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949A3" w14:textId="77777777" w:rsidR="00A42F67" w:rsidRPr="00660E81" w:rsidRDefault="00A42F67" w:rsidP="00A42F67">
      <w:pPr>
        <w:jc w:val="center"/>
        <w:rPr>
          <w:rFonts w:cstheme="minorHAnsi"/>
          <w:b/>
          <w:sz w:val="20"/>
          <w:szCs w:val="20"/>
        </w:rPr>
      </w:pPr>
      <w:r w:rsidRPr="003E6071">
        <w:rPr>
          <w:rFonts w:cstheme="minorHAnsi"/>
          <w:b/>
          <w:noProof/>
          <w:sz w:val="20"/>
          <w:szCs w:val="20"/>
        </w:rPr>
        <w:drawing>
          <wp:inline distT="0" distB="0" distL="0" distR="0" wp14:anchorId="08C3786C" wp14:editId="4DEF79F6">
            <wp:extent cx="1053548" cy="744705"/>
            <wp:effectExtent l="0" t="0" r="0" b="0"/>
            <wp:docPr id="2" name="Picture 2" descr="C:\Users\SEROvie\Documents\Downloads 2\Logo MSPP _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Ovie\Documents\Downloads 2\Logo MSPP _1 (1).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33158"/>
                    <a:stretch/>
                  </pic:blipFill>
                  <pic:spPr bwMode="auto">
                    <a:xfrm>
                      <a:off x="0" y="0"/>
                      <a:ext cx="1083332" cy="765758"/>
                    </a:xfrm>
                    <a:prstGeom prst="rect">
                      <a:avLst/>
                    </a:prstGeom>
                    <a:noFill/>
                    <a:ln>
                      <a:noFill/>
                    </a:ln>
                    <a:extLst>
                      <a:ext uri="{53640926-AAD7-44D8-BBD7-CCE9431645EC}">
                        <a14:shadowObscured xmlns:a14="http://schemas.microsoft.com/office/drawing/2010/main"/>
                      </a:ext>
                    </a:extLst>
                  </pic:spPr>
                </pic:pic>
              </a:graphicData>
            </a:graphic>
          </wp:inline>
        </w:drawing>
      </w:r>
    </w:p>
    <w:p w14:paraId="258294C9" w14:textId="0FD46A39" w:rsidR="00A42F67" w:rsidRPr="00A42F67" w:rsidRDefault="00A42F67" w:rsidP="00A42F67">
      <w:pPr>
        <w:jc w:val="center"/>
        <w:rPr>
          <w:rFonts w:ascii="Arial Black" w:hAnsi="Arial Black"/>
          <w:b/>
          <w:sz w:val="16"/>
          <w:szCs w:val="20"/>
          <w:lang w:val="fr-FR"/>
        </w:rPr>
      </w:pPr>
      <w:r w:rsidRPr="00A42F67">
        <w:rPr>
          <w:rFonts w:ascii="Arial Black" w:hAnsi="Arial Black"/>
          <w:b/>
          <w:sz w:val="16"/>
          <w:szCs w:val="20"/>
          <w:lang w:val="fr-FR"/>
        </w:rPr>
        <w:t>MINISTÈRE DE LA SANTÉ PUBLIQUE ET DE LA POPULATION</w:t>
      </w:r>
      <w:r>
        <w:rPr>
          <w:rFonts w:ascii="Arial Black" w:hAnsi="Arial Black"/>
          <w:b/>
          <w:sz w:val="16"/>
          <w:szCs w:val="20"/>
          <w:lang w:val="fr-FR"/>
        </w:rPr>
        <w:t xml:space="preserve"> (MSPP)</w:t>
      </w:r>
    </w:p>
    <w:p w14:paraId="1D9298AC" w14:textId="77777777" w:rsidR="00A42F67" w:rsidRPr="00A42F67" w:rsidRDefault="00A42F67" w:rsidP="00A42F67">
      <w:pPr>
        <w:jc w:val="center"/>
        <w:rPr>
          <w:rFonts w:ascii="Arial Black" w:hAnsi="Arial Black"/>
          <w:b/>
          <w:sz w:val="16"/>
          <w:szCs w:val="20"/>
          <w:lang w:val="fr-FR"/>
        </w:rPr>
      </w:pPr>
      <w:r w:rsidRPr="00A42F67">
        <w:rPr>
          <w:rFonts w:ascii="Arial Black" w:hAnsi="Arial Black"/>
          <w:b/>
          <w:sz w:val="16"/>
          <w:szCs w:val="20"/>
          <w:lang w:val="fr-FR"/>
        </w:rPr>
        <w:t>UNITÉ DE COORDINATION DES MALADIES INFECTIEUSES ET TRANSMISSIBLES (UCMIT)</w:t>
      </w:r>
    </w:p>
    <w:p w14:paraId="1BF7B410" w14:textId="00D4E167" w:rsidR="00A42F67" w:rsidRDefault="00A42F67" w:rsidP="00A42F67">
      <w:pPr>
        <w:pBdr>
          <w:bottom w:val="single" w:sz="12" w:space="1" w:color="auto"/>
        </w:pBdr>
        <w:jc w:val="center"/>
        <w:rPr>
          <w:rFonts w:ascii="Arial Black" w:hAnsi="Arial Black"/>
          <w:b/>
          <w:sz w:val="16"/>
          <w:szCs w:val="20"/>
          <w:lang w:val="fr-FR"/>
        </w:rPr>
      </w:pPr>
      <w:r w:rsidRPr="00A42F67">
        <w:rPr>
          <w:rFonts w:ascii="Arial Black" w:hAnsi="Arial Black"/>
          <w:b/>
          <w:sz w:val="16"/>
          <w:szCs w:val="20"/>
          <w:lang w:val="fr-FR"/>
        </w:rPr>
        <w:t xml:space="preserve"># 17, Rue </w:t>
      </w:r>
      <w:proofErr w:type="spellStart"/>
      <w:r w:rsidRPr="00A42F67">
        <w:rPr>
          <w:rFonts w:ascii="Arial Black" w:hAnsi="Arial Black"/>
          <w:b/>
          <w:sz w:val="16"/>
          <w:szCs w:val="20"/>
          <w:lang w:val="fr-FR"/>
        </w:rPr>
        <w:t>Darguin</w:t>
      </w:r>
      <w:proofErr w:type="spellEnd"/>
      <w:r w:rsidRPr="00A42F67">
        <w:rPr>
          <w:rFonts w:ascii="Arial Black" w:hAnsi="Arial Black"/>
          <w:b/>
          <w:sz w:val="16"/>
          <w:szCs w:val="20"/>
          <w:lang w:val="fr-FR"/>
        </w:rPr>
        <w:t>, Pétion-Ville, Haïti</w:t>
      </w:r>
    </w:p>
    <w:p w14:paraId="186F8EFE" w14:textId="77777777" w:rsidR="00A42F67" w:rsidRDefault="00A42F67" w:rsidP="00A42F67">
      <w:pPr>
        <w:jc w:val="center"/>
        <w:rPr>
          <w:rFonts w:ascii="Arial Black" w:hAnsi="Arial Black"/>
          <w:b/>
          <w:sz w:val="16"/>
          <w:szCs w:val="20"/>
          <w:lang w:val="fr-FR"/>
        </w:rPr>
      </w:pPr>
    </w:p>
    <w:p w14:paraId="4F080B85" w14:textId="77777777" w:rsidR="00A42F67" w:rsidRDefault="003E620B">
      <w:pPr>
        <w:pStyle w:val="Title"/>
        <w:jc w:val="center"/>
        <w:rPr>
          <w:rFonts w:ascii="Bookman Old Style" w:hAnsi="Bookman Old Style"/>
          <w:b/>
          <w:bCs/>
          <w:lang w:val="fr-HT"/>
        </w:rPr>
      </w:pPr>
      <w:r w:rsidRPr="00A42F67">
        <w:rPr>
          <w:rFonts w:ascii="Bookman Old Style" w:hAnsi="Bookman Old Style"/>
          <w:b/>
          <w:bCs/>
          <w:sz w:val="24"/>
          <w:szCs w:val="24"/>
          <w:lang w:val="fr-HT"/>
        </w:rPr>
        <w:t>Termes de référence</w:t>
      </w:r>
      <w:r w:rsidRPr="00A42F67">
        <w:rPr>
          <w:rFonts w:ascii="Bookman Old Style" w:hAnsi="Bookman Old Style"/>
          <w:b/>
          <w:bCs/>
          <w:lang w:val="fr-HT"/>
        </w:rPr>
        <w:t xml:space="preserve"> </w:t>
      </w:r>
    </w:p>
    <w:p w14:paraId="3BF1DB6C" w14:textId="77777777" w:rsidR="00A42F67" w:rsidRPr="00A42F67" w:rsidRDefault="00A42F67" w:rsidP="00A42F67">
      <w:pPr>
        <w:rPr>
          <w:lang w:val="fr-HT"/>
        </w:rPr>
      </w:pPr>
    </w:p>
    <w:p w14:paraId="3D1AD00E" w14:textId="56008F52" w:rsidR="003E620B" w:rsidRPr="00A42F67" w:rsidRDefault="00A42F67" w:rsidP="00A42F67">
      <w:pPr>
        <w:pStyle w:val="Title"/>
        <w:jc w:val="center"/>
        <w:rPr>
          <w:rFonts w:ascii="Bookman Old Style" w:hAnsi="Bookman Old Style"/>
          <w:kern w:val="0"/>
          <w:sz w:val="24"/>
          <w:szCs w:val="24"/>
          <w:lang w:val="fr-HT"/>
          <w14:ligatures w14:val="none"/>
        </w:rPr>
      </w:pPr>
      <w:r w:rsidRPr="00A42F67">
        <w:rPr>
          <w:rFonts w:ascii="Bookman Old Style" w:hAnsi="Bookman Old Style"/>
          <w:b/>
          <w:bCs/>
          <w:sz w:val="24"/>
          <w:szCs w:val="24"/>
          <w:lang w:val="fr-HT"/>
        </w:rPr>
        <w:t xml:space="preserve">Recrutement </w:t>
      </w:r>
      <w:r w:rsidR="003E620B" w:rsidRPr="00A42F67">
        <w:rPr>
          <w:rFonts w:ascii="Bookman Old Style" w:hAnsi="Bookman Old Style"/>
          <w:b/>
          <w:bCs/>
          <w:sz w:val="24"/>
          <w:szCs w:val="24"/>
          <w:lang w:val="fr-HT"/>
        </w:rPr>
        <w:t>d’une firme de communication chargée de la promotion de la prévention des IST et des services de soins et de traitement des IST/VIH</w:t>
      </w:r>
    </w:p>
    <w:p w14:paraId="00F8CA70"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E1044A">
        <w:rPr>
          <w:rFonts w:asciiTheme="minorHAnsi" w:hAnsiTheme="minorHAnsi" w:cstheme="minorBidi"/>
          <w:lang w:val="fr-HT"/>
        </w:rPr>
        <w:t>1</w:t>
      </w:r>
      <w:r w:rsidRPr="00A42F67">
        <w:rPr>
          <w:rFonts w:ascii="Bookman Old Style" w:hAnsi="Bookman Old Style" w:cstheme="minorBidi"/>
          <w:sz w:val="22"/>
          <w:szCs w:val="22"/>
          <w:lang w:val="fr-HT"/>
        </w:rPr>
        <w:t xml:space="preserve">. </w:t>
      </w:r>
      <w:r w:rsidRPr="00A42F67">
        <w:rPr>
          <w:rFonts w:ascii="Bookman Old Style" w:hAnsi="Bookman Old Style" w:cstheme="minorBidi"/>
          <w:b/>
          <w:sz w:val="24"/>
          <w:szCs w:val="22"/>
          <w:lang w:val="fr-HT"/>
        </w:rPr>
        <w:t>Contexte et justification</w:t>
      </w:r>
    </w:p>
    <w:p w14:paraId="2B1C1AFE"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L’Unité de Coordination des Maladies Infectieuses et Transmissibles (UCMIT), entité technique du Ministère de la Santé Publique et de la Population (MSPP), appuie la mise en œuvre, la coordination et le suivi des programmes de lutte contre les infections sexuellement transmissibles (IST), le VIH/sida et d’autres maladies prioritaires. Dans un contexte marqué par des défis d’accès aux services de santé, de mobilité des populations, de stigmatisation et de besoin continu d’information fiable, la communication publique demeure un levier essentiel pour renforcer la prévention, encourager le recours aux services de dépistage, de soins et de traitement, et améliorer l’adhérence aux traitements.</w:t>
      </w:r>
    </w:p>
    <w:p w14:paraId="2376C5FF"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La présente consultation vise donc à recruter une firme de communication qualifiée afin de concevoir, produire, diffuser et suivre une campagne intégrée de promotion de la prévention des IST et des services de soins et de traitement des IST/VIH, en utilisant des canaux de communication adaptés aux publics cibles, notamment la radio, les réseaux sociaux, les SMS promotionnels et un centre d’appel téléphonique robotisé.</w:t>
      </w:r>
    </w:p>
    <w:p w14:paraId="2E8E6705"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2. Objectif général</w:t>
      </w:r>
    </w:p>
    <w:p w14:paraId="433B6787"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Contribuer à l’amélioration des connaissances, des attitudes et des comportements de la population en matière de prévention des IST et du VIH, tout en renforçant la demande et l’utilisation des services disponibles de dépistage, de soins, de traitement et de prévention des IST/VIH.</w:t>
      </w:r>
    </w:p>
    <w:p w14:paraId="729C7B97"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lastRenderedPageBreak/>
        <w:t>3. Objectifs spécifiques</w:t>
      </w:r>
    </w:p>
    <w:p w14:paraId="6DAB33E0" w14:textId="77777777" w:rsidR="003E620B" w:rsidRPr="00A42F67" w:rsidRDefault="003E620B" w:rsidP="00A42F67">
      <w:pPr>
        <w:pStyle w:val="ListParagraph"/>
        <w:numPr>
          <w:ilvl w:val="0"/>
          <w:numId w:val="1"/>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Sensibiliser les populations cibles sur les modes de prévention des IST et du VIH, y compris l’utilisation correcte et régulière du préservatif, le dépistage volontaire, la réduction des comportements à risque et le recours précoce aux services de santé.</w:t>
      </w:r>
    </w:p>
    <w:p w14:paraId="5BF20E9C" w14:textId="77777777" w:rsidR="003E620B" w:rsidRPr="00A42F67" w:rsidRDefault="003E620B" w:rsidP="00A42F67">
      <w:pPr>
        <w:pStyle w:val="ListParagraph"/>
        <w:numPr>
          <w:ilvl w:val="0"/>
          <w:numId w:val="1"/>
        </w:numPr>
        <w:jc w:val="both"/>
        <w:rPr>
          <w:rFonts w:ascii="Bookman Old Style" w:hAnsi="Bookman Old Style"/>
          <w:sz w:val="22"/>
          <w:szCs w:val="22"/>
          <w:lang w:val="fr-HT"/>
        </w:rPr>
      </w:pPr>
      <w:r w:rsidRPr="00A42F67">
        <w:rPr>
          <w:rFonts w:ascii="Bookman Old Style" w:hAnsi="Bookman Old Style"/>
          <w:sz w:val="22"/>
          <w:szCs w:val="22"/>
          <w:lang w:val="fr-HT"/>
        </w:rPr>
        <w:t>Promouvoir les services disponibles de prévention, de dépistage, de soins et de traitement des IST/VIH auprès des groupes prioritaires et de la population générale.</w:t>
      </w:r>
    </w:p>
    <w:p w14:paraId="702768A3" w14:textId="77777777" w:rsidR="003E620B" w:rsidRPr="00A42F67" w:rsidRDefault="003E620B" w:rsidP="00A42F67">
      <w:pPr>
        <w:pStyle w:val="ListParagraph"/>
        <w:numPr>
          <w:ilvl w:val="0"/>
          <w:numId w:val="1"/>
        </w:numPr>
        <w:jc w:val="both"/>
        <w:rPr>
          <w:rFonts w:ascii="Bookman Old Style" w:hAnsi="Bookman Old Style"/>
          <w:sz w:val="22"/>
          <w:szCs w:val="22"/>
          <w:lang w:val="fr-HT"/>
        </w:rPr>
      </w:pPr>
      <w:r w:rsidRPr="00A42F67">
        <w:rPr>
          <w:rFonts w:ascii="Bookman Old Style" w:hAnsi="Bookman Old Style"/>
          <w:sz w:val="22"/>
          <w:szCs w:val="22"/>
          <w:lang w:val="fr-HT"/>
        </w:rPr>
        <w:t>Réduire la stigmatisation et les fausses croyances liées aux IST, au VIH et aux personnes vivant avec le VIH.</w:t>
      </w:r>
    </w:p>
    <w:p w14:paraId="32E6199F" w14:textId="77777777" w:rsidR="003E620B" w:rsidRPr="00A42F67" w:rsidRDefault="003E620B" w:rsidP="00A42F67">
      <w:pPr>
        <w:pStyle w:val="ListParagraph"/>
        <w:numPr>
          <w:ilvl w:val="0"/>
          <w:numId w:val="1"/>
        </w:numPr>
        <w:jc w:val="both"/>
        <w:rPr>
          <w:rFonts w:ascii="Bookman Old Style" w:hAnsi="Bookman Old Style"/>
          <w:sz w:val="22"/>
          <w:szCs w:val="22"/>
          <w:lang w:val="fr-HT"/>
        </w:rPr>
      </w:pPr>
      <w:r w:rsidRPr="00A42F67">
        <w:rPr>
          <w:rFonts w:ascii="Bookman Old Style" w:hAnsi="Bookman Old Style"/>
          <w:sz w:val="22"/>
          <w:szCs w:val="22"/>
          <w:lang w:val="fr-HT"/>
        </w:rPr>
        <w:t>Renforcer l’accès à l’information à travers des messages harmonisés, culturellement appropriés et diffusés via plusieurs canaux complémentaires.</w:t>
      </w:r>
    </w:p>
    <w:p w14:paraId="4071AB86" w14:textId="77777777" w:rsidR="003E620B" w:rsidRPr="00A42F67" w:rsidRDefault="003E620B" w:rsidP="00A42F67">
      <w:pPr>
        <w:pStyle w:val="ListParagraph"/>
        <w:numPr>
          <w:ilvl w:val="0"/>
          <w:numId w:val="1"/>
        </w:numPr>
        <w:jc w:val="both"/>
        <w:rPr>
          <w:rFonts w:ascii="Bookman Old Style" w:hAnsi="Bookman Old Style"/>
          <w:sz w:val="22"/>
          <w:szCs w:val="22"/>
          <w:lang w:val="fr-HT"/>
        </w:rPr>
      </w:pPr>
      <w:r w:rsidRPr="00A42F67">
        <w:rPr>
          <w:rFonts w:ascii="Bookman Old Style" w:hAnsi="Bookman Old Style"/>
          <w:sz w:val="22"/>
          <w:szCs w:val="22"/>
          <w:lang w:val="fr-HT"/>
        </w:rPr>
        <w:t>Mettre en place un mécanisme téléphonique automatisé permettant d’orienter le public vers les services appropriés et de fournir des informations de base fiables.</w:t>
      </w:r>
    </w:p>
    <w:p w14:paraId="5C9F7ED3" w14:textId="7AC03000"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 xml:space="preserve">4. </w:t>
      </w:r>
      <w:r w:rsidRPr="00A0055F">
        <w:rPr>
          <w:rFonts w:ascii="Bookman Old Style" w:hAnsi="Bookman Old Style" w:cstheme="minorBidi"/>
          <w:b/>
          <w:sz w:val="22"/>
          <w:szCs w:val="22"/>
          <w:lang w:val="fr-HT"/>
        </w:rPr>
        <w:t xml:space="preserve">Portée de la </w:t>
      </w:r>
      <w:r w:rsidR="00097FE8" w:rsidRPr="00A0055F">
        <w:rPr>
          <w:rFonts w:ascii="Bookman Old Style" w:hAnsi="Bookman Old Style" w:cstheme="minorBidi"/>
          <w:b/>
          <w:sz w:val="22"/>
          <w:szCs w:val="22"/>
          <w:lang w:val="fr-HT"/>
        </w:rPr>
        <w:t>c</w:t>
      </w:r>
      <w:r w:rsidR="00A0055F">
        <w:rPr>
          <w:rFonts w:ascii="Bookman Old Style" w:hAnsi="Bookman Old Style" w:cstheme="minorBidi"/>
          <w:b/>
          <w:sz w:val="22"/>
          <w:szCs w:val="22"/>
          <w:lang w:val="fr-HT"/>
        </w:rPr>
        <w:t>onsultation</w:t>
      </w:r>
    </w:p>
    <w:p w14:paraId="2D9CC2DF" w14:textId="5C1B9928"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La firme recrutée sera responsable de la planification opérationnelle, de la conception créative, de la production, de la diffusion, du suivi et du rapportage d’une campagne de communication intégrée sous la supervision technique de l’UCMIT/MSPP. La </w:t>
      </w:r>
      <w:r w:rsidR="00A0055F">
        <w:rPr>
          <w:rFonts w:ascii="Bookman Old Style" w:hAnsi="Bookman Old Style"/>
          <w:sz w:val="22"/>
          <w:szCs w:val="22"/>
          <w:lang w:val="fr-HT"/>
        </w:rPr>
        <w:t>consultat</w:t>
      </w:r>
      <w:r w:rsidRPr="00A42F67">
        <w:rPr>
          <w:rFonts w:ascii="Bookman Old Style" w:hAnsi="Bookman Old Style"/>
          <w:sz w:val="22"/>
          <w:szCs w:val="22"/>
          <w:lang w:val="fr-HT"/>
        </w:rPr>
        <w:t>ion couvrira l’élaboration des messages, la validation des contenus avec les parties prenantes, la sélection des canaux, la gestion des diffusions, l’animation médiatique et la mise en place d’outils de suivi de performance.</w:t>
      </w:r>
    </w:p>
    <w:p w14:paraId="13AE034C"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5. Composantes de la campagne</w:t>
      </w:r>
    </w:p>
    <w:p w14:paraId="24B7D765" w14:textId="77777777" w:rsidR="003E620B" w:rsidRPr="00A42F67" w:rsidRDefault="003E620B" w:rsidP="00A42F67">
      <w:pPr>
        <w:pStyle w:val="Heading2"/>
        <w:jc w:val="both"/>
        <w:rPr>
          <w:rFonts w:ascii="Bookman Old Style" w:hAnsi="Bookman Old Style" w:cstheme="minorBidi"/>
          <w:kern w:val="0"/>
          <w:sz w:val="22"/>
          <w:szCs w:val="22"/>
          <w:lang w:val="fr-HT"/>
          <w14:ligatures w14:val="none"/>
        </w:rPr>
      </w:pPr>
      <w:r w:rsidRPr="00A42F67">
        <w:rPr>
          <w:rFonts w:ascii="Bookman Old Style" w:hAnsi="Bookman Old Style" w:cstheme="minorBidi"/>
          <w:sz w:val="22"/>
          <w:szCs w:val="22"/>
          <w:lang w:val="fr-HT"/>
        </w:rPr>
        <w:t>5.1 Tournées dans les radios et autres médias</w:t>
      </w:r>
    </w:p>
    <w:p w14:paraId="3112869A" w14:textId="629FED36"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La firme organisera et coordonnera des interventions médiatiques, notamment des tournées dans les radios nationales, communautaires et </w:t>
      </w:r>
      <w:r w:rsidR="00A0055F">
        <w:rPr>
          <w:rFonts w:ascii="Bookman Old Style" w:hAnsi="Bookman Old Style"/>
          <w:sz w:val="22"/>
          <w:szCs w:val="22"/>
          <w:lang w:val="fr-HT"/>
        </w:rPr>
        <w:t>locales à large écoute</w:t>
      </w:r>
      <w:r w:rsidRPr="00A42F67">
        <w:rPr>
          <w:rFonts w:ascii="Bookman Old Style" w:hAnsi="Bookman Old Style"/>
          <w:sz w:val="22"/>
          <w:szCs w:val="22"/>
          <w:lang w:val="fr-HT"/>
        </w:rPr>
        <w:t xml:space="preserve"> ainsi que, le cas échéant, sur d’autres supports médiatiques pertinents. Ces interventions devront permettre de vulgariser les messages clés, de répondre aux préoccupations du public et de promouvoir les services de prévention, de dépistage, de soins et de traitement des IST/VIH.</w:t>
      </w:r>
    </w:p>
    <w:p w14:paraId="0E9D4651" w14:textId="2DCA1EF3" w:rsidR="003E620B" w:rsidRPr="00A42F67" w:rsidRDefault="003E620B" w:rsidP="00A42F67">
      <w:pPr>
        <w:pStyle w:val="Heading2"/>
        <w:jc w:val="both"/>
        <w:rPr>
          <w:rFonts w:ascii="Bookman Old Style" w:hAnsi="Bookman Old Style" w:cstheme="minorBidi"/>
          <w:kern w:val="0"/>
          <w:sz w:val="22"/>
          <w:szCs w:val="22"/>
          <w:lang w:val="fr-HT"/>
          <w14:ligatures w14:val="none"/>
        </w:rPr>
      </w:pPr>
      <w:r w:rsidRPr="00A42F67">
        <w:rPr>
          <w:rFonts w:ascii="Bookman Old Style" w:hAnsi="Bookman Old Style" w:cstheme="minorBidi"/>
          <w:sz w:val="22"/>
          <w:szCs w:val="22"/>
          <w:lang w:val="fr-HT"/>
        </w:rPr>
        <w:t xml:space="preserve">5.2 Conception </w:t>
      </w:r>
      <w:r w:rsidR="000A2CF7" w:rsidRPr="00A42F67">
        <w:rPr>
          <w:rFonts w:ascii="Bookman Old Style" w:hAnsi="Bookman Old Style" w:cstheme="minorBidi"/>
          <w:sz w:val="22"/>
          <w:szCs w:val="22"/>
          <w:lang w:val="fr-HT"/>
        </w:rPr>
        <w:t xml:space="preserve">de messages </w:t>
      </w:r>
      <w:r w:rsidRPr="00A42F67">
        <w:rPr>
          <w:rFonts w:ascii="Bookman Old Style" w:hAnsi="Bookman Old Style" w:cstheme="minorBidi"/>
          <w:sz w:val="22"/>
          <w:szCs w:val="22"/>
          <w:lang w:val="fr-HT"/>
        </w:rPr>
        <w:t>et diffusion sur les réseaux sociaux</w:t>
      </w:r>
    </w:p>
    <w:p w14:paraId="5BD10756" w14:textId="4D39D7F3"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La firme concevra des contenus adaptés aux plateformes numériques, notamment Facebook, Instagram, TikTok, WhatsApp, YouTube et X, selon les habitudes </w:t>
      </w:r>
      <w:r w:rsidR="0093205C">
        <w:rPr>
          <w:rFonts w:ascii="Bookman Old Style" w:hAnsi="Bookman Old Style"/>
          <w:sz w:val="22"/>
          <w:szCs w:val="22"/>
          <w:lang w:val="fr-HT"/>
        </w:rPr>
        <w:t xml:space="preserve">avérées </w:t>
      </w:r>
      <w:r w:rsidRPr="00A42F67">
        <w:rPr>
          <w:rFonts w:ascii="Bookman Old Style" w:hAnsi="Bookman Old Style"/>
          <w:sz w:val="22"/>
          <w:szCs w:val="22"/>
          <w:lang w:val="fr-HT"/>
        </w:rPr>
        <w:t xml:space="preserve">des publics cibles. Les contenus pourront inclure des visuels, capsules vidéo, messages courts, infographies, témoignages, carrousels et publications interactives. Tous les messages devront être </w:t>
      </w:r>
      <w:r w:rsidR="0093205C">
        <w:rPr>
          <w:rFonts w:ascii="Bookman Old Style" w:hAnsi="Bookman Old Style"/>
          <w:sz w:val="22"/>
          <w:szCs w:val="22"/>
          <w:lang w:val="fr-HT"/>
        </w:rPr>
        <w:t xml:space="preserve">soumis au préalable à </w:t>
      </w:r>
      <w:r w:rsidR="0093205C" w:rsidRPr="00A42F67">
        <w:rPr>
          <w:rFonts w:ascii="Bookman Old Style" w:hAnsi="Bookman Old Style"/>
          <w:sz w:val="22"/>
          <w:szCs w:val="22"/>
          <w:lang w:val="fr-HT"/>
        </w:rPr>
        <w:t xml:space="preserve">l’UCMIT/MSPP </w:t>
      </w:r>
      <w:r w:rsidR="0093205C">
        <w:rPr>
          <w:rFonts w:ascii="Bookman Old Style" w:hAnsi="Bookman Old Style"/>
          <w:sz w:val="22"/>
          <w:szCs w:val="22"/>
          <w:lang w:val="fr-HT"/>
        </w:rPr>
        <w:t xml:space="preserve">pour validation </w:t>
      </w:r>
      <w:r w:rsidRPr="00A42F67">
        <w:rPr>
          <w:rFonts w:ascii="Bookman Old Style" w:hAnsi="Bookman Old Style"/>
          <w:sz w:val="22"/>
          <w:szCs w:val="22"/>
          <w:lang w:val="fr-HT"/>
        </w:rPr>
        <w:t xml:space="preserve">avant </w:t>
      </w:r>
      <w:r w:rsidR="0093205C">
        <w:rPr>
          <w:rFonts w:ascii="Bookman Old Style" w:hAnsi="Bookman Old Style"/>
          <w:sz w:val="22"/>
          <w:szCs w:val="22"/>
          <w:lang w:val="fr-HT"/>
        </w:rPr>
        <w:t xml:space="preserve">toute </w:t>
      </w:r>
      <w:r w:rsidRPr="00A42F67">
        <w:rPr>
          <w:rFonts w:ascii="Bookman Old Style" w:hAnsi="Bookman Old Style"/>
          <w:sz w:val="22"/>
          <w:szCs w:val="22"/>
          <w:lang w:val="fr-HT"/>
        </w:rPr>
        <w:t>diffusion.</w:t>
      </w:r>
    </w:p>
    <w:p w14:paraId="4779EF28" w14:textId="77777777" w:rsidR="003E620B" w:rsidRPr="00A42F67" w:rsidRDefault="003E620B" w:rsidP="00A42F67">
      <w:pPr>
        <w:pStyle w:val="Heading2"/>
        <w:jc w:val="both"/>
        <w:rPr>
          <w:rFonts w:ascii="Bookman Old Style" w:hAnsi="Bookman Old Style" w:cstheme="minorBidi"/>
          <w:kern w:val="0"/>
          <w:sz w:val="22"/>
          <w:szCs w:val="22"/>
          <w:lang w:val="fr-HT"/>
          <w14:ligatures w14:val="none"/>
        </w:rPr>
      </w:pPr>
      <w:r w:rsidRPr="00A42F67">
        <w:rPr>
          <w:rFonts w:ascii="Bookman Old Style" w:hAnsi="Bookman Old Style" w:cstheme="minorBidi"/>
          <w:sz w:val="22"/>
          <w:szCs w:val="22"/>
          <w:lang w:val="fr-HT"/>
        </w:rPr>
        <w:lastRenderedPageBreak/>
        <w:t>5.3 Diffusion de SMS de promotion des services</w:t>
      </w:r>
    </w:p>
    <w:p w14:paraId="2974E29B" w14:textId="62984753"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La firme proposera, en collaboration avec l’UCMIT/MSPP et les opérateurs concernés, un dispositif de diffusion de SMS promotionnels portant sur la prévention des IST/VIH, l’importance du dépistage, la disponibilité des services de soins et de traitement et les </w:t>
      </w:r>
      <w:r w:rsidR="009825BF" w:rsidRPr="00A42F67">
        <w:rPr>
          <w:rFonts w:ascii="Bookman Old Style" w:hAnsi="Bookman Old Style"/>
          <w:sz w:val="22"/>
          <w:szCs w:val="22"/>
          <w:lang w:val="fr-HT"/>
        </w:rPr>
        <w:t>information</w:t>
      </w:r>
      <w:r w:rsidR="002D7EAF" w:rsidRPr="00A42F67">
        <w:rPr>
          <w:rFonts w:ascii="Bookman Old Style" w:hAnsi="Bookman Old Style"/>
          <w:sz w:val="22"/>
          <w:szCs w:val="22"/>
          <w:lang w:val="fr-HT"/>
        </w:rPr>
        <w:t>s</w:t>
      </w:r>
      <w:r w:rsidRPr="00A42F67">
        <w:rPr>
          <w:rFonts w:ascii="Bookman Old Style" w:hAnsi="Bookman Old Style"/>
          <w:sz w:val="22"/>
          <w:szCs w:val="22"/>
          <w:lang w:val="fr-HT"/>
        </w:rPr>
        <w:t xml:space="preserve"> d’orientation vers les structures appropriées. Les messages devront être courts, clairs, inclusifs, non stigmatisants et adaptés aux langues de communication retenues.</w:t>
      </w:r>
    </w:p>
    <w:p w14:paraId="6E627A8B" w14:textId="77777777" w:rsidR="003E620B" w:rsidRPr="00A42F67" w:rsidRDefault="003E620B" w:rsidP="00A42F67">
      <w:pPr>
        <w:pStyle w:val="Heading2"/>
        <w:jc w:val="both"/>
        <w:rPr>
          <w:rFonts w:ascii="Bookman Old Style" w:hAnsi="Bookman Old Style" w:cstheme="minorBidi"/>
          <w:kern w:val="0"/>
          <w:sz w:val="22"/>
          <w:szCs w:val="22"/>
          <w:lang w:val="fr-HT"/>
          <w14:ligatures w14:val="none"/>
        </w:rPr>
      </w:pPr>
      <w:r w:rsidRPr="00A42F67">
        <w:rPr>
          <w:rFonts w:ascii="Bookman Old Style" w:hAnsi="Bookman Old Style" w:cstheme="minorBidi"/>
          <w:sz w:val="22"/>
          <w:szCs w:val="22"/>
          <w:lang w:val="fr-HT"/>
        </w:rPr>
        <w:t>5.4 Mise en place d’un centre d’appel téléphonique robotisé</w:t>
      </w:r>
    </w:p>
    <w:p w14:paraId="694CE469"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La firme mettra en place un centre d’appel téléphonique automatisé permettant au public d’accéder à des informations de base sur la prévention des IST/VIH, les services disponibles, les heures d’ouverture, les orientations vers les sites de prise en charge et les messages de rappel. Le système devra être simple d’utilisation, disponible dans les langues appropriées, capable de générer des statistiques d’appels et conforme aux principes de confidentialité et de protection des données.</w:t>
      </w:r>
    </w:p>
    <w:p w14:paraId="2A883D37" w14:textId="77777777" w:rsidR="00F22AAB" w:rsidRPr="00F22AAB" w:rsidRDefault="00F22AAB">
      <w:pPr>
        <w:pStyle w:val="Heading2"/>
        <w:jc w:val="both"/>
        <w:rPr>
          <w:rFonts w:cstheme="minorBidi"/>
          <w:lang w:val="fr-FR"/>
        </w:rPr>
      </w:pPr>
      <w:r>
        <w:rPr>
          <w:rFonts w:ascii="Bookman Old Style" w:hAnsi="Bookman Old Style" w:cstheme="minorBidi"/>
          <w:sz w:val="22"/>
          <w:szCs w:val="22"/>
          <w:lang w:val="fr-HT"/>
        </w:rPr>
        <w:t>5.5 Diffusion de messages sur écrans numériques grand format au niveau de rue</w:t>
      </w:r>
    </w:p>
    <w:p w14:paraId="703863A6" w14:textId="77777777" w:rsidR="00F22AAB" w:rsidRPr="00F22AAB" w:rsidRDefault="00F22AAB">
      <w:pPr>
        <w:jc w:val="both"/>
        <w:rPr>
          <w:lang w:val="fr-FR"/>
        </w:rPr>
      </w:pPr>
      <w:r>
        <w:rPr>
          <w:rFonts w:ascii="Bookman Old Style" w:hAnsi="Bookman Old Style"/>
          <w:sz w:val="22"/>
          <w:szCs w:val="22"/>
          <w:lang w:val="fr-HT"/>
        </w:rPr>
        <w:t>La firme devra prévoir la diffusion de messages de prévention et de promotion des services sur des écrans numériques grand format installés au niveau de rue, dans des points stratégiques à forte fréquentation. Les messages seront affichés en boucle, 7 jours sur 7 et 24 heures sur 24, afin d’assurer une visibilité continue auprès du public. La firme sera responsable de la sélection des emplacements pertinents, de l’adaptation des contenus au format d’affichage numérique, de la programmation des rotations, du suivi de la diffusion effective et de la production de preuves de diffusion.</w:t>
      </w:r>
    </w:p>
    <w:p w14:paraId="190CAB99"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6. Tâches principales de la firme</w:t>
      </w:r>
    </w:p>
    <w:p w14:paraId="7B4C4F90" w14:textId="6FC1A337" w:rsidR="003E620B" w:rsidRPr="00A42F67" w:rsidRDefault="003E620B" w:rsidP="00A42F67">
      <w:pPr>
        <w:pStyle w:val="ListParagraph"/>
        <w:numPr>
          <w:ilvl w:val="0"/>
          <w:numId w:val="2"/>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Élaborer un plan de communication détaillé incluant les publics cibles,</w:t>
      </w:r>
      <w:r w:rsidR="000074B7">
        <w:rPr>
          <w:rFonts w:ascii="Bookman Old Style" w:hAnsi="Bookman Old Style"/>
          <w:sz w:val="22"/>
          <w:szCs w:val="22"/>
          <w:lang w:val="fr-HT"/>
        </w:rPr>
        <w:t xml:space="preserve"> les messages clés, les canaux et le calendrier de diffusion ainsi que les indicateurs de performance ;</w:t>
      </w:r>
    </w:p>
    <w:p w14:paraId="39954438" w14:textId="0C5EBD6A"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 xml:space="preserve">Réaliser une revue rapide des messages existants et proposer une ligne créative </w:t>
      </w:r>
      <w:r w:rsidR="000074B7">
        <w:rPr>
          <w:rFonts w:ascii="Bookman Old Style" w:hAnsi="Bookman Old Style"/>
          <w:sz w:val="22"/>
          <w:szCs w:val="22"/>
          <w:lang w:val="fr-HT"/>
        </w:rPr>
        <w:t>en adéquation avec les orientations du MSPP ;</w:t>
      </w:r>
    </w:p>
    <w:p w14:paraId="2E66EA64" w14:textId="4777121E" w:rsidR="003E620B" w:rsidRPr="00A42F67" w:rsidRDefault="000074B7" w:rsidP="00A42F67">
      <w:pPr>
        <w:pStyle w:val="ListParagraph"/>
        <w:numPr>
          <w:ilvl w:val="0"/>
          <w:numId w:val="2"/>
        </w:numPr>
        <w:jc w:val="both"/>
        <w:rPr>
          <w:rFonts w:ascii="Bookman Old Style" w:hAnsi="Bookman Old Style"/>
          <w:sz w:val="22"/>
          <w:szCs w:val="22"/>
          <w:lang w:val="fr-HT"/>
        </w:rPr>
      </w:pPr>
      <w:r>
        <w:rPr>
          <w:rFonts w:ascii="Bookman Old Style" w:hAnsi="Bookman Old Style"/>
          <w:sz w:val="22"/>
          <w:szCs w:val="22"/>
          <w:lang w:val="fr-HT"/>
        </w:rPr>
        <w:t xml:space="preserve">Concevoir, </w:t>
      </w:r>
      <w:r w:rsidR="003E620B" w:rsidRPr="00A42F67">
        <w:rPr>
          <w:rFonts w:ascii="Bookman Old Style" w:hAnsi="Bookman Old Style"/>
          <w:sz w:val="22"/>
          <w:szCs w:val="22"/>
          <w:lang w:val="fr-HT"/>
        </w:rPr>
        <w:t xml:space="preserve">tester et finaliser les messages </w:t>
      </w:r>
      <w:r>
        <w:rPr>
          <w:rFonts w:ascii="Bookman Old Style" w:hAnsi="Bookman Old Style"/>
          <w:sz w:val="22"/>
          <w:szCs w:val="22"/>
          <w:lang w:val="fr-HT"/>
        </w:rPr>
        <w:t>au</w:t>
      </w:r>
      <w:r w:rsidR="003E620B" w:rsidRPr="00A42F67">
        <w:rPr>
          <w:rFonts w:ascii="Bookman Old Style" w:hAnsi="Bookman Old Style"/>
          <w:sz w:val="22"/>
          <w:szCs w:val="22"/>
          <w:lang w:val="fr-HT"/>
        </w:rPr>
        <w:t>dio, numériques, SMS et téléphoniques automatisés</w:t>
      </w:r>
      <w:r>
        <w:rPr>
          <w:rFonts w:ascii="Bookman Old Style" w:hAnsi="Bookman Old Style"/>
          <w:sz w:val="22"/>
          <w:szCs w:val="22"/>
          <w:lang w:val="fr-HT"/>
        </w:rPr>
        <w:t> ;</w:t>
      </w:r>
    </w:p>
    <w:p w14:paraId="3D3AD432" w14:textId="5D7322EA"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Produire les supports audio, visuels, audiovisuels et numér</w:t>
      </w:r>
      <w:r w:rsidR="00077A36">
        <w:rPr>
          <w:rFonts w:ascii="Bookman Old Style" w:hAnsi="Bookman Old Style"/>
          <w:sz w:val="22"/>
          <w:szCs w:val="22"/>
          <w:lang w:val="fr-HT"/>
        </w:rPr>
        <w:t>iques nécessaires à la campagne ;</w:t>
      </w:r>
    </w:p>
    <w:p w14:paraId="14EB6226" w14:textId="2948EF53"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Organiser les tournées médiatiques et assurer la coordination avec les radios, journalistes, animateurs e</w:t>
      </w:r>
      <w:r w:rsidR="00077A36">
        <w:rPr>
          <w:rFonts w:ascii="Bookman Old Style" w:hAnsi="Bookman Old Style"/>
          <w:sz w:val="22"/>
          <w:szCs w:val="22"/>
          <w:lang w:val="fr-HT"/>
        </w:rPr>
        <w:t>t personnes-ressources validées ;</w:t>
      </w:r>
    </w:p>
    <w:p w14:paraId="2521196F" w14:textId="17A9DFA0"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Planifier et gérer les diffusions sur les réseaux sociaux, y compris le ciblage, la programmati</w:t>
      </w:r>
      <w:r w:rsidR="00077A36">
        <w:rPr>
          <w:rFonts w:ascii="Bookman Old Style" w:hAnsi="Bookman Old Style"/>
          <w:sz w:val="22"/>
          <w:szCs w:val="22"/>
          <w:lang w:val="fr-HT"/>
        </w:rPr>
        <w:t>on et le suivi des performances ;</w:t>
      </w:r>
    </w:p>
    <w:p w14:paraId="01D971B3" w14:textId="2142AAE3"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Déployer le dispositif de SMS et assurer le suivi des envois, de la couvertu</w:t>
      </w:r>
      <w:r w:rsidR="00077A36">
        <w:rPr>
          <w:rFonts w:ascii="Bookman Old Style" w:hAnsi="Bookman Old Style"/>
          <w:sz w:val="22"/>
          <w:szCs w:val="22"/>
          <w:lang w:val="fr-HT"/>
        </w:rPr>
        <w:t>re et des rapports de diffusion ;</w:t>
      </w:r>
    </w:p>
    <w:p w14:paraId="0DEB8040" w14:textId="1522765F"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 xml:space="preserve">Installer, tester et </w:t>
      </w:r>
      <w:r w:rsidR="00077A36">
        <w:rPr>
          <w:rFonts w:ascii="Bookman Old Style" w:hAnsi="Bookman Old Style"/>
          <w:sz w:val="22"/>
          <w:szCs w:val="22"/>
          <w:lang w:val="fr-HT"/>
        </w:rPr>
        <w:t>rendre opérationnel</w:t>
      </w:r>
      <w:r w:rsidRPr="00A42F67">
        <w:rPr>
          <w:rFonts w:ascii="Bookman Old Style" w:hAnsi="Bookman Old Style"/>
          <w:sz w:val="22"/>
          <w:szCs w:val="22"/>
          <w:lang w:val="fr-HT"/>
        </w:rPr>
        <w:t xml:space="preserve"> le centr</w:t>
      </w:r>
      <w:r w:rsidR="00077A36">
        <w:rPr>
          <w:rFonts w:ascii="Bookman Old Style" w:hAnsi="Bookman Old Style"/>
          <w:sz w:val="22"/>
          <w:szCs w:val="22"/>
          <w:lang w:val="fr-HT"/>
        </w:rPr>
        <w:t>e d’appel téléphonique robotisé ;</w:t>
      </w:r>
    </w:p>
    <w:p w14:paraId="71299AE0" w14:textId="77777777" w:rsidR="00F22AAB" w:rsidRPr="00F22AAB" w:rsidRDefault="00F22AAB" w:rsidP="00F22AAB">
      <w:pPr>
        <w:pStyle w:val="ListParagraph"/>
        <w:numPr>
          <w:ilvl w:val="0"/>
          <w:numId w:val="2"/>
        </w:numPr>
        <w:jc w:val="both"/>
        <w:rPr>
          <w:rFonts w:ascii="Bookman Old Style" w:hAnsi="Bookman Old Style"/>
          <w:sz w:val="22"/>
          <w:szCs w:val="22"/>
          <w:lang w:val="fr-HT"/>
        </w:rPr>
      </w:pPr>
      <w:r>
        <w:rPr>
          <w:rFonts w:ascii="Bookman Old Style" w:hAnsi="Bookman Old Style"/>
          <w:sz w:val="22"/>
          <w:szCs w:val="22"/>
          <w:lang w:val="fr-HT"/>
        </w:rPr>
        <w:lastRenderedPageBreak/>
        <w:t>Planifier, programmer et suivre la diffusion des messages sur des écrans numériques grand format au niveau de rue, dans des points stratégiques et selon une rotation continue 7 jours sur 7 et 24 heures sur 24 ;</w:t>
      </w:r>
    </w:p>
    <w:p w14:paraId="1EA3CEC7" w14:textId="26D7ABFE"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 xml:space="preserve">Assurer un suivi régulier des indicateurs de la campagne et produire des </w:t>
      </w:r>
      <w:r w:rsidR="001D79D8">
        <w:rPr>
          <w:rFonts w:ascii="Bookman Old Style" w:hAnsi="Bookman Old Style"/>
          <w:sz w:val="22"/>
          <w:szCs w:val="22"/>
          <w:lang w:val="fr-HT"/>
        </w:rPr>
        <w:t>rapports périodiques (base mensuelle);</w:t>
      </w:r>
    </w:p>
    <w:p w14:paraId="0D406344" w14:textId="7E17F4BA" w:rsidR="003E620B" w:rsidRPr="00A42F67" w:rsidRDefault="003E620B" w:rsidP="00A42F67">
      <w:pPr>
        <w:pStyle w:val="ListParagraph"/>
        <w:numPr>
          <w:ilvl w:val="0"/>
          <w:numId w:val="2"/>
        </w:numPr>
        <w:jc w:val="both"/>
        <w:rPr>
          <w:rFonts w:ascii="Bookman Old Style" w:hAnsi="Bookman Old Style"/>
          <w:sz w:val="22"/>
          <w:szCs w:val="22"/>
          <w:lang w:val="fr-HT"/>
        </w:rPr>
      </w:pPr>
      <w:r w:rsidRPr="00A42F67">
        <w:rPr>
          <w:rFonts w:ascii="Bookman Old Style" w:hAnsi="Bookman Old Style"/>
          <w:sz w:val="22"/>
          <w:szCs w:val="22"/>
          <w:lang w:val="fr-HT"/>
        </w:rPr>
        <w:t>Organiser une réunion de restitution finale avec l’UCMIT/MSPP et remettre tous les fichiers sources, rapports</w:t>
      </w:r>
      <w:r w:rsidR="001D79D8">
        <w:rPr>
          <w:rFonts w:ascii="Bookman Old Style" w:hAnsi="Bookman Old Style"/>
          <w:sz w:val="22"/>
          <w:szCs w:val="22"/>
          <w:lang w:val="fr-HT"/>
        </w:rPr>
        <w:t xml:space="preserve"> et bases de données autorisées en lien avec la campagne.</w:t>
      </w:r>
    </w:p>
    <w:p w14:paraId="7FFFA930" w14:textId="77777777" w:rsidR="005322A6" w:rsidRPr="00A42F67" w:rsidRDefault="005322A6" w:rsidP="00A42F67">
      <w:pPr>
        <w:jc w:val="both"/>
        <w:rPr>
          <w:rFonts w:ascii="Bookman Old Style" w:hAnsi="Bookman Old Style"/>
          <w:sz w:val="22"/>
          <w:szCs w:val="22"/>
          <w:lang w:val="fr-HT"/>
        </w:rPr>
      </w:pPr>
    </w:p>
    <w:p w14:paraId="72EDE22E" w14:textId="77777777" w:rsidR="000B7E5D" w:rsidRPr="00A42F67" w:rsidRDefault="000B7E5D" w:rsidP="00A42F67">
      <w:pPr>
        <w:jc w:val="both"/>
        <w:rPr>
          <w:rFonts w:ascii="Bookman Old Style" w:hAnsi="Bookman Old Style"/>
          <w:sz w:val="22"/>
          <w:szCs w:val="22"/>
          <w:lang w:val="fr-HT"/>
        </w:rPr>
      </w:pPr>
    </w:p>
    <w:p w14:paraId="07B1291E"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7. Livrables attendus</w:t>
      </w:r>
    </w:p>
    <w:tbl>
      <w:tblPr>
        <w:tblStyle w:val="GridTable4-Accent11"/>
        <w:tblW w:w="0" w:type="auto"/>
        <w:tblInd w:w="0" w:type="dxa"/>
        <w:tblLook w:val="04A0" w:firstRow="1" w:lastRow="0" w:firstColumn="1" w:lastColumn="0" w:noHBand="0" w:noVBand="1"/>
      </w:tblPr>
      <w:tblGrid>
        <w:gridCol w:w="516"/>
        <w:gridCol w:w="5512"/>
        <w:gridCol w:w="3316"/>
      </w:tblGrid>
      <w:tr w:rsidR="003E620B" w:rsidRPr="00A42F67" w14:paraId="0F75DDF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E652C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No</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2D1B3"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Livrable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369FD"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Délai indicatif</w:t>
            </w:r>
          </w:p>
        </w:tc>
      </w:tr>
      <w:tr w:rsidR="003E620B" w:rsidRPr="00E0524F" w14:paraId="6DC36E4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D0F20C"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27B5E"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Plan de communication détaillé et calendrier de mise en œuvre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3AA27"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Après la réunion de démarrage</w:t>
            </w:r>
          </w:p>
        </w:tc>
      </w:tr>
      <w:tr w:rsidR="003E620B" w:rsidRPr="00A42F67" w14:paraId="1A15C22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6BCC3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6ACC1"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Concept créatif, messages clés et scripts validés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E404D"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Phase de conception</w:t>
            </w:r>
          </w:p>
        </w:tc>
      </w:tr>
      <w:tr w:rsidR="003E620B" w:rsidRPr="00A42F67" w14:paraId="7F5C73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FC65FDB"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840E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Spots radio, contenus numériques, visuels et messages SMS finalisés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ED0C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Avant diffusion</w:t>
            </w:r>
          </w:p>
        </w:tc>
      </w:tr>
      <w:tr w:rsidR="003E620B" w:rsidRPr="00E0524F" w14:paraId="346C404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8D935AE"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D0630"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Plan média et preuves de diffusion radio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33F33" w14:textId="4018ECCB" w:rsidR="003E620B" w:rsidRPr="00A42F67" w:rsidRDefault="00871C21" w:rsidP="00A42F67">
            <w:pPr>
              <w:spacing w:line="278" w:lineRule="auto"/>
              <w:jc w:val="both"/>
              <w:rPr>
                <w:rFonts w:ascii="Bookman Old Style" w:hAnsi="Bookman Old Style"/>
                <w:sz w:val="22"/>
                <w:szCs w:val="22"/>
                <w:lang w:val="fr-HT"/>
              </w:rPr>
            </w:pPr>
            <w:r>
              <w:rPr>
                <w:rFonts w:ascii="Bookman Old Style" w:hAnsi="Bookman Old Style"/>
                <w:sz w:val="22"/>
                <w:szCs w:val="22"/>
                <w:lang w:val="fr-HT"/>
              </w:rPr>
              <w:t>Tout au cours de</w:t>
            </w:r>
            <w:r w:rsidR="003E620B" w:rsidRPr="00A42F67">
              <w:rPr>
                <w:rFonts w:ascii="Bookman Old Style" w:hAnsi="Bookman Old Style"/>
                <w:sz w:val="22"/>
                <w:szCs w:val="22"/>
                <w:lang w:val="fr-HT"/>
              </w:rPr>
              <w:t xml:space="preserve"> la campagne</w:t>
            </w:r>
          </w:p>
        </w:tc>
      </w:tr>
      <w:tr w:rsidR="003E620B" w:rsidRPr="00A42F67" w14:paraId="4108C55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E99DFC"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E9202"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Rapports de performance des réseaux sociaux</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418CF" w14:textId="0A7E2C7C"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Périodique</w:t>
            </w:r>
            <w:r w:rsidR="00871C21">
              <w:rPr>
                <w:rFonts w:ascii="Bookman Old Style" w:hAnsi="Bookman Old Style"/>
                <w:sz w:val="22"/>
                <w:szCs w:val="22"/>
                <w:lang w:val="fr-HT"/>
              </w:rPr>
              <w:t>/Mensuel</w:t>
            </w:r>
          </w:p>
        </w:tc>
      </w:tr>
      <w:tr w:rsidR="003E620B" w:rsidRPr="00A42F67" w14:paraId="06F0DE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879C76"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A0606"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Rapports de diffusion SMS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605FF" w14:textId="73F21794"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Périodique</w:t>
            </w:r>
            <w:r w:rsidR="00871C21">
              <w:rPr>
                <w:rFonts w:ascii="Bookman Old Style" w:hAnsi="Bookman Old Style"/>
                <w:sz w:val="22"/>
                <w:szCs w:val="22"/>
                <w:lang w:val="fr-HT"/>
              </w:rPr>
              <w:t>/Mensuel</w:t>
            </w:r>
          </w:p>
        </w:tc>
      </w:tr>
      <w:tr w:rsidR="003E620B" w:rsidRPr="00E0524F" w14:paraId="67AE9DB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857CCF"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20A95"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Centre d’appel robotisé opérationnel avec tableau de bord statistique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CD9DC"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Avant lancement ou selon calendrier validé</w:t>
            </w:r>
          </w:p>
        </w:tc>
      </w:tr>
      <w:tr w:rsidR="00F22AAB" w:rsidRPr="00F22AAB" w14:paraId="54100D01" w14:textId="77777777" w:rsidTr="00F22AAB">
        <w:tc>
          <w:tcPr>
            <w:tcW w:w="0" w:type="auto"/>
            <w:vAlign w:val="center"/>
            <w:hideMark/>
          </w:tcPr>
          <w:p w14:paraId="36702357" w14:textId="77777777" w:rsidR="00F22AAB" w:rsidRDefault="00F22AAB">
            <w:pPr>
              <w:jc w:val="both"/>
            </w:pPr>
            <w:r>
              <w:rPr>
                <w:rFonts w:ascii="Bookman Old Style" w:hAnsi="Bookman Old Style"/>
                <w:sz w:val="22"/>
                <w:szCs w:val="22"/>
                <w:lang w:val="fr-HT"/>
              </w:rPr>
              <w:t>8</w:t>
            </w:r>
          </w:p>
        </w:tc>
        <w:tc>
          <w:tcPr>
            <w:tcW w:w="0" w:type="auto"/>
            <w:vAlign w:val="center"/>
            <w:hideMark/>
          </w:tcPr>
          <w:p w14:paraId="070898A6" w14:textId="77777777" w:rsidR="00F22AAB" w:rsidRPr="00F22AAB" w:rsidRDefault="00F22AAB">
            <w:pPr>
              <w:jc w:val="both"/>
              <w:rPr>
                <w:lang w:val="fr-FR"/>
              </w:rPr>
            </w:pPr>
            <w:r>
              <w:rPr>
                <w:rFonts w:ascii="Bookman Old Style" w:hAnsi="Bookman Old Style"/>
                <w:sz w:val="22"/>
                <w:szCs w:val="22"/>
                <w:lang w:val="fr-HT"/>
              </w:rPr>
              <w:t>Plan de diffusion sur écrans numériques grand format, calendrier de rotation et preuves de diffusion</w:t>
            </w:r>
          </w:p>
        </w:tc>
        <w:tc>
          <w:tcPr>
            <w:tcW w:w="0" w:type="auto"/>
            <w:vAlign w:val="center"/>
            <w:hideMark/>
          </w:tcPr>
          <w:p w14:paraId="6FD4DC30" w14:textId="77777777" w:rsidR="00F22AAB" w:rsidRPr="00F22AAB" w:rsidRDefault="00F22AAB">
            <w:pPr>
              <w:jc w:val="both"/>
              <w:rPr>
                <w:lang w:val="fr-FR"/>
              </w:rPr>
            </w:pPr>
            <w:r>
              <w:rPr>
                <w:rFonts w:ascii="Bookman Old Style" w:hAnsi="Bookman Old Style"/>
                <w:sz w:val="22"/>
                <w:szCs w:val="22"/>
                <w:lang w:val="fr-HT"/>
              </w:rPr>
              <w:t>Tout au cours de la campagne</w:t>
            </w:r>
          </w:p>
        </w:tc>
      </w:tr>
      <w:tr w:rsidR="003E620B" w:rsidRPr="00A42F67" w14:paraId="6ADD1D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E4882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86635"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Rapport final incluant résultats, leçons apprises et recommandations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5ECDF" w14:textId="150B2E63" w:rsidR="003E620B" w:rsidRPr="00A42F67" w:rsidRDefault="003E620B" w:rsidP="00871C21">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 xml:space="preserve">Fin de </w:t>
            </w:r>
            <w:r w:rsidR="00871C21">
              <w:rPr>
                <w:rFonts w:ascii="Bookman Old Style" w:hAnsi="Bookman Old Style"/>
                <w:sz w:val="22"/>
                <w:szCs w:val="22"/>
                <w:lang w:val="fr-HT"/>
              </w:rPr>
              <w:t>consultation</w:t>
            </w:r>
          </w:p>
        </w:tc>
      </w:tr>
      <w:tr w:rsidR="00871C21" w:rsidRPr="00871C21" w14:paraId="79768D0F" w14:textId="77777777">
        <w:tc>
          <w:tcPr>
            <w:tcW w:w="0" w:type="auto"/>
            <w:tcBorders>
              <w:top w:val="outset" w:sz="6" w:space="0" w:color="auto"/>
              <w:left w:val="outset" w:sz="6" w:space="0" w:color="auto"/>
              <w:bottom w:val="outset" w:sz="6" w:space="0" w:color="auto"/>
              <w:right w:val="outset" w:sz="6" w:space="0" w:color="auto"/>
            </w:tcBorders>
            <w:vAlign w:val="center"/>
          </w:tcPr>
          <w:p w14:paraId="1E3A6476" w14:textId="540E695E" w:rsidR="00871C21" w:rsidRPr="00A42F67" w:rsidRDefault="00871C21" w:rsidP="00A42F67">
            <w:pPr>
              <w:jc w:val="both"/>
              <w:rPr>
                <w:rFonts w:ascii="Bookman Old Style" w:hAnsi="Bookman Old Style"/>
                <w:sz w:val="22"/>
                <w:szCs w:val="22"/>
                <w:lang w:val="fr-HT"/>
              </w:rPr>
            </w:pPr>
            <w:r>
              <w:rPr>
                <w:rFonts w:ascii="Bookman Old Style" w:hAnsi="Bookman Old Style"/>
                <w:sz w:val="22"/>
                <w:szCs w:val="22"/>
                <w:lang w:val="fr-HT"/>
              </w:rPr>
              <w:t>9</w:t>
            </w:r>
          </w:p>
        </w:tc>
        <w:tc>
          <w:tcPr>
            <w:tcW w:w="0" w:type="auto"/>
            <w:tcBorders>
              <w:top w:val="outset" w:sz="6" w:space="0" w:color="auto"/>
              <w:left w:val="outset" w:sz="6" w:space="0" w:color="auto"/>
              <w:bottom w:val="outset" w:sz="6" w:space="0" w:color="auto"/>
              <w:right w:val="outset" w:sz="6" w:space="0" w:color="auto"/>
            </w:tcBorders>
            <w:vAlign w:val="center"/>
          </w:tcPr>
          <w:p w14:paraId="412CB598" w14:textId="0D04B1F0" w:rsidR="00871C21" w:rsidRPr="00A42F67" w:rsidRDefault="00871C21" w:rsidP="00A42F67">
            <w:pPr>
              <w:jc w:val="both"/>
              <w:rPr>
                <w:rFonts w:ascii="Bookman Old Style" w:hAnsi="Bookman Old Style"/>
                <w:sz w:val="22"/>
                <w:szCs w:val="22"/>
                <w:lang w:val="fr-HT"/>
              </w:rPr>
            </w:pPr>
            <w:r>
              <w:rPr>
                <w:rFonts w:ascii="Bookman Old Style" w:hAnsi="Bookman Old Style"/>
                <w:sz w:val="22"/>
                <w:szCs w:val="22"/>
                <w:lang w:val="fr-HT"/>
              </w:rPr>
              <w:t>F</w:t>
            </w:r>
            <w:r w:rsidRPr="00871C21">
              <w:rPr>
                <w:rFonts w:ascii="Bookman Old Style" w:hAnsi="Bookman Old Style"/>
                <w:sz w:val="22"/>
                <w:szCs w:val="22"/>
                <w:lang w:val="fr-HT"/>
              </w:rPr>
              <w:t>ichiers sources, rapports et bases de données</w:t>
            </w:r>
          </w:p>
        </w:tc>
        <w:tc>
          <w:tcPr>
            <w:tcW w:w="0" w:type="auto"/>
            <w:tcBorders>
              <w:top w:val="outset" w:sz="6" w:space="0" w:color="auto"/>
              <w:left w:val="outset" w:sz="6" w:space="0" w:color="auto"/>
              <w:bottom w:val="outset" w:sz="6" w:space="0" w:color="auto"/>
              <w:right w:val="outset" w:sz="6" w:space="0" w:color="auto"/>
            </w:tcBorders>
            <w:vAlign w:val="center"/>
          </w:tcPr>
          <w:p w14:paraId="6B3F60EE" w14:textId="2A7070AC" w:rsidR="00871C21" w:rsidRPr="00A42F67" w:rsidRDefault="00871C21" w:rsidP="00871C21">
            <w:pPr>
              <w:jc w:val="both"/>
              <w:rPr>
                <w:rFonts w:ascii="Bookman Old Style" w:hAnsi="Bookman Old Style"/>
                <w:sz w:val="22"/>
                <w:szCs w:val="22"/>
                <w:lang w:val="fr-HT"/>
              </w:rPr>
            </w:pPr>
            <w:r>
              <w:rPr>
                <w:rFonts w:ascii="Bookman Old Style" w:hAnsi="Bookman Old Style"/>
                <w:sz w:val="22"/>
                <w:szCs w:val="22"/>
                <w:lang w:val="fr-HT"/>
              </w:rPr>
              <w:t xml:space="preserve">Fin de consultation </w:t>
            </w:r>
          </w:p>
        </w:tc>
      </w:tr>
    </w:tbl>
    <w:p w14:paraId="22A7C792"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8. Méthodologie proposée</w:t>
      </w:r>
    </w:p>
    <w:p w14:paraId="2009208E" w14:textId="7E91C241"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La firme devra proposer une méthodologie participative et orientée vers les résultats. Celle-ci devra inclure une réunion de cadrage avec l’UCMIT/MSPP, la validation des messages clés</w:t>
      </w:r>
      <w:r w:rsidR="009C1F49">
        <w:rPr>
          <w:rFonts w:ascii="Bookman Old Style" w:hAnsi="Bookman Old Style"/>
          <w:sz w:val="22"/>
          <w:szCs w:val="22"/>
          <w:lang w:val="fr-HT"/>
        </w:rPr>
        <w:t xml:space="preserve"> avec l’UCMIT</w:t>
      </w:r>
      <w:r w:rsidRPr="00A42F67">
        <w:rPr>
          <w:rFonts w:ascii="Bookman Old Style" w:hAnsi="Bookman Old Style"/>
          <w:sz w:val="22"/>
          <w:szCs w:val="22"/>
          <w:lang w:val="fr-HT"/>
        </w:rPr>
        <w:t xml:space="preserve">, la segmentation des publics cibles, la production des supports, la diffusion multicanale, le suivi continu des indicateurs et la documentation des résultats. La méthodologie devra tenir compte des réalités socioculturelles, linguistiques, géographiques et sécuritaires du pays, ainsi que des principes de communication non </w:t>
      </w:r>
      <w:r w:rsidR="009C1F49" w:rsidRPr="00A42F67">
        <w:rPr>
          <w:rFonts w:ascii="Bookman Old Style" w:hAnsi="Bookman Old Style"/>
          <w:sz w:val="22"/>
          <w:szCs w:val="22"/>
          <w:lang w:val="fr-HT"/>
        </w:rPr>
        <w:t>stigmatisant</w:t>
      </w:r>
      <w:r w:rsidR="009C1F49">
        <w:rPr>
          <w:rFonts w:ascii="Bookman Old Style" w:hAnsi="Bookman Old Style"/>
          <w:sz w:val="22"/>
          <w:szCs w:val="22"/>
          <w:lang w:val="fr-HT"/>
        </w:rPr>
        <w:t>s</w:t>
      </w:r>
      <w:r w:rsidRPr="00A42F67">
        <w:rPr>
          <w:rFonts w:ascii="Bookman Old Style" w:hAnsi="Bookman Old Style"/>
          <w:sz w:val="22"/>
          <w:szCs w:val="22"/>
          <w:lang w:val="fr-HT"/>
        </w:rPr>
        <w:t xml:space="preserve"> et </w:t>
      </w:r>
      <w:r w:rsidR="009C1F49">
        <w:rPr>
          <w:rFonts w:ascii="Bookman Old Style" w:hAnsi="Bookman Old Style"/>
          <w:sz w:val="22"/>
          <w:szCs w:val="22"/>
          <w:lang w:val="fr-HT"/>
        </w:rPr>
        <w:t>en parfaite adéquation avec</w:t>
      </w:r>
      <w:r w:rsidRPr="00A42F67">
        <w:rPr>
          <w:rFonts w:ascii="Bookman Old Style" w:hAnsi="Bookman Old Style"/>
          <w:sz w:val="22"/>
          <w:szCs w:val="22"/>
          <w:lang w:val="fr-HT"/>
        </w:rPr>
        <w:t xml:space="preserve"> les droits humains.</w:t>
      </w:r>
    </w:p>
    <w:p w14:paraId="49BAFD97"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lastRenderedPageBreak/>
        <w:t>9. Publics cibles</w:t>
      </w:r>
    </w:p>
    <w:p w14:paraId="4B4FFC4E" w14:textId="6E094BCC" w:rsidR="003E620B" w:rsidRPr="00A42F67" w:rsidRDefault="003E620B" w:rsidP="00A42F67">
      <w:pPr>
        <w:pStyle w:val="ListParagraph"/>
        <w:numPr>
          <w:ilvl w:val="0"/>
          <w:numId w:val="3"/>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Population générale, particulièrement les jeunes, les adolescents et les adultes sexuellement act</w:t>
      </w:r>
      <w:r w:rsidR="009C1F49">
        <w:rPr>
          <w:rFonts w:ascii="Bookman Old Style" w:hAnsi="Bookman Old Style"/>
          <w:sz w:val="22"/>
          <w:szCs w:val="22"/>
          <w:lang w:val="fr-HT"/>
        </w:rPr>
        <w:t>ifs ;</w:t>
      </w:r>
    </w:p>
    <w:p w14:paraId="568F2CCD" w14:textId="622EBE1B" w:rsidR="003E620B" w:rsidRPr="00A42F67" w:rsidRDefault="003E620B" w:rsidP="00A42F67">
      <w:pPr>
        <w:pStyle w:val="ListParagraph"/>
        <w:numPr>
          <w:ilvl w:val="0"/>
          <w:numId w:val="3"/>
        </w:numPr>
        <w:jc w:val="both"/>
        <w:rPr>
          <w:rFonts w:ascii="Bookman Old Style" w:hAnsi="Bookman Old Style"/>
          <w:sz w:val="22"/>
          <w:szCs w:val="22"/>
          <w:lang w:val="fr-HT"/>
        </w:rPr>
      </w:pPr>
      <w:r w:rsidRPr="00A42F67">
        <w:rPr>
          <w:rFonts w:ascii="Bookman Old Style" w:hAnsi="Bookman Old Style"/>
          <w:sz w:val="22"/>
          <w:szCs w:val="22"/>
          <w:lang w:val="fr-HT"/>
        </w:rPr>
        <w:t>Groupes vulnérables ou à risque</w:t>
      </w:r>
      <w:r w:rsidR="009C1F49">
        <w:rPr>
          <w:rFonts w:ascii="Bookman Old Style" w:hAnsi="Bookman Old Style"/>
          <w:sz w:val="22"/>
          <w:szCs w:val="22"/>
          <w:lang w:val="fr-HT"/>
        </w:rPr>
        <w:t xml:space="preserve"> accru d’exposition aux IST/VIH ;</w:t>
      </w:r>
    </w:p>
    <w:p w14:paraId="4DB6A6F6" w14:textId="3245A30B" w:rsidR="003E620B" w:rsidRPr="00A42F67" w:rsidRDefault="003E620B" w:rsidP="00A42F67">
      <w:pPr>
        <w:pStyle w:val="ListParagraph"/>
        <w:numPr>
          <w:ilvl w:val="0"/>
          <w:numId w:val="3"/>
        </w:numPr>
        <w:jc w:val="both"/>
        <w:rPr>
          <w:rFonts w:ascii="Bookman Old Style" w:hAnsi="Bookman Old Style"/>
          <w:sz w:val="22"/>
          <w:szCs w:val="22"/>
          <w:lang w:val="fr-HT"/>
        </w:rPr>
      </w:pPr>
      <w:r w:rsidRPr="00A42F67">
        <w:rPr>
          <w:rFonts w:ascii="Bookman Old Style" w:hAnsi="Bookman Old Style"/>
          <w:sz w:val="22"/>
          <w:szCs w:val="22"/>
          <w:lang w:val="fr-HT"/>
        </w:rPr>
        <w:t>Personnes viva</w:t>
      </w:r>
      <w:r w:rsidR="009C1F49">
        <w:rPr>
          <w:rFonts w:ascii="Bookman Old Style" w:hAnsi="Bookman Old Style"/>
          <w:sz w:val="22"/>
          <w:szCs w:val="22"/>
          <w:lang w:val="fr-HT"/>
        </w:rPr>
        <w:t>nt avec le VIH et leurs proches ;</w:t>
      </w:r>
    </w:p>
    <w:p w14:paraId="73301A2F" w14:textId="587201B2" w:rsidR="003E620B" w:rsidRPr="00A42F67" w:rsidRDefault="003E620B" w:rsidP="00A42F67">
      <w:pPr>
        <w:pStyle w:val="ListParagraph"/>
        <w:numPr>
          <w:ilvl w:val="0"/>
          <w:numId w:val="3"/>
        </w:numPr>
        <w:jc w:val="both"/>
        <w:rPr>
          <w:rFonts w:ascii="Bookman Old Style" w:hAnsi="Bookman Old Style"/>
          <w:sz w:val="22"/>
          <w:szCs w:val="22"/>
          <w:lang w:val="fr-HT"/>
        </w:rPr>
      </w:pPr>
      <w:r w:rsidRPr="00A42F67">
        <w:rPr>
          <w:rFonts w:ascii="Bookman Old Style" w:hAnsi="Bookman Old Style"/>
          <w:sz w:val="22"/>
          <w:szCs w:val="22"/>
          <w:lang w:val="fr-HT"/>
        </w:rPr>
        <w:t>Prestataires de services de santé et relais communautaires</w:t>
      </w:r>
      <w:r w:rsidR="009C1F49">
        <w:rPr>
          <w:rFonts w:ascii="Bookman Old Style" w:hAnsi="Bookman Old Style"/>
          <w:sz w:val="22"/>
          <w:szCs w:val="22"/>
          <w:lang w:val="fr-HT"/>
        </w:rPr>
        <w:t> ;</w:t>
      </w:r>
    </w:p>
    <w:p w14:paraId="17696FB8" w14:textId="6AFB94CE" w:rsidR="003E620B" w:rsidRPr="00A42F67" w:rsidRDefault="003E620B" w:rsidP="00A42F67">
      <w:pPr>
        <w:pStyle w:val="ListParagraph"/>
        <w:numPr>
          <w:ilvl w:val="0"/>
          <w:numId w:val="3"/>
        </w:numPr>
        <w:jc w:val="both"/>
        <w:rPr>
          <w:rFonts w:ascii="Bookman Old Style" w:hAnsi="Bookman Old Style"/>
          <w:sz w:val="22"/>
          <w:szCs w:val="22"/>
          <w:lang w:val="fr-HT"/>
        </w:rPr>
      </w:pPr>
      <w:r w:rsidRPr="00A42F67">
        <w:rPr>
          <w:rFonts w:ascii="Bookman Old Style" w:hAnsi="Bookman Old Style"/>
          <w:sz w:val="22"/>
          <w:szCs w:val="22"/>
          <w:lang w:val="fr-HT"/>
        </w:rPr>
        <w:t>Leaders communautaires, reli</w:t>
      </w:r>
      <w:r w:rsidR="009C1F49">
        <w:rPr>
          <w:rFonts w:ascii="Bookman Old Style" w:hAnsi="Bookman Old Style"/>
          <w:sz w:val="22"/>
          <w:szCs w:val="22"/>
          <w:lang w:val="fr-HT"/>
        </w:rPr>
        <w:t>gieux, éducatifs et médiatiques ;</w:t>
      </w:r>
    </w:p>
    <w:p w14:paraId="42EF95DF" w14:textId="04EAFDC3" w:rsidR="003E620B" w:rsidRPr="00A42F67" w:rsidRDefault="003E620B" w:rsidP="00A42F67">
      <w:pPr>
        <w:pStyle w:val="ListParagraph"/>
        <w:numPr>
          <w:ilvl w:val="0"/>
          <w:numId w:val="3"/>
        </w:numPr>
        <w:jc w:val="both"/>
        <w:rPr>
          <w:rFonts w:ascii="Bookman Old Style" w:hAnsi="Bookman Old Style"/>
          <w:sz w:val="22"/>
          <w:szCs w:val="22"/>
          <w:lang w:val="fr-HT"/>
        </w:rPr>
      </w:pPr>
      <w:r w:rsidRPr="00A42F67">
        <w:rPr>
          <w:rFonts w:ascii="Bookman Old Style" w:hAnsi="Bookman Old Style"/>
          <w:sz w:val="22"/>
          <w:szCs w:val="22"/>
          <w:lang w:val="fr-HT"/>
        </w:rPr>
        <w:t xml:space="preserve">Décideurs locaux, organisations </w:t>
      </w:r>
      <w:r w:rsidR="009C1F49">
        <w:rPr>
          <w:rFonts w:ascii="Bookman Old Style" w:hAnsi="Bookman Old Style"/>
          <w:sz w:val="22"/>
          <w:szCs w:val="22"/>
          <w:lang w:val="fr-HT"/>
        </w:rPr>
        <w:t xml:space="preserve">à base </w:t>
      </w:r>
      <w:r w:rsidRPr="00A42F67">
        <w:rPr>
          <w:rFonts w:ascii="Bookman Old Style" w:hAnsi="Bookman Old Style"/>
          <w:sz w:val="22"/>
          <w:szCs w:val="22"/>
          <w:lang w:val="fr-HT"/>
        </w:rPr>
        <w:t>communautaires</w:t>
      </w:r>
      <w:r w:rsidR="009C1F49">
        <w:rPr>
          <w:rFonts w:ascii="Bookman Old Style" w:hAnsi="Bookman Old Style"/>
          <w:sz w:val="22"/>
          <w:szCs w:val="22"/>
          <w:lang w:val="fr-HT"/>
        </w:rPr>
        <w:t xml:space="preserve"> (OBC)</w:t>
      </w:r>
      <w:r w:rsidRPr="00A42F67">
        <w:rPr>
          <w:rFonts w:ascii="Bookman Old Style" w:hAnsi="Bookman Old Style"/>
          <w:sz w:val="22"/>
          <w:szCs w:val="22"/>
          <w:lang w:val="fr-HT"/>
        </w:rPr>
        <w:t xml:space="preserve"> et partenaires de mise en œuvre.</w:t>
      </w:r>
    </w:p>
    <w:p w14:paraId="7CDDE765" w14:textId="77777777" w:rsidR="003E620B" w:rsidRPr="00A42F67" w:rsidRDefault="00982B8C" w:rsidP="0010020B">
      <w:pPr>
        <w:pStyle w:val="Heading1"/>
        <w:jc w:val="both"/>
        <w:rPr>
          <w:rFonts w:ascii="Bookman Old Style" w:hAnsi="Bookman Old Style"/>
          <w:kern w:val="0"/>
          <w:sz w:val="22"/>
          <w:szCs w:val="22"/>
          <w:lang w:val="fr-HT"/>
          <w14:ligatures w14:val="none"/>
        </w:rPr>
      </w:pPr>
      <w:r w:rsidRPr="0010020B">
        <w:rPr>
          <w:rFonts w:ascii="Bookman Old Style" w:hAnsi="Bookman Old Style" w:cstheme="minorBidi"/>
          <w:sz w:val="22"/>
          <w:szCs w:val="22"/>
          <w:lang w:val="fr-HT"/>
        </w:rPr>
        <w:t>10. Durée de la consultation</w:t>
      </w:r>
    </w:p>
    <w:p w14:paraId="6F91BD1D" w14:textId="7A0AEDE1"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La durée indicative de la </w:t>
      </w:r>
      <w:r w:rsidR="00044166">
        <w:rPr>
          <w:rFonts w:ascii="Bookman Old Style" w:hAnsi="Bookman Old Style"/>
          <w:sz w:val="22"/>
          <w:szCs w:val="22"/>
          <w:lang w:val="fr-HT"/>
        </w:rPr>
        <w:t>consultat</w:t>
      </w:r>
      <w:r w:rsidRPr="00A42F67">
        <w:rPr>
          <w:rFonts w:ascii="Bookman Old Style" w:hAnsi="Bookman Old Style"/>
          <w:sz w:val="22"/>
          <w:szCs w:val="22"/>
          <w:lang w:val="fr-HT"/>
        </w:rPr>
        <w:t xml:space="preserve">ion est de </w:t>
      </w:r>
      <w:r w:rsidR="002038D1">
        <w:rPr>
          <w:rFonts w:ascii="Bookman Old Style" w:hAnsi="Bookman Old Style"/>
          <w:sz w:val="22"/>
          <w:szCs w:val="22"/>
          <w:lang w:val="fr-HT"/>
        </w:rPr>
        <w:t xml:space="preserve">deux (2) </w:t>
      </w:r>
      <w:r w:rsidRPr="00A42F67">
        <w:rPr>
          <w:rFonts w:ascii="Bookman Old Style" w:hAnsi="Bookman Old Style"/>
          <w:sz w:val="22"/>
          <w:szCs w:val="22"/>
          <w:lang w:val="fr-HT"/>
        </w:rPr>
        <w:t xml:space="preserve"> </w:t>
      </w:r>
      <w:r w:rsidR="00A50F3D">
        <w:rPr>
          <w:rFonts w:ascii="Bookman Old Style" w:hAnsi="Bookman Old Style"/>
          <w:sz w:val="22"/>
          <w:szCs w:val="22"/>
          <w:lang w:val="fr-HT"/>
        </w:rPr>
        <w:t>mois</w:t>
      </w:r>
      <w:r w:rsidRPr="00A42F67">
        <w:rPr>
          <w:rFonts w:ascii="Bookman Old Style" w:hAnsi="Bookman Old Style"/>
          <w:sz w:val="22"/>
          <w:szCs w:val="22"/>
          <w:lang w:val="fr-HT"/>
        </w:rPr>
        <w:t xml:space="preserve"> à compter de la signature du contrat. La durée finale, le calendrier détaillé et les jalons de paiement seront </w:t>
      </w:r>
      <w:r w:rsidR="00044166">
        <w:rPr>
          <w:rFonts w:ascii="Bookman Old Style" w:hAnsi="Bookman Old Style"/>
          <w:sz w:val="22"/>
          <w:szCs w:val="22"/>
          <w:lang w:val="fr-HT"/>
        </w:rPr>
        <w:t xml:space="preserve">clairement </w:t>
      </w:r>
      <w:r w:rsidRPr="00A42F67">
        <w:rPr>
          <w:rFonts w:ascii="Bookman Old Style" w:hAnsi="Bookman Old Style"/>
          <w:sz w:val="22"/>
          <w:szCs w:val="22"/>
          <w:lang w:val="fr-HT"/>
        </w:rPr>
        <w:t>définis dans le</w:t>
      </w:r>
      <w:r w:rsidR="00044166">
        <w:rPr>
          <w:rFonts w:ascii="Bookman Old Style" w:hAnsi="Bookman Old Style"/>
          <w:sz w:val="22"/>
          <w:szCs w:val="22"/>
          <w:lang w:val="fr-HT"/>
        </w:rPr>
        <w:t>s termes du contrat, sur la base de</w:t>
      </w:r>
      <w:r w:rsidRPr="00A42F67">
        <w:rPr>
          <w:rFonts w:ascii="Bookman Old Style" w:hAnsi="Bookman Old Style"/>
          <w:sz w:val="22"/>
          <w:szCs w:val="22"/>
          <w:lang w:val="fr-HT"/>
        </w:rPr>
        <w:t xml:space="preserve"> </w:t>
      </w:r>
      <w:r w:rsidR="00044166">
        <w:rPr>
          <w:rFonts w:ascii="Bookman Old Style" w:hAnsi="Bookman Old Style"/>
          <w:sz w:val="22"/>
          <w:szCs w:val="22"/>
          <w:lang w:val="fr-HT"/>
        </w:rPr>
        <w:t>l’offre retenue (</w:t>
      </w:r>
      <w:r w:rsidRPr="00A42F67">
        <w:rPr>
          <w:rFonts w:ascii="Bookman Old Style" w:hAnsi="Bookman Old Style"/>
          <w:sz w:val="22"/>
          <w:szCs w:val="22"/>
          <w:lang w:val="fr-HT"/>
        </w:rPr>
        <w:t>proposition techni</w:t>
      </w:r>
      <w:r w:rsidR="00044166">
        <w:rPr>
          <w:rFonts w:ascii="Bookman Old Style" w:hAnsi="Bookman Old Style"/>
          <w:sz w:val="22"/>
          <w:szCs w:val="22"/>
          <w:lang w:val="fr-HT"/>
        </w:rPr>
        <w:t>que et financière) et selon les</w:t>
      </w:r>
      <w:r w:rsidRPr="00A42F67">
        <w:rPr>
          <w:rFonts w:ascii="Bookman Old Style" w:hAnsi="Bookman Old Style"/>
          <w:sz w:val="22"/>
          <w:szCs w:val="22"/>
          <w:lang w:val="fr-HT"/>
        </w:rPr>
        <w:t xml:space="preserve"> orientations de l’UCMIT/MSPP.</w:t>
      </w:r>
    </w:p>
    <w:p w14:paraId="11D55FF6"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11. Profil et qualifications de la firme</w:t>
      </w:r>
    </w:p>
    <w:p w14:paraId="7114EB73" w14:textId="5614E1B9" w:rsidR="003E620B" w:rsidRPr="00A42F67" w:rsidRDefault="003E620B" w:rsidP="00A42F67">
      <w:pPr>
        <w:pStyle w:val="ListParagraph"/>
        <w:numPr>
          <w:ilvl w:val="0"/>
          <w:numId w:val="4"/>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Être légalement constituée et autorisée à exercer dans le domaine de la communication, du marketing social, de la communication pour le changement social et co</w:t>
      </w:r>
      <w:r w:rsidR="00984420">
        <w:rPr>
          <w:rFonts w:ascii="Bookman Old Style" w:hAnsi="Bookman Old Style"/>
          <w:sz w:val="22"/>
          <w:szCs w:val="22"/>
          <w:lang w:val="fr-HT"/>
        </w:rPr>
        <w:t>mportemental ou domaine connexe ;</w:t>
      </w:r>
    </w:p>
    <w:p w14:paraId="4A998BD8" w14:textId="31080C05" w:rsidR="003E620B" w:rsidRPr="00A42F67" w:rsidRDefault="003E620B" w:rsidP="00A42F67">
      <w:pPr>
        <w:pStyle w:val="ListParagraph"/>
        <w:numPr>
          <w:ilvl w:val="0"/>
          <w:numId w:val="4"/>
        </w:numPr>
        <w:jc w:val="both"/>
        <w:rPr>
          <w:rFonts w:ascii="Bookman Old Style" w:hAnsi="Bookman Old Style"/>
          <w:sz w:val="22"/>
          <w:szCs w:val="22"/>
          <w:lang w:val="fr-HT"/>
        </w:rPr>
      </w:pPr>
      <w:r w:rsidRPr="00A42F67">
        <w:rPr>
          <w:rFonts w:ascii="Bookman Old Style" w:hAnsi="Bookman Old Style"/>
          <w:sz w:val="22"/>
          <w:szCs w:val="22"/>
          <w:lang w:val="fr-HT"/>
        </w:rPr>
        <w:t>Justifier d’au moins cinq ans d’expérience dans la conception et la mise en œuvre de campagnes de co</w:t>
      </w:r>
      <w:r w:rsidR="00984420">
        <w:rPr>
          <w:rFonts w:ascii="Bookman Old Style" w:hAnsi="Bookman Old Style"/>
          <w:sz w:val="22"/>
          <w:szCs w:val="22"/>
          <w:lang w:val="fr-HT"/>
        </w:rPr>
        <w:t>mmunication publique ou sociale ;</w:t>
      </w:r>
    </w:p>
    <w:p w14:paraId="7F96BB0D" w14:textId="06CFAC4F" w:rsidR="003E620B" w:rsidRPr="00A42F67" w:rsidRDefault="003E620B" w:rsidP="00A42F67">
      <w:pPr>
        <w:pStyle w:val="ListParagraph"/>
        <w:numPr>
          <w:ilvl w:val="0"/>
          <w:numId w:val="4"/>
        </w:numPr>
        <w:jc w:val="both"/>
        <w:rPr>
          <w:rFonts w:ascii="Bookman Old Style" w:hAnsi="Bookman Old Style"/>
          <w:sz w:val="22"/>
          <w:szCs w:val="22"/>
          <w:lang w:val="fr-HT"/>
        </w:rPr>
      </w:pPr>
      <w:r w:rsidRPr="00A42F67">
        <w:rPr>
          <w:rFonts w:ascii="Bookman Old Style" w:hAnsi="Bookman Old Style"/>
          <w:sz w:val="22"/>
          <w:szCs w:val="22"/>
          <w:lang w:val="fr-HT"/>
        </w:rPr>
        <w:t xml:space="preserve">Avoir une expérience démontrée dans le secteur de la santé publique, idéalement dans les domaines du VIH, des IST, de la santé sexuelle et reproductive ou de la </w:t>
      </w:r>
      <w:r w:rsidR="00984420">
        <w:rPr>
          <w:rFonts w:ascii="Bookman Old Style" w:hAnsi="Bookman Old Style"/>
          <w:sz w:val="22"/>
          <w:szCs w:val="22"/>
          <w:lang w:val="fr-HT"/>
        </w:rPr>
        <w:t>promotion des services de santé ;</w:t>
      </w:r>
    </w:p>
    <w:p w14:paraId="5492DCE7" w14:textId="6C544EA5" w:rsidR="003E620B" w:rsidRPr="00A42F67" w:rsidRDefault="003E620B" w:rsidP="00A42F67">
      <w:pPr>
        <w:pStyle w:val="ListParagraph"/>
        <w:numPr>
          <w:ilvl w:val="0"/>
          <w:numId w:val="4"/>
        </w:numPr>
        <w:jc w:val="both"/>
        <w:rPr>
          <w:rFonts w:ascii="Bookman Old Style" w:hAnsi="Bookman Old Style"/>
          <w:sz w:val="22"/>
          <w:szCs w:val="22"/>
          <w:lang w:val="fr-HT"/>
        </w:rPr>
      </w:pPr>
      <w:r w:rsidRPr="00A42F67">
        <w:rPr>
          <w:rFonts w:ascii="Bookman Old Style" w:hAnsi="Bookman Old Style"/>
          <w:sz w:val="22"/>
          <w:szCs w:val="22"/>
          <w:lang w:val="fr-HT"/>
        </w:rPr>
        <w:t xml:space="preserve">Disposer d’une équipe multidisciplinaire comprenant au minimum un chef de projet, un spécialiste en communication santé, un concepteur-rédacteur, un expert médias sociaux, un spécialiste radio/audio, un spécialiste SMS ou téléphonie et </w:t>
      </w:r>
      <w:r w:rsidR="00984420">
        <w:rPr>
          <w:rFonts w:ascii="Bookman Old Style" w:hAnsi="Bookman Old Style"/>
          <w:sz w:val="22"/>
          <w:szCs w:val="22"/>
          <w:lang w:val="fr-HT"/>
        </w:rPr>
        <w:t>un responsable suivi-évaluation ;</w:t>
      </w:r>
    </w:p>
    <w:p w14:paraId="21317B70" w14:textId="44C8633F" w:rsidR="003E620B" w:rsidRPr="00A42F67" w:rsidRDefault="003E620B" w:rsidP="00A42F67">
      <w:pPr>
        <w:pStyle w:val="ListParagraph"/>
        <w:numPr>
          <w:ilvl w:val="0"/>
          <w:numId w:val="4"/>
        </w:numPr>
        <w:jc w:val="both"/>
        <w:rPr>
          <w:rFonts w:ascii="Bookman Old Style" w:hAnsi="Bookman Old Style"/>
          <w:sz w:val="22"/>
          <w:szCs w:val="22"/>
          <w:lang w:val="fr-HT"/>
        </w:rPr>
      </w:pPr>
      <w:r w:rsidRPr="00A42F67">
        <w:rPr>
          <w:rFonts w:ascii="Bookman Old Style" w:hAnsi="Bookman Old Style"/>
          <w:sz w:val="22"/>
          <w:szCs w:val="22"/>
          <w:lang w:val="fr-HT"/>
        </w:rPr>
        <w:t>Avoir une bonne connaissance du contexte haïtien, des langues de communication pertinentes et des canaux médiatiq</w:t>
      </w:r>
      <w:r w:rsidR="00984420">
        <w:rPr>
          <w:rFonts w:ascii="Bookman Old Style" w:hAnsi="Bookman Old Style"/>
          <w:sz w:val="22"/>
          <w:szCs w:val="22"/>
          <w:lang w:val="fr-HT"/>
        </w:rPr>
        <w:t>ues nationaux et communautaires ;</w:t>
      </w:r>
    </w:p>
    <w:p w14:paraId="02593249" w14:textId="77777777" w:rsidR="003E620B" w:rsidRPr="00A42F67" w:rsidRDefault="003E620B" w:rsidP="00A42F67">
      <w:pPr>
        <w:pStyle w:val="ListParagraph"/>
        <w:numPr>
          <w:ilvl w:val="0"/>
          <w:numId w:val="4"/>
        </w:numPr>
        <w:jc w:val="both"/>
        <w:rPr>
          <w:rFonts w:ascii="Bookman Old Style" w:hAnsi="Bookman Old Style"/>
          <w:sz w:val="22"/>
          <w:szCs w:val="22"/>
          <w:lang w:val="fr-HT"/>
        </w:rPr>
      </w:pPr>
      <w:r w:rsidRPr="00A42F67">
        <w:rPr>
          <w:rFonts w:ascii="Bookman Old Style" w:hAnsi="Bookman Old Style"/>
          <w:sz w:val="22"/>
          <w:szCs w:val="22"/>
          <w:lang w:val="fr-HT"/>
        </w:rPr>
        <w:t>Disposer de capacités techniques pour la production audiovisuelle, la gestion de campagnes numériques, la diffusion SMS et la mise en place de solutions téléphoniques automatisées.</w:t>
      </w:r>
    </w:p>
    <w:p w14:paraId="2722FC95"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12. Coordination et supervision</w:t>
      </w:r>
    </w:p>
    <w:p w14:paraId="1BB1893C" w14:textId="5BF271E3"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La mission sera réalisée sous la supervision de l’UCMIT/MSPP, en coordination avec les entités techniques concernées, notamment les programmes de lutt</w:t>
      </w:r>
      <w:r w:rsidR="00984420">
        <w:rPr>
          <w:rFonts w:ascii="Bookman Old Style" w:hAnsi="Bookman Old Style"/>
          <w:sz w:val="22"/>
          <w:szCs w:val="22"/>
          <w:lang w:val="fr-HT"/>
        </w:rPr>
        <w:t>e contre les IST/VIH/sida et l’Unité</w:t>
      </w:r>
      <w:r w:rsidRPr="00A42F67">
        <w:rPr>
          <w:rFonts w:ascii="Bookman Old Style" w:hAnsi="Bookman Old Style"/>
          <w:sz w:val="22"/>
          <w:szCs w:val="22"/>
          <w:lang w:val="fr-HT"/>
        </w:rPr>
        <w:t xml:space="preserve"> de communication du ministère. La firme devra participer aux </w:t>
      </w:r>
      <w:r w:rsidRPr="00A42F67">
        <w:rPr>
          <w:rFonts w:ascii="Bookman Old Style" w:hAnsi="Bookman Old Style"/>
          <w:sz w:val="22"/>
          <w:szCs w:val="22"/>
          <w:lang w:val="fr-HT"/>
        </w:rPr>
        <w:lastRenderedPageBreak/>
        <w:t>réunions de coordination, soumettre les produits pour validation et intégrer les commentaires formulés avant toute diffusion publique.</w:t>
      </w:r>
    </w:p>
    <w:p w14:paraId="28A70EAC"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13. Critères d’évaluation des offres</w:t>
      </w:r>
    </w:p>
    <w:tbl>
      <w:tblPr>
        <w:tblStyle w:val="GridTable4-Accent11"/>
        <w:tblW w:w="0" w:type="auto"/>
        <w:tblInd w:w="0" w:type="dxa"/>
        <w:tblLook w:val="04A0" w:firstRow="1" w:lastRow="0" w:firstColumn="1" w:lastColumn="0" w:noHBand="0" w:noVBand="1"/>
      </w:tblPr>
      <w:tblGrid>
        <w:gridCol w:w="7492"/>
        <w:gridCol w:w="1852"/>
      </w:tblGrid>
      <w:tr w:rsidR="003E620B" w:rsidRPr="00A42F67" w14:paraId="1FF6FF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76AD74"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Critères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8FB21"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Points indicatifs</w:t>
            </w:r>
          </w:p>
        </w:tc>
      </w:tr>
      <w:tr w:rsidR="003E620B" w:rsidRPr="00A42F67" w14:paraId="632D2E4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B3A0AB"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Compréhension du mandat et pertinence de l’approche proposée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7A68C"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20</w:t>
            </w:r>
          </w:p>
        </w:tc>
      </w:tr>
      <w:tr w:rsidR="003E620B" w:rsidRPr="00A42F67" w14:paraId="05E8508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568AA7"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Qualité de la méthodologie, du plan de communication et du calendrier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20F7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25</w:t>
            </w:r>
          </w:p>
        </w:tc>
      </w:tr>
      <w:tr w:rsidR="003E620B" w:rsidRPr="00A42F67" w14:paraId="37FC33A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660E08"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Expérience de la firme dans les campagnes de santé publique et de communication sociale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50B38"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20</w:t>
            </w:r>
          </w:p>
        </w:tc>
      </w:tr>
      <w:tr w:rsidR="003E620B" w:rsidRPr="00A42F67" w14:paraId="7CC85B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56F62B"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Qualifications et expérience de l’équipe proposée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EC1A9"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15</w:t>
            </w:r>
          </w:p>
        </w:tc>
      </w:tr>
      <w:tr w:rsidR="003E620B" w:rsidRPr="00A42F67" w14:paraId="434ADE3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755335"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Capacité technique pour la radio, les réseaux sociaux, les SMS et le centre d’appel robotisé</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5EC67"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10</w:t>
            </w:r>
          </w:p>
        </w:tc>
      </w:tr>
      <w:tr w:rsidR="003E620B" w:rsidRPr="00A42F67" w14:paraId="79D6AC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A3BEA07"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Qualité et réalisme de l’offre financière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DE6A8"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sz w:val="22"/>
                <w:szCs w:val="22"/>
                <w:lang w:val="fr-HT"/>
              </w:rPr>
              <w:t>10</w:t>
            </w:r>
          </w:p>
        </w:tc>
      </w:tr>
      <w:tr w:rsidR="003E620B" w:rsidRPr="00A42F67" w14:paraId="087B1B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9AD856"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A20DA" w14:textId="77777777" w:rsidR="003E620B" w:rsidRPr="00A42F67" w:rsidRDefault="003E620B" w:rsidP="00A42F67">
            <w:pPr>
              <w:spacing w:line="278" w:lineRule="auto"/>
              <w:jc w:val="both"/>
              <w:rPr>
                <w:rFonts w:ascii="Bookman Old Style" w:hAnsi="Bookman Old Style"/>
                <w:sz w:val="22"/>
                <w:szCs w:val="22"/>
                <w:lang w:val="fr-HT"/>
              </w:rPr>
            </w:pPr>
            <w:r w:rsidRPr="00A42F67">
              <w:rPr>
                <w:rFonts w:ascii="Bookman Old Style" w:hAnsi="Bookman Old Style"/>
                <w:b/>
                <w:bCs/>
                <w:sz w:val="22"/>
                <w:szCs w:val="22"/>
                <w:lang w:val="fr-HT"/>
              </w:rPr>
              <w:t>100</w:t>
            </w:r>
          </w:p>
        </w:tc>
      </w:tr>
    </w:tbl>
    <w:p w14:paraId="3CCE14B9"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14. Composition du dossier de soumission</w:t>
      </w:r>
    </w:p>
    <w:p w14:paraId="00BADE2F" w14:textId="77777777" w:rsidR="003E620B" w:rsidRPr="00A42F67" w:rsidRDefault="003E620B" w:rsidP="00A42F67">
      <w:pPr>
        <w:pStyle w:val="ListParagraph"/>
        <w:numPr>
          <w:ilvl w:val="0"/>
          <w:numId w:val="5"/>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Lettre de soumission signée.</w:t>
      </w:r>
    </w:p>
    <w:p w14:paraId="1BEA5CAF" w14:textId="72AB6E2F" w:rsidR="003E620B" w:rsidRPr="00A42F67" w:rsidRDefault="003E620B" w:rsidP="00A42F67">
      <w:pPr>
        <w:pStyle w:val="ListParagraph"/>
        <w:numPr>
          <w:ilvl w:val="0"/>
          <w:numId w:val="5"/>
        </w:numPr>
        <w:jc w:val="both"/>
        <w:rPr>
          <w:rFonts w:ascii="Bookman Old Style" w:hAnsi="Bookman Old Style"/>
          <w:sz w:val="22"/>
          <w:szCs w:val="22"/>
          <w:lang w:val="fr-HT"/>
        </w:rPr>
      </w:pPr>
      <w:r w:rsidRPr="00A42F67">
        <w:rPr>
          <w:rFonts w:ascii="Bookman Old Style" w:hAnsi="Bookman Old Style"/>
          <w:sz w:val="22"/>
          <w:szCs w:val="22"/>
          <w:lang w:val="fr-HT"/>
        </w:rPr>
        <w:t>Présentation de la firme, incluant les références pertinentes et p</w:t>
      </w:r>
      <w:r w:rsidR="00984420">
        <w:rPr>
          <w:rFonts w:ascii="Bookman Old Style" w:hAnsi="Bookman Old Style"/>
          <w:sz w:val="22"/>
          <w:szCs w:val="22"/>
          <w:lang w:val="fr-HT"/>
        </w:rPr>
        <w:t>reuves d’expériences similaires ;</w:t>
      </w:r>
    </w:p>
    <w:p w14:paraId="08F2747B" w14:textId="5B0153A2" w:rsidR="003E620B" w:rsidRPr="00A42F67" w:rsidRDefault="003E620B" w:rsidP="00A42F67">
      <w:pPr>
        <w:pStyle w:val="ListParagraph"/>
        <w:numPr>
          <w:ilvl w:val="0"/>
          <w:numId w:val="5"/>
        </w:numPr>
        <w:jc w:val="both"/>
        <w:rPr>
          <w:rFonts w:ascii="Bookman Old Style" w:hAnsi="Bookman Old Style"/>
          <w:sz w:val="22"/>
          <w:szCs w:val="22"/>
          <w:lang w:val="fr-HT"/>
        </w:rPr>
      </w:pPr>
      <w:r w:rsidRPr="00A42F67">
        <w:rPr>
          <w:rFonts w:ascii="Bookman Old Style" w:hAnsi="Bookman Old Style"/>
          <w:sz w:val="22"/>
          <w:szCs w:val="22"/>
          <w:lang w:val="fr-HT"/>
        </w:rPr>
        <w:t>Proposition technique détaillée incluant compréhension du mandat, méthodologie, plan de travail, calend</w:t>
      </w:r>
      <w:r w:rsidR="00984420">
        <w:rPr>
          <w:rFonts w:ascii="Bookman Old Style" w:hAnsi="Bookman Old Style"/>
          <w:sz w:val="22"/>
          <w:szCs w:val="22"/>
          <w:lang w:val="fr-HT"/>
        </w:rPr>
        <w:t>rier et composition de l’équipe ;</w:t>
      </w:r>
    </w:p>
    <w:p w14:paraId="586B3590" w14:textId="49F4D9D6" w:rsidR="003E620B" w:rsidRPr="00A42F67" w:rsidRDefault="003E620B" w:rsidP="00A42F67">
      <w:pPr>
        <w:pStyle w:val="ListParagraph"/>
        <w:numPr>
          <w:ilvl w:val="0"/>
          <w:numId w:val="5"/>
        </w:numPr>
        <w:jc w:val="both"/>
        <w:rPr>
          <w:rFonts w:ascii="Bookman Old Style" w:hAnsi="Bookman Old Style"/>
          <w:sz w:val="22"/>
          <w:szCs w:val="22"/>
          <w:lang w:val="fr-HT"/>
        </w:rPr>
      </w:pPr>
      <w:r w:rsidRPr="00A42F67">
        <w:rPr>
          <w:rFonts w:ascii="Bookman Old Style" w:hAnsi="Bookman Old Style"/>
          <w:sz w:val="22"/>
          <w:szCs w:val="22"/>
          <w:lang w:val="fr-HT"/>
        </w:rPr>
        <w:t>Curriculum vitae des membres clés de l’é</w:t>
      </w:r>
      <w:r w:rsidR="00984420">
        <w:rPr>
          <w:rFonts w:ascii="Bookman Old Style" w:hAnsi="Bookman Old Style"/>
          <w:sz w:val="22"/>
          <w:szCs w:val="22"/>
          <w:lang w:val="fr-HT"/>
        </w:rPr>
        <w:t>quipe proposée ;</w:t>
      </w:r>
    </w:p>
    <w:p w14:paraId="23F2B137" w14:textId="7A89A413" w:rsidR="003E620B" w:rsidRPr="00A42F67" w:rsidRDefault="00984420" w:rsidP="00A42F67">
      <w:pPr>
        <w:pStyle w:val="ListParagraph"/>
        <w:numPr>
          <w:ilvl w:val="0"/>
          <w:numId w:val="5"/>
        </w:numPr>
        <w:jc w:val="both"/>
        <w:rPr>
          <w:rFonts w:ascii="Bookman Old Style" w:hAnsi="Bookman Old Style"/>
          <w:sz w:val="22"/>
          <w:szCs w:val="22"/>
          <w:lang w:val="fr-HT"/>
        </w:rPr>
      </w:pPr>
      <w:r>
        <w:rPr>
          <w:rFonts w:ascii="Bookman Old Style" w:hAnsi="Bookman Old Style"/>
          <w:sz w:val="22"/>
          <w:szCs w:val="22"/>
          <w:lang w:val="fr-HT"/>
        </w:rPr>
        <w:t>Soumission d’un portfolio : Modèles</w:t>
      </w:r>
      <w:r w:rsidR="003E620B" w:rsidRPr="00A42F67">
        <w:rPr>
          <w:rFonts w:ascii="Bookman Old Style" w:hAnsi="Bookman Old Style"/>
          <w:sz w:val="22"/>
          <w:szCs w:val="22"/>
          <w:lang w:val="fr-HT"/>
        </w:rPr>
        <w:t xml:space="preserve"> de productions ou</w:t>
      </w:r>
      <w:r>
        <w:rPr>
          <w:rFonts w:ascii="Bookman Old Style" w:hAnsi="Bookman Old Style"/>
          <w:sz w:val="22"/>
          <w:szCs w:val="22"/>
          <w:lang w:val="fr-HT"/>
        </w:rPr>
        <w:t xml:space="preserve"> campagnes similaires réalisées ;</w:t>
      </w:r>
    </w:p>
    <w:p w14:paraId="30854952" w14:textId="4E1EC4D0" w:rsidR="003E620B" w:rsidRPr="00A42F67" w:rsidRDefault="003E620B" w:rsidP="00A42F67">
      <w:pPr>
        <w:pStyle w:val="ListParagraph"/>
        <w:numPr>
          <w:ilvl w:val="0"/>
          <w:numId w:val="5"/>
        </w:numPr>
        <w:jc w:val="both"/>
        <w:rPr>
          <w:rFonts w:ascii="Bookman Old Style" w:hAnsi="Bookman Old Style"/>
          <w:sz w:val="22"/>
          <w:szCs w:val="22"/>
          <w:lang w:val="fr-HT"/>
        </w:rPr>
      </w:pPr>
      <w:r w:rsidRPr="00A42F67">
        <w:rPr>
          <w:rFonts w:ascii="Bookman Old Style" w:hAnsi="Bookman Old Style"/>
          <w:sz w:val="22"/>
          <w:szCs w:val="22"/>
          <w:lang w:val="fr-HT"/>
        </w:rPr>
        <w:t>Proposition financière détaillée, ventilée par activité, livrable et coût unitaire</w:t>
      </w:r>
      <w:r w:rsidR="00984420">
        <w:rPr>
          <w:rFonts w:ascii="Bookman Old Style" w:hAnsi="Bookman Old Style"/>
          <w:sz w:val="22"/>
          <w:szCs w:val="22"/>
          <w:lang w:val="fr-HT"/>
        </w:rPr>
        <w:t> ;</w:t>
      </w:r>
    </w:p>
    <w:p w14:paraId="045AAD6D" w14:textId="77777777" w:rsidR="003E620B" w:rsidRPr="00A42F67" w:rsidRDefault="003E620B" w:rsidP="00A42F67">
      <w:pPr>
        <w:pStyle w:val="ListParagraph"/>
        <w:numPr>
          <w:ilvl w:val="0"/>
          <w:numId w:val="5"/>
        </w:numPr>
        <w:jc w:val="both"/>
        <w:rPr>
          <w:rFonts w:ascii="Bookman Old Style" w:hAnsi="Bookman Old Style"/>
          <w:sz w:val="22"/>
          <w:szCs w:val="22"/>
          <w:lang w:val="fr-HT"/>
        </w:rPr>
      </w:pPr>
      <w:r w:rsidRPr="00A42F67">
        <w:rPr>
          <w:rFonts w:ascii="Bookman Old Style" w:hAnsi="Bookman Old Style"/>
          <w:sz w:val="22"/>
          <w:szCs w:val="22"/>
          <w:lang w:val="fr-HT"/>
        </w:rPr>
        <w:t>Documents administratifs et légaux requis selon les procédures applicables.</w:t>
      </w:r>
    </w:p>
    <w:p w14:paraId="0EA391CD"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15. Principes transversaux</w:t>
      </w:r>
    </w:p>
    <w:p w14:paraId="4CBEAE1B" w14:textId="39CB8A0E" w:rsidR="003E620B" w:rsidRPr="00A42F67" w:rsidRDefault="003E620B" w:rsidP="00A42F67">
      <w:pPr>
        <w:pStyle w:val="ListParagraph"/>
        <w:numPr>
          <w:ilvl w:val="0"/>
          <w:numId w:val="6"/>
        </w:num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 xml:space="preserve">Respect de la confidentialité, de la dignité et des droits des personnes vivant avec le VIH et des </w:t>
      </w:r>
      <w:r w:rsidR="00237F8D">
        <w:rPr>
          <w:rFonts w:ascii="Bookman Old Style" w:hAnsi="Bookman Old Style"/>
          <w:sz w:val="22"/>
          <w:szCs w:val="22"/>
          <w:lang w:val="fr-HT"/>
        </w:rPr>
        <w:t>personnes affectées par les IST ;</w:t>
      </w:r>
    </w:p>
    <w:p w14:paraId="4A2A11D5" w14:textId="403A9D3A" w:rsidR="003E620B" w:rsidRPr="00A42F67" w:rsidRDefault="003E620B" w:rsidP="00A42F67">
      <w:pPr>
        <w:pStyle w:val="ListParagraph"/>
        <w:numPr>
          <w:ilvl w:val="0"/>
          <w:numId w:val="6"/>
        </w:numPr>
        <w:jc w:val="both"/>
        <w:rPr>
          <w:rFonts w:ascii="Bookman Old Style" w:hAnsi="Bookman Old Style"/>
          <w:sz w:val="22"/>
          <w:szCs w:val="22"/>
          <w:lang w:val="fr-HT"/>
        </w:rPr>
      </w:pPr>
      <w:r w:rsidRPr="00A42F67">
        <w:rPr>
          <w:rFonts w:ascii="Bookman Old Style" w:hAnsi="Bookman Old Style"/>
          <w:sz w:val="22"/>
          <w:szCs w:val="22"/>
          <w:lang w:val="fr-HT"/>
        </w:rPr>
        <w:t>Utilisation d’un langage inclusif, non stigmatis</w:t>
      </w:r>
      <w:r w:rsidR="00237F8D">
        <w:rPr>
          <w:rFonts w:ascii="Bookman Old Style" w:hAnsi="Bookman Old Style"/>
          <w:sz w:val="22"/>
          <w:szCs w:val="22"/>
          <w:lang w:val="fr-HT"/>
        </w:rPr>
        <w:t>ant et culturellement approprié ;</w:t>
      </w:r>
    </w:p>
    <w:p w14:paraId="4AFAF1EB" w14:textId="2C5A769F" w:rsidR="003E620B" w:rsidRPr="00A42F67" w:rsidRDefault="003E620B" w:rsidP="00A42F67">
      <w:pPr>
        <w:pStyle w:val="ListParagraph"/>
        <w:numPr>
          <w:ilvl w:val="0"/>
          <w:numId w:val="6"/>
        </w:numPr>
        <w:jc w:val="both"/>
        <w:rPr>
          <w:rFonts w:ascii="Bookman Old Style" w:hAnsi="Bookman Old Style"/>
          <w:sz w:val="22"/>
          <w:szCs w:val="22"/>
          <w:lang w:val="fr-HT"/>
        </w:rPr>
      </w:pPr>
      <w:r w:rsidRPr="00A42F67">
        <w:rPr>
          <w:rFonts w:ascii="Bookman Old Style" w:hAnsi="Bookman Old Style"/>
          <w:sz w:val="22"/>
          <w:szCs w:val="22"/>
          <w:lang w:val="fr-HT"/>
        </w:rPr>
        <w:t>Validation préalable de tous les messages p</w:t>
      </w:r>
      <w:r w:rsidR="00237F8D">
        <w:rPr>
          <w:rFonts w:ascii="Bookman Old Style" w:hAnsi="Bookman Old Style"/>
          <w:sz w:val="22"/>
          <w:szCs w:val="22"/>
          <w:lang w:val="fr-HT"/>
        </w:rPr>
        <w:t>ar l’UCMIT/MSPP avant diffusion ;</w:t>
      </w:r>
    </w:p>
    <w:p w14:paraId="181FA089" w14:textId="4D089096" w:rsidR="003E620B" w:rsidRPr="00A42F67" w:rsidRDefault="003E620B" w:rsidP="00A42F67">
      <w:pPr>
        <w:pStyle w:val="ListParagraph"/>
        <w:numPr>
          <w:ilvl w:val="0"/>
          <w:numId w:val="6"/>
        </w:numPr>
        <w:jc w:val="both"/>
        <w:rPr>
          <w:rFonts w:ascii="Bookman Old Style" w:hAnsi="Bookman Old Style"/>
          <w:sz w:val="22"/>
          <w:szCs w:val="22"/>
          <w:lang w:val="fr-HT"/>
        </w:rPr>
      </w:pPr>
      <w:r w:rsidRPr="00A42F67">
        <w:rPr>
          <w:rFonts w:ascii="Bookman Old Style" w:hAnsi="Bookman Old Style"/>
          <w:sz w:val="22"/>
          <w:szCs w:val="22"/>
          <w:lang w:val="fr-HT"/>
        </w:rPr>
        <w:t xml:space="preserve">Respect des normes éthiques applicables à la </w:t>
      </w:r>
      <w:r w:rsidR="00237F8D">
        <w:rPr>
          <w:rFonts w:ascii="Bookman Old Style" w:hAnsi="Bookman Old Style"/>
          <w:sz w:val="22"/>
          <w:szCs w:val="22"/>
          <w:lang w:val="fr-HT"/>
        </w:rPr>
        <w:t>communication en santé publique ;</w:t>
      </w:r>
    </w:p>
    <w:p w14:paraId="105E6B48" w14:textId="6ED3FA51" w:rsidR="003E620B" w:rsidRPr="00A42F67" w:rsidRDefault="003E620B" w:rsidP="00A42F67">
      <w:pPr>
        <w:pStyle w:val="ListParagraph"/>
        <w:numPr>
          <w:ilvl w:val="0"/>
          <w:numId w:val="6"/>
        </w:numPr>
        <w:jc w:val="both"/>
        <w:rPr>
          <w:rFonts w:ascii="Bookman Old Style" w:hAnsi="Bookman Old Style"/>
          <w:sz w:val="22"/>
          <w:szCs w:val="22"/>
          <w:lang w:val="fr-HT"/>
        </w:rPr>
      </w:pPr>
      <w:r w:rsidRPr="00A42F67">
        <w:rPr>
          <w:rFonts w:ascii="Bookman Old Style" w:hAnsi="Bookman Old Style"/>
          <w:sz w:val="22"/>
          <w:szCs w:val="22"/>
          <w:lang w:val="fr-HT"/>
        </w:rPr>
        <w:t>Protection des données personnelles collectées ou traitées dans le cadre des SM</w:t>
      </w:r>
      <w:r w:rsidR="00237F8D">
        <w:rPr>
          <w:rFonts w:ascii="Bookman Old Style" w:hAnsi="Bookman Old Style"/>
          <w:sz w:val="22"/>
          <w:szCs w:val="22"/>
          <w:lang w:val="fr-HT"/>
        </w:rPr>
        <w:t>S et du centre d’appel robotisé ou tout autre aspect concernant la campagne;</w:t>
      </w:r>
    </w:p>
    <w:p w14:paraId="114675E3" w14:textId="0683BD50" w:rsidR="003E620B" w:rsidRPr="00A42F67" w:rsidRDefault="003E620B" w:rsidP="00A42F67">
      <w:pPr>
        <w:pStyle w:val="ListParagraph"/>
        <w:numPr>
          <w:ilvl w:val="0"/>
          <w:numId w:val="6"/>
        </w:numPr>
        <w:jc w:val="both"/>
        <w:rPr>
          <w:rFonts w:ascii="Bookman Old Style" w:hAnsi="Bookman Old Style"/>
          <w:sz w:val="22"/>
          <w:szCs w:val="22"/>
          <w:lang w:val="fr-HT"/>
        </w:rPr>
      </w:pPr>
      <w:r w:rsidRPr="00A42F67">
        <w:rPr>
          <w:rFonts w:ascii="Bookman Old Style" w:hAnsi="Bookman Old Style"/>
          <w:sz w:val="22"/>
          <w:szCs w:val="22"/>
          <w:lang w:val="fr-HT"/>
        </w:rPr>
        <w:t>Accessibilité des messages aux publics ayant différents niveaux d’alphabétisation</w:t>
      </w:r>
      <w:r w:rsidR="00237F8D">
        <w:rPr>
          <w:rFonts w:ascii="Bookman Old Style" w:hAnsi="Bookman Old Style"/>
          <w:sz w:val="22"/>
          <w:szCs w:val="22"/>
          <w:lang w:val="fr-HT"/>
        </w:rPr>
        <w:t xml:space="preserve">, parlant différentes langues et en tenant compte des malentendants dans un souci d’inclusion. </w:t>
      </w:r>
    </w:p>
    <w:p w14:paraId="782FD8CA" w14:textId="77777777" w:rsidR="003E620B" w:rsidRPr="00A42F67" w:rsidRDefault="003E620B"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lastRenderedPageBreak/>
        <w:t>16. Modalités de rapportage</w:t>
      </w:r>
    </w:p>
    <w:p w14:paraId="68EC647E"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La firme soumettra des rapports périodiques à l’UCMIT/MSPP selon un calendrier convenu. Les rapports devront présenter l’état d’avancement des activités, les supports produits, les preuves de diffusion, les statistiques de performance, les difficultés rencontrées, les mesures correctives proposées et les recommandations. Un rapport final consolidé sera soumis à la fin de la mission.</w:t>
      </w:r>
    </w:p>
    <w:p w14:paraId="2328257D" w14:textId="77777777" w:rsidR="00E45EE8" w:rsidRPr="00A42F67" w:rsidRDefault="00E45EE8"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17. Modalités de soumission des dossiers</w:t>
      </w:r>
    </w:p>
    <w:p w14:paraId="62E1286C" w14:textId="77777777" w:rsidR="00E45EE8" w:rsidRPr="00A42F67" w:rsidRDefault="00E45EE8"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Les firmes intéressées sont invitées à soumettre leur dossier complet de candidature, comprenant les documents mentionnés dans la section « Composition du dossier de soumission », sous pli fermé à l’adresse physique de l’UCMIT ou par voie électronique à l’adresse indiquée ci-dessous.</w:t>
      </w:r>
    </w:p>
    <w:p w14:paraId="56E8BACB" w14:textId="77777777" w:rsidR="00E45EE8" w:rsidRPr="00A42F67" w:rsidRDefault="00E45EE8" w:rsidP="00A42F67">
      <w:pPr>
        <w:jc w:val="both"/>
        <w:rPr>
          <w:rFonts w:ascii="Bookman Old Style" w:hAnsi="Bookman Old Style"/>
          <w:kern w:val="0"/>
          <w:sz w:val="22"/>
          <w:szCs w:val="22"/>
          <w:lang w:val="fr-HT"/>
          <w14:ligatures w14:val="none"/>
        </w:rPr>
      </w:pPr>
      <w:r w:rsidRPr="00A42F67">
        <w:rPr>
          <w:rFonts w:ascii="Bookman Old Style" w:hAnsi="Bookman Old Style"/>
          <w:b/>
          <w:bCs/>
          <w:sz w:val="22"/>
          <w:szCs w:val="22"/>
          <w:lang w:val="fr-HT"/>
        </w:rPr>
        <w:t>Adresse physique :</w:t>
      </w:r>
      <w:r w:rsidRPr="00A42F67">
        <w:rPr>
          <w:rFonts w:ascii="Bookman Old Style" w:hAnsi="Bookman Old Style"/>
          <w:sz w:val="22"/>
          <w:szCs w:val="22"/>
          <w:lang w:val="fr-HT"/>
        </w:rPr>
        <w:t xml:space="preserve"> UCMIT, 17 rue Darguin, Pétion-Ville, Haïti.</w:t>
      </w:r>
    </w:p>
    <w:p w14:paraId="273EACE7" w14:textId="62B5CAE1" w:rsidR="00E45EE8" w:rsidRDefault="00E45EE8" w:rsidP="00A42F67">
      <w:pPr>
        <w:jc w:val="both"/>
        <w:rPr>
          <w:rFonts w:ascii="Bookman Old Style" w:hAnsi="Bookman Old Style"/>
          <w:sz w:val="22"/>
          <w:szCs w:val="22"/>
          <w:lang w:val="fr-HT"/>
        </w:rPr>
      </w:pPr>
      <w:r w:rsidRPr="00A42F67">
        <w:rPr>
          <w:rFonts w:ascii="Bookman Old Style" w:hAnsi="Bookman Old Style"/>
          <w:b/>
          <w:bCs/>
          <w:sz w:val="22"/>
          <w:szCs w:val="22"/>
          <w:lang w:val="fr-HT"/>
        </w:rPr>
        <w:t>Adresse électronique :</w:t>
      </w:r>
      <w:r w:rsidRPr="00A42F67">
        <w:rPr>
          <w:rFonts w:ascii="Bookman Old Style" w:hAnsi="Bookman Old Style"/>
          <w:sz w:val="22"/>
          <w:szCs w:val="22"/>
          <w:lang w:val="fr-HT"/>
        </w:rPr>
        <w:t xml:space="preserve"> </w:t>
      </w:r>
      <w:r w:rsidR="00982B8C" w:rsidRPr="00982B8C">
        <w:rPr>
          <w:rFonts w:ascii="Bookman Old Style" w:hAnsi="Bookman Old Style"/>
          <w:b/>
          <w:bCs/>
          <w:sz w:val="22"/>
          <w:szCs w:val="22"/>
          <w:lang w:val="fr-HT"/>
        </w:rPr>
        <w:t>mspprecrutmentucmit@gmail.com</w:t>
      </w:r>
    </w:p>
    <w:p w14:paraId="274880B1" w14:textId="3794CA46" w:rsidR="002038D1" w:rsidRPr="00ED1637" w:rsidRDefault="002038D1" w:rsidP="00A42F67">
      <w:pPr>
        <w:jc w:val="both"/>
        <w:rPr>
          <w:rFonts w:ascii="Bookman Old Style" w:hAnsi="Bookman Old Style"/>
          <w:b/>
          <w:bCs/>
          <w:kern w:val="0"/>
          <w:sz w:val="22"/>
          <w:szCs w:val="22"/>
          <w:lang w:val="fr-HT"/>
          <w14:ligatures w14:val="none"/>
        </w:rPr>
      </w:pPr>
      <w:r w:rsidRPr="00ED1637">
        <w:rPr>
          <w:rFonts w:ascii="Bookman Old Style" w:hAnsi="Bookman Old Style"/>
          <w:b/>
          <w:bCs/>
          <w:sz w:val="22"/>
          <w:szCs w:val="22"/>
          <w:lang w:val="fr-HT"/>
        </w:rPr>
        <w:t xml:space="preserve">Date de </w:t>
      </w:r>
      <w:r w:rsidR="00ED1637" w:rsidRPr="00ED1637">
        <w:rPr>
          <w:rFonts w:ascii="Bookman Old Style" w:hAnsi="Bookman Old Style"/>
          <w:b/>
          <w:bCs/>
          <w:sz w:val="22"/>
          <w:szCs w:val="22"/>
          <w:lang w:val="fr-HT"/>
        </w:rPr>
        <w:t xml:space="preserve">limite : </w:t>
      </w:r>
      <w:r w:rsidR="00ED1637">
        <w:rPr>
          <w:rFonts w:ascii="Bookman Old Style" w:hAnsi="Bookman Old Style"/>
          <w:b/>
          <w:bCs/>
          <w:sz w:val="22"/>
          <w:szCs w:val="22"/>
          <w:lang w:val="fr-HT"/>
        </w:rPr>
        <w:t xml:space="preserve">24 octobre 2026 </w:t>
      </w:r>
    </w:p>
    <w:p w14:paraId="2E57DD3A" w14:textId="77777777" w:rsidR="00E45EE8" w:rsidRPr="00A42F67" w:rsidRDefault="00E45EE8" w:rsidP="00A42F67">
      <w:pPr>
        <w:pStyle w:val="Heading1"/>
        <w:jc w:val="both"/>
        <w:rPr>
          <w:rFonts w:ascii="Bookman Old Style" w:hAnsi="Bookman Old Style" w:cstheme="minorBidi"/>
          <w:kern w:val="36"/>
          <w:sz w:val="22"/>
          <w:szCs w:val="22"/>
          <w:lang w:val="fr-HT"/>
          <w14:ligatures w14:val="none"/>
        </w:rPr>
      </w:pPr>
      <w:r w:rsidRPr="00A42F67">
        <w:rPr>
          <w:rFonts w:ascii="Bookman Old Style" w:hAnsi="Bookman Old Style" w:cstheme="minorBidi"/>
          <w:sz w:val="22"/>
          <w:szCs w:val="22"/>
          <w:lang w:val="fr-HT"/>
        </w:rPr>
        <w:t>18. Dispositions finales</w:t>
      </w:r>
    </w:p>
    <w:p w14:paraId="360E15D6" w14:textId="77777777" w:rsidR="003E620B" w:rsidRPr="00A42F67" w:rsidRDefault="003E620B" w:rsidP="00A42F67">
      <w:pPr>
        <w:jc w:val="both"/>
        <w:rPr>
          <w:rFonts w:ascii="Bookman Old Style" w:hAnsi="Bookman Old Style"/>
          <w:kern w:val="0"/>
          <w:sz w:val="22"/>
          <w:szCs w:val="22"/>
          <w:lang w:val="fr-HT"/>
          <w14:ligatures w14:val="none"/>
        </w:rPr>
      </w:pPr>
      <w:r w:rsidRPr="00A42F67">
        <w:rPr>
          <w:rFonts w:ascii="Bookman Old Style" w:hAnsi="Bookman Old Style"/>
          <w:sz w:val="22"/>
          <w:szCs w:val="22"/>
          <w:lang w:val="fr-HT"/>
        </w:rPr>
        <w:t>Tous les produits développés dans le cadre de cette mission deviendront la propriété de l’UCMIT/MSPP, sauf disposition contraire prévue au contrat. La firme retenue s’engage à respecter les exigences de qualité, les délais contractuels, les orientations techniques et les procédures de validation établies par l’UCMIT/MSPP.</w:t>
      </w:r>
    </w:p>
    <w:sectPr w:rsidR="003E620B" w:rsidRPr="00A42F67" w:rsidSect="003E6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10B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B55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881F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0721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1738E6"/>
    <w:multiLevelType w:val="multilevel"/>
    <w:tmpl w:val="38C4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8866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C2193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725967">
    <w:abstractNumId w:val="5"/>
  </w:num>
  <w:num w:numId="2" w16cid:durableId="165444066">
    <w:abstractNumId w:val="2"/>
  </w:num>
  <w:num w:numId="3" w16cid:durableId="1495536085">
    <w:abstractNumId w:val="3"/>
  </w:num>
  <w:num w:numId="4" w16cid:durableId="93551951">
    <w:abstractNumId w:val="6"/>
  </w:num>
  <w:num w:numId="5" w16cid:durableId="1184250044">
    <w:abstractNumId w:val="1"/>
  </w:num>
  <w:num w:numId="6" w16cid:durableId="547179498">
    <w:abstractNumId w:val="0"/>
  </w:num>
  <w:num w:numId="7" w16cid:durableId="535001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20B"/>
    <w:rsid w:val="000074B7"/>
    <w:rsid w:val="00023504"/>
    <w:rsid w:val="00044166"/>
    <w:rsid w:val="00077A36"/>
    <w:rsid w:val="00097FE8"/>
    <w:rsid w:val="000A2CF7"/>
    <w:rsid w:val="000B7E5D"/>
    <w:rsid w:val="0010020B"/>
    <w:rsid w:val="001C3D38"/>
    <w:rsid w:val="001D79D8"/>
    <w:rsid w:val="002038D1"/>
    <w:rsid w:val="00236387"/>
    <w:rsid w:val="00237F8D"/>
    <w:rsid w:val="002D7EAF"/>
    <w:rsid w:val="00345D8D"/>
    <w:rsid w:val="003E620B"/>
    <w:rsid w:val="005322A6"/>
    <w:rsid w:val="005B5DC5"/>
    <w:rsid w:val="00602D1F"/>
    <w:rsid w:val="006379F8"/>
    <w:rsid w:val="007B206B"/>
    <w:rsid w:val="00871C21"/>
    <w:rsid w:val="008D140D"/>
    <w:rsid w:val="0093205C"/>
    <w:rsid w:val="0094234E"/>
    <w:rsid w:val="009825BF"/>
    <w:rsid w:val="00982B8C"/>
    <w:rsid w:val="00984420"/>
    <w:rsid w:val="009C1F49"/>
    <w:rsid w:val="00A0055F"/>
    <w:rsid w:val="00A42F67"/>
    <w:rsid w:val="00A50F3D"/>
    <w:rsid w:val="00B727A5"/>
    <w:rsid w:val="00DD5928"/>
    <w:rsid w:val="00E0524F"/>
    <w:rsid w:val="00E1044A"/>
    <w:rsid w:val="00E45EE8"/>
    <w:rsid w:val="00E70ABA"/>
    <w:rsid w:val="00E953ED"/>
    <w:rsid w:val="00ED1637"/>
    <w:rsid w:val="00ED5039"/>
    <w:rsid w:val="00F2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10C9"/>
  <w15:docId w15:val="{55090995-EB97-4FED-8E49-E7373AB0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2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62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2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2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2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2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2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2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2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2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2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2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2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2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2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2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2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20B"/>
    <w:rPr>
      <w:rFonts w:eastAsiaTheme="majorEastAsia" w:cstheme="majorBidi"/>
      <w:color w:val="272727" w:themeColor="text1" w:themeTint="D8"/>
    </w:rPr>
  </w:style>
  <w:style w:type="paragraph" w:styleId="Title">
    <w:name w:val="Title"/>
    <w:basedOn w:val="Normal"/>
    <w:next w:val="Normal"/>
    <w:link w:val="TitleChar"/>
    <w:uiPriority w:val="10"/>
    <w:qFormat/>
    <w:rsid w:val="003E62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2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20B"/>
    <w:pPr>
      <w:spacing w:before="160"/>
      <w:jc w:val="center"/>
    </w:pPr>
    <w:rPr>
      <w:i/>
      <w:iCs/>
      <w:color w:val="404040" w:themeColor="text1" w:themeTint="BF"/>
    </w:rPr>
  </w:style>
  <w:style w:type="character" w:customStyle="1" w:styleId="QuoteChar">
    <w:name w:val="Quote Char"/>
    <w:basedOn w:val="DefaultParagraphFont"/>
    <w:link w:val="Quote"/>
    <w:uiPriority w:val="29"/>
    <w:rsid w:val="003E620B"/>
    <w:rPr>
      <w:i/>
      <w:iCs/>
      <w:color w:val="404040" w:themeColor="text1" w:themeTint="BF"/>
    </w:rPr>
  </w:style>
  <w:style w:type="paragraph" w:styleId="ListParagraph">
    <w:name w:val="List Paragraph"/>
    <w:basedOn w:val="Normal"/>
    <w:uiPriority w:val="34"/>
    <w:qFormat/>
    <w:rsid w:val="003E620B"/>
    <w:pPr>
      <w:ind w:left="720"/>
      <w:contextualSpacing/>
    </w:pPr>
  </w:style>
  <w:style w:type="character" w:styleId="IntenseEmphasis">
    <w:name w:val="Intense Emphasis"/>
    <w:basedOn w:val="DefaultParagraphFont"/>
    <w:uiPriority w:val="21"/>
    <w:qFormat/>
    <w:rsid w:val="003E620B"/>
    <w:rPr>
      <w:i/>
      <w:iCs/>
      <w:color w:val="0F4761" w:themeColor="accent1" w:themeShade="BF"/>
    </w:rPr>
  </w:style>
  <w:style w:type="paragraph" w:styleId="IntenseQuote">
    <w:name w:val="Intense Quote"/>
    <w:basedOn w:val="Normal"/>
    <w:next w:val="Normal"/>
    <w:link w:val="IntenseQuoteChar"/>
    <w:uiPriority w:val="30"/>
    <w:qFormat/>
    <w:rsid w:val="003E6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20B"/>
    <w:rPr>
      <w:i/>
      <w:iCs/>
      <w:color w:val="0F4761" w:themeColor="accent1" w:themeShade="BF"/>
    </w:rPr>
  </w:style>
  <w:style w:type="character" w:styleId="IntenseReference">
    <w:name w:val="Intense Reference"/>
    <w:basedOn w:val="DefaultParagraphFont"/>
    <w:uiPriority w:val="32"/>
    <w:qFormat/>
    <w:rsid w:val="003E620B"/>
    <w:rPr>
      <w:b/>
      <w:bCs/>
      <w:smallCaps/>
      <w:color w:val="0F4761" w:themeColor="accent1" w:themeShade="BF"/>
      <w:spacing w:val="5"/>
    </w:rPr>
  </w:style>
  <w:style w:type="table" w:customStyle="1" w:styleId="GridTable4-Accent11">
    <w:name w:val="Grid Table 4 - Accent 11"/>
    <w:basedOn w:val="TableNormal"/>
    <w:uiPriority w:val="49"/>
    <w:rsid w:val="003E620B"/>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BalloonText">
    <w:name w:val="Balloon Text"/>
    <w:basedOn w:val="Normal"/>
    <w:link w:val="BalloonTextChar"/>
    <w:uiPriority w:val="99"/>
    <w:semiHidden/>
    <w:unhideWhenUsed/>
    <w:rsid w:val="00A42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F67"/>
    <w:rPr>
      <w:rFonts w:ascii="Tahoma" w:hAnsi="Tahoma" w:cs="Tahoma"/>
      <w:sz w:val="16"/>
      <w:szCs w:val="16"/>
    </w:rPr>
  </w:style>
  <w:style w:type="character" w:styleId="BookTitle">
    <w:name w:val="Book Title"/>
    <w:basedOn w:val="DefaultParagraphFont"/>
    <w:uiPriority w:val="33"/>
    <w:qFormat/>
    <w:rsid w:val="00F22AAB"/>
    <w:rPr>
      <w:b/>
      <w:bCs/>
      <w:i/>
      <w:iCs/>
      <w:spacing w:val="5"/>
    </w:rPr>
  </w:style>
  <w:style w:type="paragraph" w:styleId="Caption">
    <w:name w:val="caption"/>
    <w:basedOn w:val="Normal"/>
    <w:next w:val="Normal"/>
    <w:uiPriority w:val="35"/>
    <w:semiHidden/>
    <w:unhideWhenUsed/>
    <w:qFormat/>
    <w:rsid w:val="00F22AAB"/>
    <w:pPr>
      <w:spacing w:after="200" w:line="240" w:lineRule="auto"/>
    </w:pPr>
    <w:rPr>
      <w:i/>
      <w:iCs/>
      <w:color w:val="0E2841" w:themeColor="text2"/>
      <w:sz w:val="18"/>
      <w:szCs w:val="18"/>
    </w:rPr>
  </w:style>
  <w:style w:type="character" w:styleId="Emphasis">
    <w:name w:val="Emphasis"/>
    <w:basedOn w:val="DefaultParagraphFont"/>
    <w:uiPriority w:val="20"/>
    <w:qFormat/>
    <w:rsid w:val="00F22AAB"/>
    <w:rPr>
      <w:i/>
      <w:iCs/>
    </w:rPr>
  </w:style>
  <w:style w:type="paragraph" w:styleId="NoSpacing">
    <w:name w:val="No Spacing"/>
    <w:uiPriority w:val="1"/>
    <w:qFormat/>
    <w:rsid w:val="00F22AAB"/>
    <w:pPr>
      <w:spacing w:after="0" w:line="240" w:lineRule="auto"/>
    </w:pPr>
  </w:style>
  <w:style w:type="character" w:styleId="Strong">
    <w:name w:val="Strong"/>
    <w:basedOn w:val="DefaultParagraphFont"/>
    <w:uiPriority w:val="22"/>
    <w:qFormat/>
    <w:rsid w:val="00F22AAB"/>
    <w:rPr>
      <w:b/>
      <w:bCs/>
    </w:rPr>
  </w:style>
  <w:style w:type="character" w:styleId="SubtleEmphasis">
    <w:name w:val="Subtle Emphasis"/>
    <w:basedOn w:val="DefaultParagraphFont"/>
    <w:uiPriority w:val="19"/>
    <w:qFormat/>
    <w:rsid w:val="00F22AAB"/>
    <w:rPr>
      <w:i/>
      <w:iCs/>
      <w:color w:val="404040" w:themeColor="text1" w:themeTint="BF"/>
    </w:rPr>
  </w:style>
  <w:style w:type="character" w:styleId="SubtleReference">
    <w:name w:val="Subtle Reference"/>
    <w:basedOn w:val="DefaultParagraphFont"/>
    <w:uiPriority w:val="31"/>
    <w:qFormat/>
    <w:rsid w:val="00F22AAB"/>
    <w:rPr>
      <w:smallCaps/>
      <w:color w:val="5A5A5A" w:themeColor="text1" w:themeTint="A5"/>
    </w:rPr>
  </w:style>
  <w:style w:type="paragraph" w:styleId="TOCHeading">
    <w:name w:val="TOC Heading"/>
    <w:basedOn w:val="Heading1"/>
    <w:next w:val="Normal"/>
    <w:uiPriority w:val="39"/>
    <w:semiHidden/>
    <w:unhideWhenUsed/>
    <w:qFormat/>
    <w:rsid w:val="00F22AAB"/>
    <w:pPr>
      <w:spacing w:before="240" w:after="0"/>
      <w:outlineLvl w:val="9"/>
    </w:pPr>
    <w:rPr>
      <w:sz w:val="32"/>
      <w:szCs w:val="32"/>
    </w:rPr>
  </w:style>
  <w:style w:type="character" w:styleId="Hyperlink">
    <w:name w:val="Hyperlink"/>
    <w:basedOn w:val="DefaultParagraphFont"/>
    <w:uiPriority w:val="99"/>
    <w:unhideWhenUsed/>
    <w:rsid w:val="002038D1"/>
    <w:rPr>
      <w:color w:val="467886" w:themeColor="hyperlink"/>
      <w:u w:val="single"/>
    </w:rPr>
  </w:style>
  <w:style w:type="character" w:styleId="UnresolvedMention">
    <w:name w:val="Unresolved Mention"/>
    <w:basedOn w:val="DefaultParagraphFont"/>
    <w:uiPriority w:val="99"/>
    <w:semiHidden/>
    <w:unhideWhenUsed/>
    <w:rsid w:val="00203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46A4A0-F61E-8249-9F18-E58142A5CF2B}">
  <we:reference id="wa200010453" version="1.0.0.1" store="en-US" storeType="OMEX"/>
  <we:alternateReferences>
    <we:reference id="wa200010453" version="1.0.0.1" store="en-US" storeType="OMEX"/>
  </we:alternateReferences>
  <we:properties>
    <we:property name="claude.fileId" value="&quot;082f40c7-a077-4ef7-88fb-021d2e019a18&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TotalTime>
  <Pages>7</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Prisca Jn Laurent</cp:lastModifiedBy>
  <cp:revision>2</cp:revision>
  <dcterms:created xsi:type="dcterms:W3CDTF">2026-10-15T19:04:00Z</dcterms:created>
  <dcterms:modified xsi:type="dcterms:W3CDTF">2026-10-15T19:04:00Z</dcterms:modified>
</cp:coreProperties>
</file>