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8EC9">
      <w:pPr>
        <w:pStyle w:val="4"/>
        <w:rPr>
          <w:rFonts w:ascii="Times New Roman" w:hAnsi="Times New Roman" w:cs="Times New Roman"/>
        </w:rPr>
      </w:pPr>
      <w:r>
        <w:rPr>
          <w:rFonts w:ascii="Times New Roman" w:hAnsi="Times New Roman" w:cs="Times New Roman"/>
          <w:lang w:eastAsia="fr-FR"/>
        </w:rP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7336155" cy="955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7336330" cy="955674"/>
                    </a:xfrm>
                    <a:prstGeom prst="rect">
                      <a:avLst/>
                    </a:prstGeom>
                  </pic:spPr>
                </pic:pic>
              </a:graphicData>
            </a:graphic>
          </wp:anchor>
        </w:drawing>
      </w:r>
      <w:r>
        <w:rPr>
          <w:rFonts w:ascii="Times New Roman" w:hAnsi="Times New Roman" w:cs="Times New Roman"/>
          <w:lang w:eastAsia="fr-FR"/>
        </w:rPr>
        <w:drawing>
          <wp:anchor distT="0" distB="0" distL="0" distR="0" simplePos="0" relativeHeight="251659264" behindDoc="0" locked="0" layoutInCell="1" allowOverlap="1">
            <wp:simplePos x="0" y="0"/>
            <wp:positionH relativeFrom="page">
              <wp:posOffset>397510</wp:posOffset>
            </wp:positionH>
            <wp:positionV relativeFrom="page">
              <wp:posOffset>9262745</wp:posOffset>
            </wp:positionV>
            <wp:extent cx="7364095" cy="7829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7364182" cy="782949"/>
                    </a:xfrm>
                    <a:prstGeom prst="rect">
                      <a:avLst/>
                    </a:prstGeom>
                  </pic:spPr>
                </pic:pic>
              </a:graphicData>
            </a:graphic>
          </wp:anchor>
        </w:drawing>
      </w:r>
    </w:p>
    <w:p w14:paraId="6F8C9659">
      <w:pPr>
        <w:tabs>
          <w:tab w:val="left" w:pos="7043"/>
          <w:tab w:val="right" w:pos="9580"/>
        </w:tabs>
        <w:rPr>
          <w:rFonts w:ascii="Arial" w:hAnsi="Arial" w:cs="Arial"/>
          <w:sz w:val="20"/>
          <w:szCs w:val="20"/>
        </w:rPr>
      </w:pPr>
    </w:p>
    <w:p w14:paraId="7F70D2A8">
      <w:pPr>
        <w:rPr>
          <w:rFonts w:ascii="Times New Roman" w:hAnsi="Times New Roman" w:cs="Times New Roman"/>
          <w:sz w:val="24"/>
          <w:szCs w:val="24"/>
          <w:lang w:val="en-CA"/>
        </w:rPr>
      </w:pPr>
    </w:p>
    <w:p w14:paraId="264E80D4">
      <w:pPr>
        <w:rPr>
          <w:rFonts w:ascii="Times New Roman" w:hAnsi="Times New Roman" w:cs="Times New Roman"/>
          <w:sz w:val="24"/>
          <w:szCs w:val="24"/>
          <w:lang w:val="en-CA"/>
        </w:rPr>
      </w:pPr>
    </w:p>
    <w:p w14:paraId="2CB0F9FE">
      <w:pPr>
        <w:rPr>
          <w:rFonts w:hint="default" w:ascii="Times New Roman" w:hAnsi="Times New Roman" w:cs="Times New Roman"/>
          <w:sz w:val="24"/>
          <w:szCs w:val="24"/>
          <w:lang w:val="en-CA"/>
        </w:rPr>
      </w:pPr>
    </w:p>
    <w:p w14:paraId="1C7348DC">
      <w:pPr>
        <w:rPr>
          <w:rFonts w:hint="default" w:ascii="Times New Roman" w:hAnsi="Times New Roman" w:cs="Times New Roman"/>
          <w:sz w:val="24"/>
          <w:szCs w:val="24"/>
          <w:lang w:val="en-CA"/>
        </w:rPr>
      </w:pPr>
    </w:p>
    <w:p w14:paraId="0DBEF39F">
      <w:pPr>
        <w:jc w:val="center"/>
        <w:rPr>
          <w:rFonts w:hint="default" w:ascii="Times New Roman" w:hAnsi="Times New Roman" w:cs="Times New Roman"/>
          <w:b/>
          <w:bCs/>
          <w:sz w:val="24"/>
          <w:szCs w:val="24"/>
        </w:rPr>
      </w:pPr>
    </w:p>
    <w:p w14:paraId="7194CA1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COWATER INTERNATIONAL</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Projet </w:t>
      </w:r>
      <w:r>
        <w:rPr>
          <w:rFonts w:hint="default" w:ascii="Times New Roman" w:hAnsi="Times New Roman" w:cs="Times New Roman"/>
          <w:b/>
          <w:bCs/>
          <w:i/>
          <w:iCs/>
          <w:sz w:val="24"/>
          <w:szCs w:val="24"/>
        </w:rPr>
        <w:t>Appui à une Police Professionnelle et Inclusive (APPI)</w:t>
      </w:r>
    </w:p>
    <w:p w14:paraId="741AB2F1">
      <w:pPr>
        <w:jc w:val="center"/>
        <w:rPr>
          <w:rFonts w:hint="default" w:ascii="Times New Roman" w:hAnsi="Times New Roman" w:cs="Times New Roman"/>
          <w:b/>
          <w:bCs/>
          <w:sz w:val="24"/>
          <w:szCs w:val="24"/>
        </w:rPr>
      </w:pPr>
    </w:p>
    <w:p w14:paraId="3F4FC3D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Conforme aux procédures d’Affaires mondiales Canada (AMC)</w:t>
      </w:r>
    </w:p>
    <w:p w14:paraId="72198F95">
      <w:pPr>
        <w:rPr>
          <w:rFonts w:hint="default" w:ascii="Times New Roman" w:hAnsi="Times New Roman" w:cs="Times New Roman"/>
          <w:b/>
          <w:bCs/>
          <w:sz w:val="24"/>
          <w:szCs w:val="24"/>
        </w:rPr>
      </w:pPr>
    </w:p>
    <w:p w14:paraId="59A63DF7">
      <w:pPr>
        <w:rPr>
          <w:rFonts w:hint="default" w:ascii="Times New Roman" w:hAnsi="Times New Roman" w:cs="Times New Roman"/>
          <w:sz w:val="24"/>
          <w:szCs w:val="24"/>
        </w:rPr>
      </w:pPr>
    </w:p>
    <w:p w14:paraId="59A409DD">
      <w:pPr>
        <w:rPr>
          <w:rFonts w:hint="default" w:ascii="Times New Roman" w:hAnsi="Times New Roman" w:cs="Times New Roman"/>
          <w:sz w:val="24"/>
          <w:szCs w:val="24"/>
        </w:rPr>
      </w:pPr>
    </w:p>
    <w:p w14:paraId="051B5B06">
      <w:pPr>
        <w:rPr>
          <w:rFonts w:hint="default" w:ascii="Times New Roman" w:hAnsi="Times New Roman" w:cs="Times New Roman"/>
          <w:b/>
          <w:sz w:val="20"/>
          <w:szCs w:val="20"/>
        </w:rPr>
      </w:pPr>
      <w:r>
        <w:rPr>
          <w:rFonts w:hint="default" w:ascii="Times New Roman" w:hAnsi="Times New Roman" w:cs="Times New Roman"/>
          <w:b/>
          <w:sz w:val="20"/>
          <w:szCs w:val="20"/>
        </w:rPr>
        <w:t>Titre : Achat de matériels informatiques et autres</w:t>
      </w:r>
    </w:p>
    <w:p w14:paraId="057FB2B3">
      <w:pPr>
        <w:rPr>
          <w:rFonts w:hint="default" w:ascii="Times New Roman" w:hAnsi="Times New Roman" w:cs="Times New Roman"/>
          <w:b/>
          <w:sz w:val="20"/>
          <w:szCs w:val="20"/>
        </w:rPr>
      </w:pPr>
      <w:r>
        <w:rPr>
          <w:rFonts w:hint="default" w:ascii="Times New Roman" w:hAnsi="Times New Roman" w:cs="Times New Roman"/>
          <w:b/>
          <w:sz w:val="20"/>
          <w:szCs w:val="20"/>
        </w:rPr>
        <w:t>Section : Administration du projet APPI</w:t>
      </w:r>
    </w:p>
    <w:p w14:paraId="0EF73560">
      <w:pPr>
        <w:rPr>
          <w:rFonts w:hint="default" w:ascii="Times New Roman" w:hAnsi="Times New Roman" w:cs="Times New Roman"/>
          <w:b/>
          <w:sz w:val="20"/>
          <w:szCs w:val="20"/>
        </w:rPr>
      </w:pPr>
    </w:p>
    <w:p w14:paraId="3CC76E21">
      <w:pPr>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Contexte du projet</w:t>
      </w:r>
    </w:p>
    <w:p w14:paraId="49D8C20D">
      <w:pPr>
        <w:spacing w:before="24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Le projet APPI vise à ce que la Police Nationale d’Haïti améliore les services et la protection de la population haïtienne, y compris les femmes et les groupes marginalisés. Ce résultat ultime sera atteint à travers des interventions intégrées, avec des activités incluant un appui à l’Inspection Générale (IG) pour que des pratiques efficaces soient instaurées en intégrant les principes de droits humains et d’égalité des genres, auprès de la Direction Centrale des Ressources Humaines et de la Formation (DCRHF) de la PNH pour favoriser la gestion optimale de son personnel. L’accent est également mis sur la gestion de ses ressources matérielles de manière qu’il y ait une gestion globalement efficace, équitable, transparente et inclusive pour la réalisation du Plan Stratégique de Développement (PSD) de la PNH, avec des interventions auprès de l’ensemble des structures de la PNH pour entreprendre toutes les étapes menant à l’institutionnalisation de l’ÉG.</w:t>
      </w:r>
    </w:p>
    <w:p w14:paraId="1B99534D">
      <w:pPr>
        <w:spacing w:before="240"/>
        <w:jc w:val="both"/>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Introduction:</w:t>
      </w:r>
    </w:p>
    <w:p w14:paraId="641D7DFF">
      <w:pPr>
        <w:spacing w:before="24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Ce document a pour objet de décrire les clauses techniques concernant le contrat et les caractéristiques des différents matériels. Le projet APPI a décidé de confier l’approvisionnement de matériels pour l’IGPNH à un fournisseur local spécialisé dans le domaine pouvant répondre aux exigences et les caractéristiques demandées. </w:t>
      </w:r>
      <w:r>
        <w:rPr>
          <w:rFonts w:hint="default" w:ascii="Times New Roman" w:hAnsi="Times New Roman" w:cs="Times New Roman"/>
          <w:color w:val="000000" w:themeColor="text1"/>
          <w:sz w:val="24"/>
          <w:szCs w:val="24"/>
          <w:lang w:val="en-US"/>
          <w14:textFill>
            <w14:solidFill>
              <w14:schemeClr w14:val="tx1"/>
            </w14:solidFill>
          </w14:textFill>
        </w:rPr>
        <w:t>Ce contrat doit permettre au projet:</w:t>
      </w:r>
    </w:p>
    <w:p w14:paraId="5A779559">
      <w:pPr>
        <w:numPr>
          <w:ilvl w:val="0"/>
          <w:numId w:val="1"/>
        </w:numPr>
        <w:spacing w:before="2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D’avoir des matériels de bonne qualité en un temps raisonnable </w:t>
      </w:r>
    </w:p>
    <w:p w14:paraId="38A95EE2">
      <w:pPr>
        <w:numPr>
          <w:ilvl w:val="0"/>
          <w:numId w:val="1"/>
        </w:numPr>
        <w:spacing w:before="2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 recevoir la livraison des matériels en son bureau</w:t>
      </w:r>
    </w:p>
    <w:p w14:paraId="54A9DEFD">
      <w:pPr>
        <w:numPr>
          <w:ilvl w:val="0"/>
          <w:numId w:val="1"/>
        </w:numPr>
        <w:spacing w:before="2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D’avoir une garantie de deux (2) ans sur les matériels neufs achetés</w:t>
      </w:r>
    </w:p>
    <w:p w14:paraId="13DC766A">
      <w:pPr>
        <w:numPr>
          <w:ilvl w:val="0"/>
          <w:numId w:val="1"/>
        </w:numPr>
        <w:spacing w:before="24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 pouvoir retourner un matériel neuf dysfonctionnel ou défectueux pour réparation ou remplacement.</w:t>
      </w:r>
    </w:p>
    <w:p w14:paraId="0BB78692">
      <w:pPr>
        <w:pStyle w:val="13"/>
        <w:spacing w:before="240"/>
        <w:jc w:val="both"/>
        <w:rPr>
          <w:rFonts w:hint="default" w:ascii="Times New Roman" w:hAnsi="Times New Roman" w:cs="Times New Roman"/>
          <w:b/>
          <w:color w:val="0000FF"/>
          <w:sz w:val="28"/>
          <w:szCs w:val="28"/>
        </w:rPr>
      </w:pPr>
    </w:p>
    <w:p w14:paraId="1AB23C26">
      <w:pPr>
        <w:pStyle w:val="13"/>
        <w:spacing w:before="240"/>
        <w:jc w:val="both"/>
        <w:rPr>
          <w:rFonts w:hint="default" w:ascii="Times New Roman" w:hAnsi="Times New Roman" w:cs="Times New Roman"/>
          <w:b/>
          <w:color w:val="0000FF"/>
          <w:sz w:val="28"/>
          <w:szCs w:val="28"/>
        </w:rPr>
      </w:pPr>
    </w:p>
    <w:p w14:paraId="42BA3E9E">
      <w:pPr>
        <w:pStyle w:val="13"/>
        <w:spacing w:before="240"/>
        <w:jc w:val="both"/>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Spécifications techniques</w:t>
      </w:r>
    </w:p>
    <w:p w14:paraId="7E0111CE">
      <w:pPr>
        <w:pStyle w:val="13"/>
        <w:spacing w:before="240"/>
        <w:jc w:val="both"/>
        <w:rPr>
          <w:rFonts w:hint="default" w:ascii="Times New Roman" w:hAnsi="Times New Roman" w:cs="Times New Roman"/>
          <w:bCs/>
          <w:sz w:val="24"/>
          <w:szCs w:val="24"/>
        </w:rPr>
      </w:pPr>
      <w:r>
        <w:rPr>
          <w:rFonts w:hint="default" w:ascii="Times New Roman" w:hAnsi="Times New Roman" w:cs="Times New Roman"/>
          <w:bCs/>
          <w:sz w:val="24"/>
          <w:szCs w:val="24"/>
        </w:rPr>
        <w:t>L’offre est portée sur les matériels et équipements ci-dessous :</w:t>
      </w:r>
    </w:p>
    <w:tbl>
      <w:tblPr>
        <w:tblStyle w:val="10"/>
        <w:tblpPr w:leftFromText="180" w:rightFromText="180" w:vertAnchor="text" w:horzAnchor="margin" w:tblpXSpec="center" w:tblpY="231"/>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612"/>
        <w:gridCol w:w="1985"/>
        <w:gridCol w:w="2810"/>
      </w:tblGrid>
      <w:tr w14:paraId="0A2E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5" w:type="dxa"/>
          </w:tcPr>
          <w:p w14:paraId="0A1506F2">
            <w:pPr>
              <w:ind w:right="891"/>
              <w:jc w:val="left"/>
              <w:rPr>
                <w:rFonts w:hint="default" w:ascii="Times New Roman" w:hAnsi="Times New Roman" w:cs="Times New Roman"/>
                <w:b/>
                <w:bCs/>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bCs/>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No</w:t>
            </w:r>
          </w:p>
        </w:tc>
        <w:tc>
          <w:tcPr>
            <w:tcW w:w="2612" w:type="dxa"/>
          </w:tcPr>
          <w:p w14:paraId="63B8362C">
            <w:pPr>
              <w:ind w:right="891"/>
              <w:jc w:val="center"/>
              <w:rPr>
                <w:rFonts w:hint="default"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Description</w:t>
            </w:r>
          </w:p>
        </w:tc>
        <w:tc>
          <w:tcPr>
            <w:tcW w:w="1985" w:type="dxa"/>
          </w:tcPr>
          <w:p w14:paraId="2D032208">
            <w:pPr>
              <w:ind w:right="891"/>
              <w:jc w:val="left"/>
              <w:rPr>
                <w:rFonts w:hint="default"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Fill>
                  <w14:solidFill>
                    <w14:schemeClr w14:val="tx1"/>
                  </w14:solidFill>
                </w14:textFill>
              </w:rPr>
              <w:t>Quantité</w:t>
            </w:r>
          </w:p>
        </w:tc>
        <w:tc>
          <w:tcPr>
            <w:tcW w:w="2810" w:type="dxa"/>
          </w:tcPr>
          <w:p w14:paraId="6C3D63E5">
            <w:pPr>
              <w:ind w:right="891"/>
              <w:jc w:val="center"/>
              <w:rPr>
                <w:rFonts w:hint="default" w:ascii="Times New Roman" w:hAnsi="Times New Roman" w:cs="Times New Roman"/>
                <w:b/>
                <w:bCs/>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bCs/>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Images</w:t>
            </w:r>
          </w:p>
        </w:tc>
      </w:tr>
      <w:tr w14:paraId="7173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5" w:type="dxa"/>
          </w:tcPr>
          <w:p w14:paraId="2BF283FF">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1</w:t>
            </w:r>
          </w:p>
        </w:tc>
        <w:tc>
          <w:tcPr>
            <w:tcW w:w="2612" w:type="dxa"/>
          </w:tcPr>
          <w:p w14:paraId="11BE8DA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Camera Nikon Z 7II</w:t>
            </w:r>
          </w:p>
        </w:tc>
        <w:tc>
          <w:tcPr>
            <w:tcW w:w="1985" w:type="dxa"/>
          </w:tcPr>
          <w:p w14:paraId="564C119C">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w:t>
            </w:r>
            <w:r>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2</w:t>
            </w:r>
          </w:p>
        </w:tc>
        <w:tc>
          <w:tcPr>
            <w:tcW w:w="2810" w:type="dxa"/>
          </w:tcPr>
          <w:p w14:paraId="3F4C6962">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969645" cy="545465"/>
                  <wp:effectExtent l="0" t="0" r="190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7870" cy="550066"/>
                          </a:xfrm>
                          <a:prstGeom prst="rect">
                            <a:avLst/>
                          </a:prstGeom>
                        </pic:spPr>
                      </pic:pic>
                    </a:graphicData>
                  </a:graphic>
                </wp:inline>
              </w:drawing>
            </w:r>
          </w:p>
        </w:tc>
      </w:tr>
      <w:tr w14:paraId="72CA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65" w:type="dxa"/>
          </w:tcPr>
          <w:p w14:paraId="7FDAE0FE">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2</w:t>
            </w:r>
          </w:p>
        </w:tc>
        <w:tc>
          <w:tcPr>
            <w:tcW w:w="2612" w:type="dxa"/>
          </w:tcPr>
          <w:p w14:paraId="0AF66E62">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 xml:space="preserve">Lens : Nikon Z 7II 70 -300 mm  </w:t>
            </w:r>
          </w:p>
          <w:p w14:paraId="2AF54DB1">
            <w:pPr>
              <w:ind w:right="891"/>
              <w:jc w:val="righ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p>
          <w:p w14:paraId="1FB23999">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Lens 24-70 mm</w:t>
            </w:r>
          </w:p>
        </w:tc>
        <w:tc>
          <w:tcPr>
            <w:tcW w:w="1985" w:type="dxa"/>
          </w:tcPr>
          <w:p w14:paraId="13586233">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p>
          <w:p w14:paraId="40BBFA2C">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w:t>
            </w:r>
            <w:r>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2</w:t>
            </w:r>
          </w:p>
        </w:tc>
        <w:tc>
          <w:tcPr>
            <w:tcW w:w="2810" w:type="dxa"/>
          </w:tcPr>
          <w:p w14:paraId="067933F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rPr>
              <w:drawing>
                <wp:inline distT="0" distB="0" distL="0" distR="0">
                  <wp:extent cx="556260" cy="556260"/>
                  <wp:effectExtent l="0" t="0" r="1524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9548" cy="559548"/>
                          </a:xfrm>
                          <a:prstGeom prst="rect">
                            <a:avLst/>
                          </a:prstGeom>
                        </pic:spPr>
                      </pic:pic>
                    </a:graphicData>
                  </a:graphic>
                </wp:inline>
              </w:drawing>
            </w:r>
            <w:r>
              <w:rPr>
                <w:rFonts w:hint="default" w:ascii="Times New Roman" w:hAnsi="Times New Roman" w:cs="Times New Roman"/>
              </w:rPr>
              <w:drawing>
                <wp:inline distT="0" distB="0" distL="0" distR="0">
                  <wp:extent cx="500380" cy="500380"/>
                  <wp:effectExtent l="0" t="0" r="1397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1471" cy="501471"/>
                          </a:xfrm>
                          <a:prstGeom prst="rect">
                            <a:avLst/>
                          </a:prstGeom>
                        </pic:spPr>
                      </pic:pic>
                    </a:graphicData>
                  </a:graphic>
                </wp:inline>
              </w:drawing>
            </w:r>
            <w:r>
              <w:rPr>
                <w:rFonts w:hint="default" w:ascii="Times New Roman" w:hAnsi="Times New Roman" w:cs="Times New Roman"/>
              </w:rPr>
              <w:drawing>
                <wp:inline distT="0" distB="0" distL="0" distR="0">
                  <wp:extent cx="403860" cy="858520"/>
                  <wp:effectExtent l="0" t="0" r="1524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7576" cy="886673"/>
                          </a:xfrm>
                          <a:prstGeom prst="rect">
                            <a:avLst/>
                          </a:prstGeom>
                        </pic:spPr>
                      </pic:pic>
                    </a:graphicData>
                  </a:graphic>
                </wp:inline>
              </w:drawing>
            </w:r>
          </w:p>
        </w:tc>
      </w:tr>
      <w:tr w14:paraId="4B82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5" w:type="dxa"/>
          </w:tcPr>
          <w:p w14:paraId="593AE3B8">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3</w:t>
            </w:r>
          </w:p>
        </w:tc>
        <w:tc>
          <w:tcPr>
            <w:tcW w:w="2612" w:type="dxa"/>
          </w:tcPr>
          <w:p w14:paraId="433EFBCF">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Projecteur rechargeable</w:t>
            </w:r>
          </w:p>
        </w:tc>
        <w:tc>
          <w:tcPr>
            <w:tcW w:w="1985" w:type="dxa"/>
          </w:tcPr>
          <w:p w14:paraId="624F189A">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04</w:t>
            </w:r>
          </w:p>
        </w:tc>
        <w:tc>
          <w:tcPr>
            <w:tcW w:w="2810" w:type="dxa"/>
          </w:tcPr>
          <w:p w14:paraId="0F6FB513">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715010" cy="623570"/>
                  <wp:effectExtent l="0" t="0" r="889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9477" cy="636101"/>
                          </a:xfrm>
                          <a:prstGeom prst="rect">
                            <a:avLst/>
                          </a:prstGeom>
                        </pic:spPr>
                      </pic:pic>
                    </a:graphicData>
                  </a:graphic>
                </wp:inline>
              </w:drawing>
            </w:r>
            <w:r>
              <w:rPr>
                <w:rFonts w:hint="default" w:ascii="Times New Roman" w:hAnsi="Times New Roman" w:cs="Times New Roman"/>
                <w:b/>
              </w:rPr>
              <w:drawing>
                <wp:inline distT="0" distB="0" distL="0" distR="0">
                  <wp:extent cx="564515" cy="650240"/>
                  <wp:effectExtent l="0" t="0" r="6985" b="165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977" cy="658935"/>
                          </a:xfrm>
                          <a:prstGeom prst="rect">
                            <a:avLst/>
                          </a:prstGeom>
                        </pic:spPr>
                      </pic:pic>
                    </a:graphicData>
                  </a:graphic>
                </wp:inline>
              </w:drawing>
            </w:r>
          </w:p>
        </w:tc>
      </w:tr>
      <w:tr w14:paraId="4663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5" w:type="dxa"/>
          </w:tcPr>
          <w:p w14:paraId="5FF67E62">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4</w:t>
            </w:r>
          </w:p>
        </w:tc>
        <w:tc>
          <w:tcPr>
            <w:tcW w:w="2612" w:type="dxa"/>
          </w:tcPr>
          <w:p w14:paraId="0E5B69E5">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Flash cobra Godox</w:t>
            </w:r>
          </w:p>
        </w:tc>
        <w:tc>
          <w:tcPr>
            <w:tcW w:w="1985" w:type="dxa"/>
          </w:tcPr>
          <w:p w14:paraId="63FA2612">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w:t>
            </w:r>
            <w:r>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2</w:t>
            </w:r>
          </w:p>
        </w:tc>
        <w:tc>
          <w:tcPr>
            <w:tcW w:w="2810" w:type="dxa"/>
          </w:tcPr>
          <w:p w14:paraId="0E935D0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969645" cy="96964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997" cy="981997"/>
                          </a:xfrm>
                          <a:prstGeom prst="rect">
                            <a:avLst/>
                          </a:prstGeom>
                        </pic:spPr>
                      </pic:pic>
                    </a:graphicData>
                  </a:graphic>
                </wp:inline>
              </w:drawing>
            </w:r>
          </w:p>
        </w:tc>
      </w:tr>
      <w:tr w14:paraId="04DB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465" w:type="dxa"/>
          </w:tcPr>
          <w:p w14:paraId="783F9A34">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5</w:t>
            </w:r>
          </w:p>
        </w:tc>
        <w:tc>
          <w:tcPr>
            <w:tcW w:w="2612" w:type="dxa"/>
          </w:tcPr>
          <w:p w14:paraId="3B0BBE98">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Ordinateur de bureau Dell Intel core i7 v Pro 16 Go de RAM  500 Go de SSD</w:t>
            </w:r>
          </w:p>
        </w:tc>
        <w:tc>
          <w:tcPr>
            <w:tcW w:w="1985" w:type="dxa"/>
          </w:tcPr>
          <w:p w14:paraId="4C9B90E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p>
          <w:p w14:paraId="0711E268">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02</w:t>
            </w:r>
          </w:p>
        </w:tc>
        <w:tc>
          <w:tcPr>
            <w:tcW w:w="2810" w:type="dxa"/>
          </w:tcPr>
          <w:p w14:paraId="54275B04">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rPr>
              <w:drawing>
                <wp:inline distT="0" distB="0" distL="0" distR="0">
                  <wp:extent cx="1097280" cy="862330"/>
                  <wp:effectExtent l="0" t="0" r="7620" b="139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8612" cy="879691"/>
                          </a:xfrm>
                          <a:prstGeom prst="rect">
                            <a:avLst/>
                          </a:prstGeom>
                        </pic:spPr>
                      </pic:pic>
                    </a:graphicData>
                  </a:graphic>
                </wp:inline>
              </w:drawing>
            </w:r>
          </w:p>
        </w:tc>
      </w:tr>
      <w:tr w14:paraId="073D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65" w:type="dxa"/>
          </w:tcPr>
          <w:p w14:paraId="7305B5B8">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6</w:t>
            </w:r>
          </w:p>
        </w:tc>
        <w:tc>
          <w:tcPr>
            <w:tcW w:w="2612" w:type="dxa"/>
          </w:tcPr>
          <w:p w14:paraId="3D194596">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Bakup UPS</w:t>
            </w:r>
          </w:p>
        </w:tc>
        <w:tc>
          <w:tcPr>
            <w:tcW w:w="1985" w:type="dxa"/>
          </w:tcPr>
          <w:p w14:paraId="0D8F5B25">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04</w:t>
            </w:r>
          </w:p>
        </w:tc>
        <w:tc>
          <w:tcPr>
            <w:tcW w:w="2810" w:type="dxa"/>
          </w:tcPr>
          <w:p w14:paraId="4FA85123">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683260" cy="683260"/>
                  <wp:effectExtent l="0" t="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95645" cy="695645"/>
                          </a:xfrm>
                          <a:prstGeom prst="rect">
                            <a:avLst/>
                          </a:prstGeom>
                        </pic:spPr>
                      </pic:pic>
                    </a:graphicData>
                  </a:graphic>
                </wp:inline>
              </w:drawing>
            </w:r>
          </w:p>
        </w:tc>
      </w:tr>
      <w:tr w14:paraId="1E24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61A902AF">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7</w:t>
            </w:r>
          </w:p>
        </w:tc>
        <w:tc>
          <w:tcPr>
            <w:tcW w:w="2612" w:type="dxa"/>
          </w:tcPr>
          <w:p w14:paraId="2BD8D1E9">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Micro-cravate Bluetooth</w:t>
            </w:r>
          </w:p>
        </w:tc>
        <w:tc>
          <w:tcPr>
            <w:tcW w:w="1985" w:type="dxa"/>
          </w:tcPr>
          <w:p w14:paraId="37F9A56C">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04</w:t>
            </w:r>
          </w:p>
        </w:tc>
        <w:tc>
          <w:tcPr>
            <w:tcW w:w="2810" w:type="dxa"/>
          </w:tcPr>
          <w:p w14:paraId="7F4BE889">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548640" cy="708025"/>
                  <wp:effectExtent l="0" t="0" r="3810"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573300" cy="740327"/>
                          </a:xfrm>
                          <a:prstGeom prst="rect">
                            <a:avLst/>
                          </a:prstGeom>
                        </pic:spPr>
                      </pic:pic>
                    </a:graphicData>
                  </a:graphic>
                </wp:inline>
              </w:drawing>
            </w:r>
            <w:r>
              <w:rPr>
                <w:rFonts w:hint="default" w:ascii="Times New Roman" w:hAnsi="Times New Roman" w:cs="Times New Roman"/>
                <w:b/>
              </w:rPr>
              <w:drawing>
                <wp:inline distT="0" distB="0" distL="0" distR="0">
                  <wp:extent cx="795020" cy="732155"/>
                  <wp:effectExtent l="0" t="0" r="508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817065" cy="752819"/>
                          </a:xfrm>
                          <a:prstGeom prst="rect">
                            <a:avLst/>
                          </a:prstGeom>
                        </pic:spPr>
                      </pic:pic>
                    </a:graphicData>
                  </a:graphic>
                </wp:inline>
              </w:drawing>
            </w:r>
          </w:p>
        </w:tc>
      </w:tr>
      <w:tr w14:paraId="6455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06EC226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8</w:t>
            </w:r>
          </w:p>
        </w:tc>
        <w:tc>
          <w:tcPr>
            <w:tcW w:w="2612" w:type="dxa"/>
          </w:tcPr>
          <w:p w14:paraId="2BEFA687">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Backup External 8 TB</w:t>
            </w:r>
          </w:p>
        </w:tc>
        <w:tc>
          <w:tcPr>
            <w:tcW w:w="1985" w:type="dxa"/>
          </w:tcPr>
          <w:p w14:paraId="23D440DE">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02</w:t>
            </w:r>
          </w:p>
        </w:tc>
        <w:tc>
          <w:tcPr>
            <w:tcW w:w="2810" w:type="dxa"/>
          </w:tcPr>
          <w:p w14:paraId="20C9447D">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752475" cy="657860"/>
                  <wp:effectExtent l="0" t="0" r="952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6472" cy="688162"/>
                          </a:xfrm>
                          <a:prstGeom prst="rect">
                            <a:avLst/>
                          </a:prstGeom>
                        </pic:spPr>
                      </pic:pic>
                    </a:graphicData>
                  </a:graphic>
                </wp:inline>
              </w:drawing>
            </w:r>
          </w:p>
        </w:tc>
      </w:tr>
      <w:tr w14:paraId="5A13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35837DF6">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9</w:t>
            </w:r>
          </w:p>
        </w:tc>
        <w:tc>
          <w:tcPr>
            <w:tcW w:w="2612" w:type="dxa"/>
          </w:tcPr>
          <w:p w14:paraId="108405AF">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 xml:space="preserve">Magnétophone </w:t>
            </w:r>
          </w:p>
        </w:tc>
        <w:tc>
          <w:tcPr>
            <w:tcW w:w="1985" w:type="dxa"/>
          </w:tcPr>
          <w:p w14:paraId="33DAD0B5">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02</w:t>
            </w:r>
          </w:p>
        </w:tc>
        <w:tc>
          <w:tcPr>
            <w:tcW w:w="2810" w:type="dxa"/>
          </w:tcPr>
          <w:p w14:paraId="6C858A3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b/>
              </w:rPr>
              <w:drawing>
                <wp:inline distT="0" distB="0" distL="0" distR="0">
                  <wp:extent cx="8096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tc>
      </w:tr>
      <w:tr w14:paraId="468B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33DE1C7E">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10</w:t>
            </w:r>
          </w:p>
        </w:tc>
        <w:tc>
          <w:tcPr>
            <w:tcW w:w="2612" w:type="dxa"/>
          </w:tcPr>
          <w:p w14:paraId="6AF7ECEE">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 xml:space="preserve">Convertisseur Multiples port USB, SD carte </w:t>
            </w:r>
          </w:p>
        </w:tc>
        <w:tc>
          <w:tcPr>
            <w:tcW w:w="1985" w:type="dxa"/>
          </w:tcPr>
          <w:p w14:paraId="44495A86">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04</w:t>
            </w:r>
          </w:p>
        </w:tc>
        <w:tc>
          <w:tcPr>
            <w:tcW w:w="2810" w:type="dxa"/>
          </w:tcPr>
          <w:p w14:paraId="4D22AE74">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rPr>
              <w:drawing>
                <wp:inline distT="0" distB="0" distL="0" distR="0">
                  <wp:extent cx="853440" cy="844550"/>
                  <wp:effectExtent l="0" t="0" r="381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flipH="1">
                            <a:off x="0" y="0"/>
                            <a:ext cx="867228" cy="857802"/>
                          </a:xfrm>
                          <a:prstGeom prst="rect">
                            <a:avLst/>
                          </a:prstGeom>
                        </pic:spPr>
                      </pic:pic>
                    </a:graphicData>
                  </a:graphic>
                </wp:inline>
              </w:drawing>
            </w:r>
          </w:p>
        </w:tc>
      </w:tr>
      <w:tr w14:paraId="7CCC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71EAB5F6">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11</w:t>
            </w:r>
          </w:p>
        </w:tc>
        <w:tc>
          <w:tcPr>
            <w:tcW w:w="2612" w:type="dxa"/>
          </w:tcPr>
          <w:p w14:paraId="54538BE9">
            <w:pPr>
              <w:jc w:val="both"/>
              <w:rPr>
                <w:rFonts w:hint="default" w:ascii="Times New Roman" w:hAnsi="Times New Roman" w:cs="Times New Roman"/>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 xml:space="preserve">Trépied </w:t>
            </w:r>
            <w:r>
              <w:rPr>
                <w:rFonts w:hint="default" w:ascii="Times New Roman" w:hAnsi="Times New Roman" w:cs="Times New Roman"/>
                <w:b/>
              </w:rPr>
              <w:t>193 Cm</w:t>
            </w:r>
            <w:r>
              <w:rPr>
                <w:rFonts w:hint="default" w:ascii="Times New Roman" w:hAnsi="Times New Roman" w:cs="Times New Roman"/>
              </w:rPr>
              <w:t xml:space="preserve"> </w:t>
            </w:r>
          </w:p>
          <w:p w14:paraId="242B5911">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p>
        </w:tc>
        <w:tc>
          <w:tcPr>
            <w:tcW w:w="1985" w:type="dxa"/>
          </w:tcPr>
          <w:p w14:paraId="2E049879">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02</w:t>
            </w:r>
          </w:p>
        </w:tc>
        <w:tc>
          <w:tcPr>
            <w:tcW w:w="2810" w:type="dxa"/>
          </w:tcPr>
          <w:p w14:paraId="015A35C0">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rPr>
              <w:drawing>
                <wp:inline distT="0" distB="0" distL="0" distR="0">
                  <wp:extent cx="826770" cy="826770"/>
                  <wp:effectExtent l="0" t="0" r="11430" b="11430"/>
                  <wp:docPr id="2597861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86170" name="Picture 6"/>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7627" cy="837627"/>
                          </a:xfrm>
                          <a:prstGeom prst="rect">
                            <a:avLst/>
                          </a:prstGeom>
                        </pic:spPr>
                      </pic:pic>
                    </a:graphicData>
                  </a:graphic>
                </wp:inline>
              </w:drawing>
            </w:r>
          </w:p>
        </w:tc>
      </w:tr>
      <w:tr w14:paraId="68C5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5" w:type="dxa"/>
          </w:tcPr>
          <w:p w14:paraId="523F9534">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12</w:t>
            </w:r>
          </w:p>
        </w:tc>
        <w:tc>
          <w:tcPr>
            <w:tcW w:w="2612" w:type="dxa"/>
          </w:tcPr>
          <w:p w14:paraId="6C4BCF78">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Lenovo légion i7 16 G- Ram</w:t>
            </w:r>
          </w:p>
          <w:p w14:paraId="336317CB">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1TB ssd </w:t>
            </w:r>
          </w:p>
        </w:tc>
        <w:tc>
          <w:tcPr>
            <w:tcW w:w="1985" w:type="dxa"/>
          </w:tcPr>
          <w:p w14:paraId="7B94A17B">
            <w:pPr>
              <w:ind w:right="891"/>
              <w:jc w:val="left"/>
              <w:rPr>
                <w:rFonts w:hint="default" w:ascii="Times New Roman" w:hAnsi="Times New Roman" w:cs="Times New Roman"/>
                <w:color w:val="000000" w:themeColor="text1"/>
                <w:szCs w:val="24"/>
                <w:lang w:val="en-US"/>
                <w14:shadow w14:blurRad="38100" w14:dist="19050" w14:dir="2700000" w14:sx="100000" w14:sy="100000" w14:kx="0" w14:ky="0" w14:algn="tl">
                  <w14:schemeClr w14:val="dk1">
                    <w14:alpha w14:val="60000"/>
                  </w14:schemeClr>
                </w14:shadow>
                <w14:textFill>
                  <w14:solidFill>
                    <w14:schemeClr w14:val="tx1"/>
                  </w14:solidFill>
                </w14:textFill>
              </w:rPr>
            </w:pPr>
          </w:p>
          <w:p w14:paraId="1003EA9E">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t>02</w:t>
            </w:r>
          </w:p>
        </w:tc>
        <w:tc>
          <w:tcPr>
            <w:tcW w:w="2810" w:type="dxa"/>
          </w:tcPr>
          <w:p w14:paraId="014C577D">
            <w:pPr>
              <w:ind w:right="891"/>
              <w:jc w:val="left"/>
              <w:rPr>
                <w:rFonts w:hint="default"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ascii="Times New Roman" w:hAnsi="Times New Roman" w:cs="Times New Roman"/>
              </w:rPr>
              <w:drawing>
                <wp:inline distT="0" distB="0" distL="0" distR="0">
                  <wp:extent cx="937895" cy="937895"/>
                  <wp:effectExtent l="0" t="0" r="14605" b="14605"/>
                  <wp:docPr id="20224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9533" name="Picture 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5879" cy="955879"/>
                          </a:xfrm>
                          <a:prstGeom prst="rect">
                            <a:avLst/>
                          </a:prstGeom>
                        </pic:spPr>
                      </pic:pic>
                    </a:graphicData>
                  </a:graphic>
                </wp:inline>
              </w:drawing>
            </w:r>
          </w:p>
        </w:tc>
      </w:tr>
    </w:tbl>
    <w:p w14:paraId="06F85616">
      <w:pPr>
        <w:pStyle w:val="13"/>
        <w:spacing w:before="240"/>
        <w:jc w:val="both"/>
        <w:rPr>
          <w:rFonts w:hint="default" w:ascii="Times New Roman" w:hAnsi="Times New Roman" w:cs="Times New Roman"/>
          <w:bCs/>
          <w:sz w:val="24"/>
          <w:szCs w:val="24"/>
          <w:lang w:val="en-US"/>
        </w:rPr>
      </w:pPr>
    </w:p>
    <w:p w14:paraId="000B4E55">
      <w:pPr>
        <w:pStyle w:val="13"/>
        <w:spacing w:before="240"/>
        <w:jc w:val="both"/>
        <w:rPr>
          <w:rFonts w:hint="default" w:ascii="Times New Roman" w:hAnsi="Times New Roman" w:cs="Times New Roman"/>
          <w:b/>
          <w:color w:val="0070C0"/>
          <w:sz w:val="28"/>
          <w:szCs w:val="28"/>
        </w:rPr>
      </w:pPr>
      <w:r>
        <w:rPr>
          <w:rFonts w:hint="default" w:ascii="Times New Roman" w:hAnsi="Times New Roman" w:cs="Times New Roman"/>
          <w:b/>
          <w:color w:val="0070C0"/>
          <w:sz w:val="28"/>
          <w:szCs w:val="28"/>
        </w:rPr>
        <w:t xml:space="preserve">Modalités de règlements </w:t>
      </w:r>
    </w:p>
    <w:p w14:paraId="4201B9F5">
      <w:pPr>
        <w:pStyle w:val="13"/>
        <w:spacing w:before="240"/>
        <w:jc w:val="both"/>
        <w:rPr>
          <w:rFonts w:hint="default" w:ascii="Times New Roman" w:hAnsi="Times New Roman" w:cs="Times New Roman"/>
          <w:bCs/>
          <w:sz w:val="28"/>
          <w:szCs w:val="28"/>
        </w:rPr>
      </w:pPr>
      <w:r>
        <w:rPr>
          <w:rFonts w:hint="default" w:ascii="Times New Roman" w:hAnsi="Times New Roman" w:cs="Times New Roman"/>
          <w:bCs/>
          <w:sz w:val="28"/>
          <w:szCs w:val="28"/>
        </w:rPr>
        <w:t>Le paiement va se faire par chèque après avoir choisi le fournisseur répondant aux exigences de l’offre et qui respecte les critères ci-dessous :</w:t>
      </w:r>
    </w:p>
    <w:p w14:paraId="572AB929">
      <w:pPr>
        <w:pStyle w:val="13"/>
        <w:numPr>
          <w:ilvl w:val="0"/>
          <w:numId w:val="2"/>
        </w:numPr>
        <w:spacing w:before="240"/>
        <w:jc w:val="both"/>
        <w:rPr>
          <w:rFonts w:hint="default" w:ascii="Times New Roman" w:hAnsi="Times New Roman" w:cs="Times New Roman"/>
          <w:bCs/>
          <w:sz w:val="28"/>
          <w:szCs w:val="28"/>
        </w:rPr>
      </w:pPr>
      <w:r>
        <w:rPr>
          <w:rFonts w:hint="default" w:ascii="Times New Roman" w:hAnsi="Times New Roman" w:cs="Times New Roman"/>
          <w:bCs/>
          <w:sz w:val="28"/>
          <w:szCs w:val="28"/>
        </w:rPr>
        <w:t>Être une entreprise spécialisée dans le domaine de l’informatique ;</w:t>
      </w:r>
    </w:p>
    <w:p w14:paraId="09868BBC">
      <w:pPr>
        <w:pStyle w:val="13"/>
        <w:numPr>
          <w:ilvl w:val="0"/>
          <w:numId w:val="2"/>
        </w:numPr>
        <w:spacing w:before="240"/>
        <w:jc w:val="both"/>
        <w:rPr>
          <w:rFonts w:hint="default" w:ascii="Times New Roman" w:hAnsi="Times New Roman" w:cs="Times New Roman"/>
          <w:bCs/>
          <w:sz w:val="28"/>
          <w:szCs w:val="28"/>
        </w:rPr>
      </w:pPr>
      <w:r>
        <w:rPr>
          <w:rFonts w:hint="default" w:ascii="Times New Roman" w:hAnsi="Times New Roman" w:cs="Times New Roman"/>
          <w:bCs/>
          <w:sz w:val="28"/>
          <w:szCs w:val="28"/>
        </w:rPr>
        <w:t>Être en possession d’un document légal,</w:t>
      </w:r>
    </w:p>
    <w:p w14:paraId="190082E5">
      <w:pPr>
        <w:pStyle w:val="13"/>
        <w:numPr>
          <w:ilvl w:val="0"/>
          <w:numId w:val="2"/>
        </w:numPr>
        <w:spacing w:before="240"/>
        <w:jc w:val="both"/>
        <w:rPr>
          <w:rFonts w:hint="default" w:ascii="Times New Roman" w:hAnsi="Times New Roman" w:cs="Times New Roman"/>
          <w:bCs/>
          <w:sz w:val="28"/>
          <w:szCs w:val="28"/>
        </w:rPr>
      </w:pPr>
      <w:r>
        <w:rPr>
          <w:rFonts w:hint="default" w:ascii="Times New Roman" w:hAnsi="Times New Roman" w:cs="Times New Roman"/>
          <w:bCs/>
          <w:sz w:val="28"/>
          <w:szCs w:val="28"/>
        </w:rPr>
        <w:t>Disposer d’un service après-vente et d’un personnel qualifié pour la maintenance.</w:t>
      </w:r>
    </w:p>
    <w:p w14:paraId="1FB3DB37">
      <w:pPr>
        <w:spacing w:before="240"/>
        <w:jc w:val="both"/>
        <w:rPr>
          <w:rFonts w:hint="default" w:ascii="Times New Roman" w:hAnsi="Times New Roman" w:cs="Times New Roman"/>
          <w:b/>
          <w:i/>
          <w:iCs/>
          <w:sz w:val="28"/>
          <w:szCs w:val="28"/>
          <w:u w:val="single"/>
        </w:rPr>
      </w:pPr>
      <w:r>
        <w:rPr>
          <w:rFonts w:hint="default" w:ascii="Times New Roman" w:hAnsi="Times New Roman" w:cs="Times New Roman"/>
          <w:b/>
          <w:i/>
          <w:iCs/>
          <w:sz w:val="28"/>
          <w:szCs w:val="28"/>
          <w:u w:val="single"/>
        </w:rPr>
        <w:t>NB : Le fournisseur sélectionné doit confirmer la disponibilité des matériels en stock avant l’émissions du chèque.</w:t>
      </w:r>
    </w:p>
    <w:p w14:paraId="1A733A85">
      <w:pPr>
        <w:spacing w:before="240"/>
        <w:jc w:val="both"/>
        <w:rPr>
          <w:rFonts w:hint="default" w:ascii="Times New Roman" w:hAnsi="Times New Roman" w:cs="Times New Roman"/>
          <w:b/>
          <w:i/>
          <w:iCs/>
          <w:sz w:val="28"/>
          <w:szCs w:val="28"/>
          <w:u w:val="single"/>
          <w:lang w:val="en-US"/>
        </w:rPr>
      </w:pPr>
      <w:r>
        <w:rPr>
          <w:rFonts w:hint="default" w:ascii="Times New Roman" w:hAnsi="Times New Roman" w:cs="Times New Roman"/>
          <w:b/>
          <w:i/>
          <w:iCs/>
          <w:sz w:val="28"/>
          <w:szCs w:val="28"/>
          <w:u w:val="single"/>
          <w:lang w:val="en-US"/>
        </w:rPr>
        <w:t xml:space="preserve">Envoyer le pli à: </w:t>
      </w:r>
      <w:r>
        <w:rPr>
          <w:rFonts w:hint="default" w:ascii="Times New Roman" w:hAnsi="Times New Roman" w:cs="Times New Roman"/>
          <w:b/>
          <w:i/>
          <w:iCs/>
          <w:sz w:val="28"/>
          <w:szCs w:val="28"/>
          <w:u w:val="single"/>
          <w:lang w:val="en-US"/>
        </w:rPr>
        <w:fldChar w:fldCharType="begin"/>
      </w:r>
      <w:r>
        <w:rPr>
          <w:rFonts w:hint="default" w:ascii="Times New Roman" w:hAnsi="Times New Roman" w:cs="Times New Roman"/>
          <w:b/>
          <w:i/>
          <w:iCs/>
          <w:sz w:val="28"/>
          <w:szCs w:val="28"/>
          <w:u w:val="single"/>
          <w:lang w:val="en-US"/>
        </w:rPr>
        <w:instrText xml:space="preserve"> HYPERLINK "mailto:info@cowater-appi.com" </w:instrText>
      </w:r>
      <w:r>
        <w:rPr>
          <w:rFonts w:hint="default" w:ascii="Times New Roman" w:hAnsi="Times New Roman" w:cs="Times New Roman"/>
          <w:b/>
          <w:i/>
          <w:iCs/>
          <w:sz w:val="28"/>
          <w:szCs w:val="28"/>
          <w:u w:val="single"/>
          <w:lang w:val="en-US"/>
        </w:rPr>
        <w:fldChar w:fldCharType="separate"/>
      </w:r>
      <w:r>
        <w:rPr>
          <w:rStyle w:val="9"/>
          <w:rFonts w:hint="default" w:ascii="Times New Roman" w:hAnsi="Times New Roman" w:cs="Times New Roman"/>
          <w:b/>
          <w:i/>
          <w:iCs/>
          <w:sz w:val="28"/>
          <w:szCs w:val="28"/>
          <w:lang w:val="en-US"/>
        </w:rPr>
        <w:t>info@cowate</w:t>
      </w:r>
      <w:bookmarkStart w:id="0" w:name="_GoBack"/>
      <w:bookmarkEnd w:id="0"/>
      <w:r>
        <w:rPr>
          <w:rStyle w:val="9"/>
          <w:rFonts w:hint="default" w:ascii="Times New Roman" w:hAnsi="Times New Roman" w:cs="Times New Roman"/>
          <w:b/>
          <w:i/>
          <w:iCs/>
          <w:sz w:val="28"/>
          <w:szCs w:val="28"/>
          <w:lang w:val="en-US"/>
        </w:rPr>
        <w:t>r-appi.com</w:t>
      </w:r>
      <w:r>
        <w:rPr>
          <w:rFonts w:hint="default" w:ascii="Times New Roman" w:hAnsi="Times New Roman" w:cs="Times New Roman"/>
          <w:b/>
          <w:i/>
          <w:iCs/>
          <w:sz w:val="28"/>
          <w:szCs w:val="28"/>
          <w:u w:val="single"/>
          <w:lang w:val="en-US"/>
        </w:rPr>
        <w:fldChar w:fldCharType="end"/>
      </w:r>
    </w:p>
    <w:p w14:paraId="1C7EF2D9">
      <w:pPr>
        <w:spacing w:before="240"/>
        <w:jc w:val="both"/>
        <w:rPr>
          <w:rFonts w:hint="default" w:ascii="Times New Roman" w:hAnsi="Times New Roman" w:cs="Times New Roman"/>
          <w:b/>
          <w:i/>
          <w:iCs/>
          <w:sz w:val="28"/>
          <w:szCs w:val="28"/>
          <w:u w:val="single"/>
          <w:lang w:val="en-US"/>
        </w:rPr>
      </w:pPr>
    </w:p>
    <w:p w14:paraId="67DCEAC6">
      <w:pPr>
        <w:spacing w:before="240"/>
        <w:ind w:left="360"/>
        <w:jc w:val="both"/>
        <w:rPr>
          <w:rFonts w:hint="default" w:ascii="Times New Roman" w:hAnsi="Times New Roman" w:cs="Times New Roman"/>
          <w:b/>
          <w:i/>
          <w:iCs/>
          <w:sz w:val="28"/>
          <w:szCs w:val="28"/>
          <w:u w:val="single"/>
        </w:rPr>
      </w:pPr>
    </w:p>
    <w:sectPr>
      <w:headerReference r:id="rId5" w:type="first"/>
      <w:footerReference r:id="rId8" w:type="first"/>
      <w:headerReference r:id="rId3" w:type="default"/>
      <w:footerReference r:id="rId6" w:type="default"/>
      <w:headerReference r:id="rId4" w:type="even"/>
      <w:footerReference r:id="rId7" w:type="even"/>
      <w:type w:val="continuous"/>
      <w:pgSz w:w="12240" w:h="15840"/>
      <w:pgMar w:top="0" w:right="1320" w:bottom="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FEB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E95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678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CD8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D53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C0D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E9427"/>
    <w:multiLevelType w:val="singleLevel"/>
    <w:tmpl w:val="07AE9427"/>
    <w:lvl w:ilvl="0" w:tentative="0">
      <w:start w:val="1"/>
      <w:numFmt w:val="decimal"/>
      <w:lvlText w:val="%1."/>
      <w:lvlJc w:val="left"/>
      <w:pPr>
        <w:tabs>
          <w:tab w:val="left" w:pos="425"/>
        </w:tabs>
        <w:ind w:left="425" w:hanging="425"/>
      </w:pPr>
      <w:rPr>
        <w:rFonts w:hint="default"/>
      </w:rPr>
    </w:lvl>
  </w:abstractNum>
  <w:abstractNum w:abstractNumId="1">
    <w:nsid w:val="344209B9"/>
    <w:multiLevelType w:val="multilevel"/>
    <w:tmpl w:val="344209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noPunctuationKerning w:val="1"/>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7F"/>
    <w:rsid w:val="00003155"/>
    <w:rsid w:val="0002350C"/>
    <w:rsid w:val="00031819"/>
    <w:rsid w:val="000520DD"/>
    <w:rsid w:val="000531E1"/>
    <w:rsid w:val="000C1811"/>
    <w:rsid w:val="000C5937"/>
    <w:rsid w:val="000D4038"/>
    <w:rsid w:val="000D772B"/>
    <w:rsid w:val="000E5D55"/>
    <w:rsid w:val="000E6333"/>
    <w:rsid w:val="000F11B8"/>
    <w:rsid w:val="0011701B"/>
    <w:rsid w:val="00136DDE"/>
    <w:rsid w:val="00143D9E"/>
    <w:rsid w:val="00191ACA"/>
    <w:rsid w:val="001C1093"/>
    <w:rsid w:val="001C4DF2"/>
    <w:rsid w:val="001E5936"/>
    <w:rsid w:val="001F5CAB"/>
    <w:rsid w:val="002246B7"/>
    <w:rsid w:val="002929A9"/>
    <w:rsid w:val="002A4CD3"/>
    <w:rsid w:val="002B2D7F"/>
    <w:rsid w:val="002B4447"/>
    <w:rsid w:val="002C5D8C"/>
    <w:rsid w:val="00301F7E"/>
    <w:rsid w:val="00314BD2"/>
    <w:rsid w:val="003537BD"/>
    <w:rsid w:val="00357FA9"/>
    <w:rsid w:val="00371565"/>
    <w:rsid w:val="00375583"/>
    <w:rsid w:val="00394C8E"/>
    <w:rsid w:val="003B6169"/>
    <w:rsid w:val="0043646E"/>
    <w:rsid w:val="004715A7"/>
    <w:rsid w:val="004863A3"/>
    <w:rsid w:val="00490E22"/>
    <w:rsid w:val="004C02D3"/>
    <w:rsid w:val="004C0D50"/>
    <w:rsid w:val="004C6CC6"/>
    <w:rsid w:val="004F141E"/>
    <w:rsid w:val="00522289"/>
    <w:rsid w:val="0052228F"/>
    <w:rsid w:val="00551FEC"/>
    <w:rsid w:val="00551FFE"/>
    <w:rsid w:val="00555BEF"/>
    <w:rsid w:val="005C7FCF"/>
    <w:rsid w:val="005F5497"/>
    <w:rsid w:val="006230C8"/>
    <w:rsid w:val="006276DE"/>
    <w:rsid w:val="00651B88"/>
    <w:rsid w:val="00693913"/>
    <w:rsid w:val="006B5970"/>
    <w:rsid w:val="00700110"/>
    <w:rsid w:val="007115AC"/>
    <w:rsid w:val="00722DEA"/>
    <w:rsid w:val="007464CE"/>
    <w:rsid w:val="007562F6"/>
    <w:rsid w:val="0075701B"/>
    <w:rsid w:val="00773AEB"/>
    <w:rsid w:val="007762EA"/>
    <w:rsid w:val="00776F9D"/>
    <w:rsid w:val="007A50FF"/>
    <w:rsid w:val="007A73F6"/>
    <w:rsid w:val="007B486E"/>
    <w:rsid w:val="007F1423"/>
    <w:rsid w:val="007F604D"/>
    <w:rsid w:val="0083286D"/>
    <w:rsid w:val="00853C9E"/>
    <w:rsid w:val="00874C49"/>
    <w:rsid w:val="00892578"/>
    <w:rsid w:val="008A1E93"/>
    <w:rsid w:val="008B5758"/>
    <w:rsid w:val="008E6DBD"/>
    <w:rsid w:val="009040AD"/>
    <w:rsid w:val="00932DEE"/>
    <w:rsid w:val="0094375B"/>
    <w:rsid w:val="009472A6"/>
    <w:rsid w:val="0095796E"/>
    <w:rsid w:val="0096790E"/>
    <w:rsid w:val="00984094"/>
    <w:rsid w:val="00992C25"/>
    <w:rsid w:val="009B2D47"/>
    <w:rsid w:val="009B5C97"/>
    <w:rsid w:val="009C1F64"/>
    <w:rsid w:val="009C2931"/>
    <w:rsid w:val="00A00BCA"/>
    <w:rsid w:val="00A31F64"/>
    <w:rsid w:val="00A45787"/>
    <w:rsid w:val="00A465E4"/>
    <w:rsid w:val="00A5367F"/>
    <w:rsid w:val="00A82A13"/>
    <w:rsid w:val="00A85444"/>
    <w:rsid w:val="00AB386E"/>
    <w:rsid w:val="00AC0DC1"/>
    <w:rsid w:val="00AD199F"/>
    <w:rsid w:val="00AF192E"/>
    <w:rsid w:val="00B17FEA"/>
    <w:rsid w:val="00B27379"/>
    <w:rsid w:val="00B3404A"/>
    <w:rsid w:val="00B45B04"/>
    <w:rsid w:val="00B46B11"/>
    <w:rsid w:val="00B852B1"/>
    <w:rsid w:val="00BB1FE0"/>
    <w:rsid w:val="00BB40B2"/>
    <w:rsid w:val="00BB4288"/>
    <w:rsid w:val="00C1251A"/>
    <w:rsid w:val="00C17CFE"/>
    <w:rsid w:val="00C32A19"/>
    <w:rsid w:val="00C675CA"/>
    <w:rsid w:val="00C73022"/>
    <w:rsid w:val="00C85D7E"/>
    <w:rsid w:val="00C9116F"/>
    <w:rsid w:val="00C945A6"/>
    <w:rsid w:val="00CA6F14"/>
    <w:rsid w:val="00CF1C4C"/>
    <w:rsid w:val="00CF7062"/>
    <w:rsid w:val="00D36B8D"/>
    <w:rsid w:val="00D37F55"/>
    <w:rsid w:val="00D4234D"/>
    <w:rsid w:val="00D4482D"/>
    <w:rsid w:val="00D5174D"/>
    <w:rsid w:val="00D578C7"/>
    <w:rsid w:val="00D65CB3"/>
    <w:rsid w:val="00DD389D"/>
    <w:rsid w:val="00E14A69"/>
    <w:rsid w:val="00E36838"/>
    <w:rsid w:val="00E4067C"/>
    <w:rsid w:val="00E562E1"/>
    <w:rsid w:val="00E638B4"/>
    <w:rsid w:val="00E8170C"/>
    <w:rsid w:val="00E93A6C"/>
    <w:rsid w:val="00ED3A9A"/>
    <w:rsid w:val="00ED64EA"/>
    <w:rsid w:val="00EF1942"/>
    <w:rsid w:val="00EF5EB6"/>
    <w:rsid w:val="00F11CC4"/>
    <w:rsid w:val="00F26E11"/>
    <w:rsid w:val="00F468C0"/>
    <w:rsid w:val="00F60713"/>
    <w:rsid w:val="00F64575"/>
    <w:rsid w:val="00F83EF6"/>
    <w:rsid w:val="00F875A4"/>
    <w:rsid w:val="00F95FC4"/>
    <w:rsid w:val="00FB1589"/>
    <w:rsid w:val="00FB2857"/>
    <w:rsid w:val="00FB7CF8"/>
    <w:rsid w:val="00FC4AEB"/>
    <w:rsid w:val="09706A8B"/>
    <w:rsid w:val="0B270BCA"/>
    <w:rsid w:val="11813F0D"/>
    <w:rsid w:val="13BB4479"/>
    <w:rsid w:val="16092C0A"/>
    <w:rsid w:val="201F623E"/>
    <w:rsid w:val="2ABF390E"/>
    <w:rsid w:val="304D68A8"/>
    <w:rsid w:val="31A87CE0"/>
    <w:rsid w:val="33CD760B"/>
    <w:rsid w:val="39BF117B"/>
    <w:rsid w:val="45EA33C5"/>
    <w:rsid w:val="47073C39"/>
    <w:rsid w:val="4A1303A6"/>
    <w:rsid w:val="4D977908"/>
    <w:rsid w:val="4E6D2CB8"/>
    <w:rsid w:val="541359EC"/>
    <w:rsid w:val="56C00F63"/>
    <w:rsid w:val="5C7A6C58"/>
    <w:rsid w:val="605B67E6"/>
    <w:rsid w:val="65F16740"/>
    <w:rsid w:val="6D486796"/>
    <w:rsid w:val="70324D4B"/>
    <w:rsid w:val="73E80D00"/>
    <w:rsid w:val="7C0321AE"/>
    <w:rsid w:val="7F68371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1"/>
    <w:rPr>
      <w:sz w:val="24"/>
      <w:szCs w:val="24"/>
    </w:rPr>
  </w:style>
  <w:style w:type="paragraph" w:styleId="5">
    <w:name w:val="envelope address"/>
    <w:basedOn w:val="1"/>
    <w:unhideWhenUsed/>
    <w:qFormat/>
    <w:uiPriority w:val="99"/>
    <w:pPr>
      <w:framePr w:w="7938" w:h="1985" w:hRule="exact" w:hSpace="141" w:wrap="auto" w:vAnchor="margin" w:hAnchor="page" w:xAlign="center" w:yAlign="bottom"/>
      <w:widowControl/>
      <w:autoSpaceDE/>
      <w:autoSpaceDN/>
      <w:ind w:left="2835"/>
    </w:pPr>
    <w:rPr>
      <w:rFonts w:asciiTheme="majorHAnsi" w:hAnsiTheme="majorHAnsi" w:eastAsiaTheme="majorEastAsia" w:cstheme="majorBidi"/>
      <w:sz w:val="24"/>
      <w:szCs w:val="24"/>
    </w:rPr>
  </w:style>
  <w:style w:type="paragraph" w:styleId="6">
    <w:name w:val="envelope return"/>
    <w:basedOn w:val="1"/>
    <w:unhideWhenUsed/>
    <w:qFormat/>
    <w:uiPriority w:val="99"/>
    <w:pPr>
      <w:widowControl/>
      <w:autoSpaceDE/>
      <w:autoSpaceDN/>
    </w:pPr>
    <w:rPr>
      <w:rFonts w:asciiTheme="majorHAnsi" w:hAnsiTheme="majorHAnsi" w:eastAsiaTheme="majorEastAsia" w:cstheme="majorBidi"/>
      <w:sz w:val="20"/>
      <w:szCs w:val="20"/>
    </w:rPr>
  </w:style>
  <w:style w:type="paragraph" w:styleId="7">
    <w:name w:val="footer"/>
    <w:basedOn w:val="1"/>
    <w:link w:val="18"/>
    <w:unhideWhenUsed/>
    <w:qFormat/>
    <w:uiPriority w:val="99"/>
    <w:pPr>
      <w:tabs>
        <w:tab w:val="center" w:pos="4320"/>
        <w:tab w:val="right" w:pos="8640"/>
      </w:tabs>
    </w:pPr>
  </w:style>
  <w:style w:type="paragraph" w:styleId="8">
    <w:name w:val="header"/>
    <w:basedOn w:val="1"/>
    <w:link w:val="17"/>
    <w:unhideWhenUsed/>
    <w:qFormat/>
    <w:uiPriority w:val="99"/>
    <w:pPr>
      <w:tabs>
        <w:tab w:val="center" w:pos="4320"/>
        <w:tab w:val="right" w:pos="8640"/>
      </w:tabs>
    </w:pPr>
  </w:style>
  <w:style w:type="character" w:styleId="9">
    <w:name w:val="Hyperlink"/>
    <w:basedOn w:val="2"/>
    <w:semiHidden/>
    <w:unhideWhenUsed/>
    <w:uiPriority w:val="99"/>
    <w:rPr>
      <w:color w:val="0000FF"/>
      <w:u w:val="single"/>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link w:val="16"/>
    <w:qFormat/>
    <w:uiPriority w:val="10"/>
    <w:pPr>
      <w:ind w:left="1180"/>
    </w:pPr>
    <w:rPr>
      <w:b/>
      <w:bCs/>
      <w:sz w:val="24"/>
      <w:szCs w:val="24"/>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Corps de texte Car"/>
    <w:basedOn w:val="2"/>
    <w:link w:val="4"/>
    <w:qFormat/>
    <w:uiPriority w:val="1"/>
    <w:rPr>
      <w:rFonts w:ascii="Calibri" w:hAnsi="Calibri" w:eastAsia="Calibri" w:cs="Calibri"/>
      <w:sz w:val="24"/>
      <w:szCs w:val="24"/>
      <w:lang w:val="fr-FR"/>
    </w:rPr>
  </w:style>
  <w:style w:type="character" w:customStyle="1" w:styleId="16">
    <w:name w:val="Titre Car"/>
    <w:basedOn w:val="2"/>
    <w:link w:val="11"/>
    <w:qFormat/>
    <w:uiPriority w:val="10"/>
    <w:rPr>
      <w:rFonts w:ascii="Calibri" w:hAnsi="Calibri" w:eastAsia="Calibri" w:cs="Calibri"/>
      <w:b/>
      <w:bCs/>
      <w:sz w:val="24"/>
      <w:szCs w:val="24"/>
      <w:lang w:val="fr-FR"/>
    </w:rPr>
  </w:style>
  <w:style w:type="character" w:customStyle="1" w:styleId="17">
    <w:name w:val="En-tête Car"/>
    <w:basedOn w:val="2"/>
    <w:link w:val="8"/>
    <w:qFormat/>
    <w:uiPriority w:val="99"/>
    <w:rPr>
      <w:rFonts w:ascii="Calibri" w:hAnsi="Calibri" w:eastAsia="Calibri" w:cs="Calibri"/>
      <w:lang w:val="fr-FR"/>
    </w:rPr>
  </w:style>
  <w:style w:type="character" w:customStyle="1" w:styleId="18">
    <w:name w:val="Pied de page Car"/>
    <w:basedOn w:val="2"/>
    <w:link w:val="7"/>
    <w:qFormat/>
    <w:uiPriority w:val="99"/>
    <w:rPr>
      <w:rFonts w:ascii="Calibri" w:hAnsi="Calibri" w:eastAsia="Calibri" w:cs="Calibri"/>
      <w:lang w:val="fr-FR"/>
    </w:rPr>
  </w:style>
  <w:style w:type="paragraph" w:customStyle="1" w:styleId="19">
    <w:name w:val="Default"/>
    <w:qFormat/>
    <w:uiPriority w:val="0"/>
    <w:pPr>
      <w:autoSpaceDE w:val="0"/>
      <w:autoSpaceDN w:val="0"/>
      <w:adjustRightInd w:val="0"/>
    </w:pPr>
    <w:rPr>
      <w:rFonts w:ascii="Arial" w:hAnsi="Arial" w:cs="Arial" w:eastAsiaTheme="minorHAnsi"/>
      <w:color w:val="000000"/>
      <w:sz w:val="24"/>
      <w:szCs w:val="24"/>
      <w:lang w:val="fr-FR" w:eastAsia="en-US" w:bidi="ar-SA"/>
    </w:rPr>
  </w:style>
  <w:style w:type="paragraph" w:customStyle="1" w:styleId="20">
    <w:name w:val="x_msonormal"/>
    <w:basedOn w:val="1"/>
    <w:qFormat/>
    <w:uiPriority w:val="0"/>
    <w:pPr>
      <w:widowControl/>
      <w:autoSpaceDE/>
      <w:autoSpaceDN/>
    </w:pPr>
    <w:rPr>
      <w:rFonts w:eastAsiaTheme="minorHAnsi"/>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8.jpeg"/><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87BF-D479-4F94-A68B-42D00E49659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478</Words>
  <Characters>2530</Characters>
  <Lines>148</Lines>
  <Paragraphs>79</Paragraphs>
  <TotalTime>160</TotalTime>
  <ScaleCrop>false</ScaleCrop>
  <LinksUpToDate>false</LinksUpToDate>
  <CharactersWithSpaces>2929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2024-11-20T18:25:00Z</dcterms:created>
  <dc:creator>Ben Wanes</dc:creator>
  <cp:lastModifiedBy>Merlande Auguste</cp:lastModifiedBy>
  <cp:lastPrinted>2024-11-21T00:49:00Z</cp:lastPrinted>
  <dcterms:modified xsi:type="dcterms:W3CDTF">2026-02-03T15:53:40Z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Acrobat PDFMaker 21 for Word</vt:lpwstr>
  </property>
  <property fmtid="{D5CDD505-2E9C-101B-9397-08002B2CF9AE}" pid="4" name="LastSaved">
    <vt:filetime>2022-08-30T00:00:00Z</vt:filetime>
  </property>
  <property fmtid="{D5CDD505-2E9C-101B-9397-08002B2CF9AE}" pid="5" name="KSOProductBuildVer">
    <vt:lpwstr>1033-12.2.0.23196</vt:lpwstr>
  </property>
  <property fmtid="{D5CDD505-2E9C-101B-9397-08002B2CF9AE}" pid="6" name="ICV">
    <vt:lpwstr>E60B04FB77DF4113915712F04B6EDCAA_13</vt:lpwstr>
  </property>
</Properties>
</file>