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5285" w14:textId="77777777" w:rsidR="004F7B19" w:rsidRDefault="004F7B19" w:rsidP="5CCE080E">
      <w:pPr>
        <w:jc w:val="center"/>
        <w:rPr>
          <w:rFonts w:ascii="CORE SANS WHH COPY N" w:hAnsi="CORE SANS WHH COPY N"/>
          <w:b/>
          <w:bCs/>
          <w:sz w:val="22"/>
          <w:szCs w:val="22"/>
          <w:lang w:val="fr-FR"/>
        </w:rPr>
      </w:pPr>
    </w:p>
    <w:p w14:paraId="14B04389" w14:textId="5B8A85A1" w:rsidR="7C3EAAD8" w:rsidRPr="004F7B19" w:rsidRDefault="7C3EAAD8" w:rsidP="5CCE080E">
      <w:pPr>
        <w:jc w:val="center"/>
        <w:rPr>
          <w:lang w:val="fr-FR"/>
        </w:rPr>
      </w:pPr>
      <w:r w:rsidRPr="5CCE080E">
        <w:rPr>
          <w:rFonts w:ascii="CORE SANS WHH COPY N" w:hAnsi="CORE SANS WHH COPY N"/>
          <w:b/>
          <w:bCs/>
          <w:sz w:val="22"/>
          <w:szCs w:val="22"/>
          <w:lang w:val="fr-FR"/>
        </w:rPr>
        <w:t xml:space="preserve">Acquisition de plantules </w:t>
      </w:r>
      <w:r w:rsidR="0CE3E6F5" w:rsidRPr="5CCE080E">
        <w:rPr>
          <w:rFonts w:ascii="CORE SANS WHH COPY N" w:hAnsi="CORE SANS WHH COPY N"/>
          <w:b/>
          <w:bCs/>
          <w:sz w:val="22"/>
          <w:szCs w:val="22"/>
          <w:lang w:val="fr-FR"/>
        </w:rPr>
        <w:t>forestières</w:t>
      </w:r>
      <w:r w:rsidRPr="5CCE080E">
        <w:rPr>
          <w:rFonts w:ascii="CORE SANS WHH COPY N" w:hAnsi="CORE SANS WHH COPY N"/>
          <w:b/>
          <w:bCs/>
          <w:sz w:val="22"/>
          <w:szCs w:val="22"/>
          <w:lang w:val="fr-FR"/>
        </w:rPr>
        <w:t xml:space="preserve"> en sachet</w:t>
      </w:r>
    </w:p>
    <w:p w14:paraId="1F1824A8" w14:textId="72771CA4" w:rsidR="002541D4" w:rsidRPr="002541D4" w:rsidRDefault="160A9A60" w:rsidP="7263BC94">
      <w:pPr>
        <w:jc w:val="both"/>
        <w:rPr>
          <w:rFonts w:ascii="CORE SANS WHH COPY N" w:hAnsi="CORE SANS WHH COPY N"/>
          <w:sz w:val="22"/>
          <w:szCs w:val="22"/>
        </w:rPr>
      </w:pPr>
      <w:r w:rsidRPr="5CCE080E">
        <w:rPr>
          <w:rFonts w:ascii="CORE SANS WHH COPY N" w:hAnsi="CORE SANS WHH COPY N"/>
          <w:b/>
          <w:bCs/>
          <w:sz w:val="22"/>
          <w:szCs w:val="22"/>
        </w:rPr>
        <w:t>Ref</w:t>
      </w:r>
      <w:r w:rsidR="002541D4" w:rsidRPr="5CCE080E">
        <w:rPr>
          <w:rFonts w:ascii="CORE SANS WHH COPY N" w:hAnsi="CORE SANS WHH COPY N"/>
          <w:sz w:val="22"/>
          <w:szCs w:val="22"/>
        </w:rPr>
        <w:t xml:space="preserve">. : </w:t>
      </w:r>
      <w:r w:rsidR="754BD874" w:rsidRPr="5CCE080E">
        <w:rPr>
          <w:rFonts w:ascii="CORE SANS WHH COPY N" w:hAnsi="CORE SANS WHH COPY N"/>
          <w:sz w:val="22"/>
          <w:szCs w:val="22"/>
        </w:rPr>
        <w:t>4</w:t>
      </w:r>
      <w:r w:rsidR="002541D4" w:rsidRPr="5CCE080E">
        <w:rPr>
          <w:rFonts w:ascii="CORE SANS WHH COPY N" w:hAnsi="CORE SANS WHH COPY N"/>
          <w:sz w:val="22"/>
          <w:szCs w:val="22"/>
        </w:rPr>
        <w:t>0</w:t>
      </w:r>
      <w:r w:rsidR="65E52D76" w:rsidRPr="5CCE080E">
        <w:rPr>
          <w:rFonts w:ascii="CORE SANS WHH COPY N" w:hAnsi="CORE SANS WHH COPY N"/>
          <w:sz w:val="22"/>
          <w:szCs w:val="22"/>
        </w:rPr>
        <w:t>2659</w:t>
      </w:r>
      <w:r w:rsidR="002541D4" w:rsidRPr="5CCE080E">
        <w:rPr>
          <w:rFonts w:ascii="CORE SANS WHH COPY N" w:hAnsi="CORE SANS WHH COPY N"/>
          <w:sz w:val="22"/>
          <w:szCs w:val="22"/>
        </w:rPr>
        <w:t xml:space="preserve"> - WHH-HTI</w:t>
      </w:r>
      <w:r w:rsidR="0B86C3F0" w:rsidRPr="5CCE080E">
        <w:rPr>
          <w:rFonts w:ascii="CORE SANS WHH COPY N" w:hAnsi="CORE SANS WHH COPY N"/>
          <w:sz w:val="22"/>
          <w:szCs w:val="22"/>
        </w:rPr>
        <w:t xml:space="preserve"> 1173</w:t>
      </w:r>
      <w:r w:rsidR="002541D4" w:rsidRPr="5CCE080E">
        <w:rPr>
          <w:rFonts w:ascii="CORE SANS WHH COPY N" w:hAnsi="CORE SANS WHH COPY N"/>
          <w:sz w:val="22"/>
          <w:szCs w:val="22"/>
        </w:rPr>
        <w:t>-</w:t>
      </w:r>
      <w:r w:rsidR="5892E88B" w:rsidRPr="5CCE080E">
        <w:rPr>
          <w:rFonts w:ascii="CORE SANS WHH COPY N" w:hAnsi="CORE SANS WHH COPY N"/>
          <w:sz w:val="22"/>
          <w:szCs w:val="22"/>
        </w:rPr>
        <w:t>AON-BMU-</w:t>
      </w:r>
      <w:r w:rsidR="002541D4" w:rsidRPr="5CCE080E">
        <w:rPr>
          <w:rFonts w:ascii="CORE SANS WHH COPY N" w:hAnsi="CORE SANS WHH COPY N"/>
          <w:sz w:val="22"/>
          <w:szCs w:val="22"/>
        </w:rPr>
        <w:t>01-25</w:t>
      </w:r>
    </w:p>
    <w:p w14:paraId="2ECA7E50" w14:textId="363DEFB1" w:rsidR="002541D4" w:rsidRPr="002541D4" w:rsidRDefault="002541D4" w:rsidP="002541D4">
      <w:pPr>
        <w:jc w:val="both"/>
        <w:rPr>
          <w:rFonts w:ascii="CORE SANS WHH COPY N" w:hAnsi="CORE SANS WHH COPY N"/>
          <w:sz w:val="22"/>
          <w:szCs w:val="22"/>
          <w:lang w:val="fr-FR"/>
        </w:rPr>
      </w:pPr>
      <w:r w:rsidRPr="00260DFA">
        <w:rPr>
          <w:rFonts w:ascii="CORE SANS WHH COPY N" w:hAnsi="CORE SANS WHH COPY N"/>
          <w:b/>
          <w:bCs/>
          <w:sz w:val="22"/>
          <w:szCs w:val="22"/>
          <w:lang w:val="fr-FR"/>
        </w:rPr>
        <w:t>Pays</w:t>
      </w:r>
      <w:r w:rsidRPr="002541D4">
        <w:rPr>
          <w:rFonts w:ascii="CORE SANS WHH COPY N" w:hAnsi="CORE SANS WHH COPY N"/>
          <w:sz w:val="22"/>
          <w:szCs w:val="22"/>
          <w:lang w:val="fr-FR"/>
        </w:rPr>
        <w:t> : Haïti</w:t>
      </w:r>
    </w:p>
    <w:p w14:paraId="16AE3F08" w14:textId="77777777" w:rsidR="00CC392B" w:rsidRPr="00CC392B" w:rsidRDefault="00CC392B" w:rsidP="00CC392B">
      <w:pPr>
        <w:spacing w:after="0"/>
        <w:jc w:val="right"/>
        <w:rPr>
          <w:rFonts w:ascii="CORE SANS WHH COPY N" w:hAnsi="CORE SANS WHH COPY N"/>
          <w:sz w:val="20"/>
          <w:szCs w:val="20"/>
          <w:lang w:val="fr-FR"/>
        </w:rPr>
      </w:pPr>
      <w:r w:rsidRPr="00CC392B">
        <w:rPr>
          <w:rFonts w:ascii="CORE SANS WHH COPY N" w:hAnsi="CORE SANS WHH COPY N"/>
          <w:sz w:val="20"/>
          <w:szCs w:val="20"/>
          <w:lang w:val="fr-FR"/>
        </w:rPr>
        <w:t>Cap-Haitien, 17 septembre 2025</w:t>
      </w:r>
    </w:p>
    <w:p w14:paraId="35B4C27D" w14:textId="77777777" w:rsidR="00CC392B" w:rsidRPr="00CC392B" w:rsidRDefault="00CC392B" w:rsidP="00CC392B">
      <w:pPr>
        <w:spacing w:after="0"/>
        <w:jc w:val="both"/>
        <w:rPr>
          <w:rFonts w:ascii="CORE SANS WHH COPY N" w:hAnsi="CORE SANS WHH COPY N"/>
          <w:b/>
          <w:sz w:val="20"/>
          <w:szCs w:val="20"/>
          <w:lang w:val="fr-FR"/>
        </w:rPr>
      </w:pPr>
      <w:r w:rsidRPr="00CC392B">
        <w:rPr>
          <w:rFonts w:ascii="CORE SANS WHH COPY N" w:hAnsi="CORE SANS WHH COPY N"/>
          <w:b/>
          <w:sz w:val="20"/>
          <w:szCs w:val="20"/>
          <w:lang w:val="fr-FR"/>
        </w:rPr>
        <w:t>Introduction</w:t>
      </w:r>
    </w:p>
    <w:p w14:paraId="7296122B" w14:textId="77777777" w:rsidR="00CC392B" w:rsidRPr="00CC392B" w:rsidRDefault="00CC392B" w:rsidP="00CC392B">
      <w:pPr>
        <w:spacing w:after="0"/>
        <w:jc w:val="both"/>
        <w:rPr>
          <w:rFonts w:ascii="CORE SANS WHH COPY N" w:hAnsi="CORE SANS WHH COPY N"/>
          <w:sz w:val="20"/>
          <w:szCs w:val="20"/>
          <w:lang w:val="fr-FR"/>
        </w:rPr>
      </w:pPr>
      <w:r w:rsidRPr="00CC392B">
        <w:rPr>
          <w:rFonts w:ascii="CORE SANS WHH COPY N" w:hAnsi="CORE SANS WHH COPY N"/>
          <w:sz w:val="20"/>
          <w:szCs w:val="20"/>
          <w:lang w:val="fr-FR"/>
        </w:rPr>
        <w:t xml:space="preserve">La Welthungerhilfe a été fondée en 1962. Elle est aujourd'hui l'une des plus grandes organisations privées de coopération au développement et d'aide humanitaire en Allemagne. Sans but lucratif, non partisan et non confessionnel. </w:t>
      </w:r>
    </w:p>
    <w:p w14:paraId="0243F6E2" w14:textId="77777777" w:rsidR="00CC392B" w:rsidRPr="00CC392B" w:rsidRDefault="00CC392B" w:rsidP="00CC392B">
      <w:pPr>
        <w:spacing w:after="0"/>
        <w:jc w:val="both"/>
        <w:rPr>
          <w:rFonts w:ascii="CORE SANS WHH COPY N" w:hAnsi="CORE SANS WHH COPY N"/>
          <w:sz w:val="20"/>
          <w:szCs w:val="20"/>
          <w:lang w:val="fr-FR"/>
        </w:rPr>
      </w:pPr>
    </w:p>
    <w:p w14:paraId="0462E7F0" w14:textId="77777777" w:rsidR="00CC392B" w:rsidRPr="00CC392B" w:rsidRDefault="00CC392B" w:rsidP="00CC392B">
      <w:pPr>
        <w:spacing w:after="0"/>
        <w:jc w:val="both"/>
        <w:rPr>
          <w:rFonts w:ascii="CORE SANS WHH COPY N" w:hAnsi="CORE SANS WHH COPY N"/>
          <w:sz w:val="20"/>
          <w:szCs w:val="20"/>
          <w:lang w:val="fr-FR"/>
        </w:rPr>
      </w:pPr>
      <w:r w:rsidRPr="00CC392B">
        <w:rPr>
          <w:rFonts w:ascii="CORE SANS WHH COPY N" w:hAnsi="CORE SANS WHH COPY N"/>
          <w:sz w:val="20"/>
          <w:szCs w:val="20"/>
          <w:lang w:val="fr-FR"/>
        </w:rPr>
        <w:t>Les dons de la population financent notre travail en Afrique, en Asie et en Amérique latine. En outre, Welthungerhilfe reçoit des subventions du gouvernement fédéral allemand, de l'Union européenne, de l'USAID/OFDA, des Nations Unies et de nombreux autres donateurs reconnus dans le monde entier.</w:t>
      </w:r>
    </w:p>
    <w:p w14:paraId="61689FA1" w14:textId="77777777" w:rsidR="00CC392B" w:rsidRPr="00CC392B" w:rsidRDefault="00CC392B" w:rsidP="00CC392B">
      <w:pPr>
        <w:spacing w:after="0"/>
        <w:jc w:val="both"/>
        <w:rPr>
          <w:rFonts w:ascii="CORE SANS WHH COPY N" w:hAnsi="CORE SANS WHH COPY N"/>
          <w:sz w:val="20"/>
          <w:szCs w:val="20"/>
          <w:lang w:val="fr-FR"/>
        </w:rPr>
      </w:pPr>
    </w:p>
    <w:p w14:paraId="05C0D23A" w14:textId="77777777" w:rsidR="00CC392B" w:rsidRPr="00CC392B" w:rsidRDefault="00CC392B" w:rsidP="00CC392B">
      <w:pPr>
        <w:rPr>
          <w:rFonts w:ascii="CORE SANS WHH COPY N" w:eastAsia="Times New Roman" w:hAnsi="CORE SANS WHH COPY N" w:cs="Times New Roman"/>
          <w:sz w:val="20"/>
          <w:szCs w:val="20"/>
          <w:lang w:val="fr-FR"/>
        </w:rPr>
      </w:pPr>
      <w:r w:rsidRPr="00CC392B">
        <w:rPr>
          <w:rFonts w:ascii="CORE SANS WHH COPY N" w:eastAsia="Times New Roman" w:hAnsi="CORE SANS WHH COPY N" w:cs="Times New Roman"/>
          <w:sz w:val="20"/>
          <w:szCs w:val="20"/>
          <w:lang w:val="fr-FR"/>
        </w:rPr>
        <w:t>Dans le cadre de la réalisation du projet intitulé : « </w:t>
      </w:r>
      <w:r w:rsidRPr="00CC392B">
        <w:rPr>
          <w:rFonts w:ascii="CORE SANS WHH COPY N" w:eastAsia="Times New Roman" w:hAnsi="CORE SANS WHH COPY N" w:cs="Times New Roman"/>
          <w:b/>
          <w:i/>
          <w:sz w:val="20"/>
          <w:szCs w:val="20"/>
          <w:lang w:val="fr-FR"/>
        </w:rPr>
        <w:t xml:space="preserve">Adaptation basée sur les écosystèmes et restauration des forêts dans les communautés rurales vulnérables du Corridor biologique des </w:t>
      </w:r>
      <w:r w:rsidRPr="00CC392B">
        <w:rPr>
          <w:rFonts w:ascii="CORE SANS WHH COPY N" w:eastAsia="Times New Roman" w:hAnsi="CORE SANS WHH COPY N" w:cs="Times New Roman"/>
          <w:b/>
          <w:bCs/>
          <w:i/>
          <w:sz w:val="20"/>
          <w:szCs w:val="20"/>
          <w:lang w:val="fr-FR"/>
        </w:rPr>
        <w:t>Caraïbes</w:t>
      </w:r>
      <w:r w:rsidRPr="00CC392B">
        <w:rPr>
          <w:rFonts w:ascii="CORE SANS WHH COPY N" w:eastAsia="Times New Roman" w:hAnsi="CORE SANS WHH COPY N" w:cs="Times New Roman"/>
          <w:b/>
          <w:i/>
          <w:sz w:val="20"/>
          <w:szCs w:val="20"/>
          <w:lang w:val="fr-FR"/>
        </w:rPr>
        <w:t xml:space="preserve"> »</w:t>
      </w:r>
      <w:r w:rsidRPr="00CC392B">
        <w:rPr>
          <w:rFonts w:ascii="CORE SANS WHH COPY N" w:eastAsia="Times New Roman" w:hAnsi="CORE SANS WHH COPY N" w:cs="Times New Roman"/>
          <w:i/>
          <w:sz w:val="20"/>
          <w:szCs w:val="20"/>
          <w:lang w:val="fr-FR"/>
        </w:rPr>
        <w:t>,</w:t>
      </w:r>
      <w:r w:rsidRPr="00CC392B">
        <w:rPr>
          <w:rFonts w:ascii="CORE SANS WHH COPY N" w:eastAsia="Times New Roman" w:hAnsi="CORE SANS WHH COPY N" w:cs="Times New Roman"/>
          <w:sz w:val="20"/>
          <w:szCs w:val="20"/>
          <w:lang w:val="fr-FR"/>
        </w:rPr>
        <w:t xml:space="preserve"> mis en œuvre dans les communes de Borgne et Vallières, en partenariat avec Welthungerhilfe (WHH) et avec un financement du Ministère Fédéral de l’Environnement, de la Protection de la Nature, de la Sûreté Nucléaire et de la Protection des Consommateurs (BMUV) d’Allemagne, CONCERT-ACTION souhaite recevoir des cotations de la part des fournisseurs de services pour l’acquisition des lots de plantules forestières.</w:t>
      </w:r>
    </w:p>
    <w:p w14:paraId="29373FFD" w14:textId="77777777" w:rsidR="002541D4" w:rsidRDefault="002541D4" w:rsidP="32C7350C">
      <w:pPr>
        <w:jc w:val="both"/>
        <w:rPr>
          <w:rFonts w:ascii="CORE SANS WHH COPY N" w:hAnsi="CORE SANS WHH COPY N"/>
          <w:color w:val="FF0000"/>
          <w:sz w:val="22"/>
          <w:szCs w:val="22"/>
          <w:lang w:val="fr-FR"/>
        </w:rPr>
      </w:pPr>
    </w:p>
    <w:p w14:paraId="20247981" w14:textId="62B3DD22" w:rsidR="002541D4" w:rsidRPr="002541D4" w:rsidRDefault="002541D4" w:rsidP="002541D4">
      <w:pPr>
        <w:jc w:val="both"/>
        <w:rPr>
          <w:rFonts w:ascii="CORE SANS WHH COPY N" w:hAnsi="CORE SANS WHH COPY N"/>
          <w:sz w:val="22"/>
          <w:szCs w:val="22"/>
          <w:lang w:val="fr-FR"/>
        </w:rPr>
      </w:pPr>
      <w:r w:rsidRPr="002541D4">
        <w:rPr>
          <w:rFonts w:ascii="CORE SANS WHH COPY N" w:hAnsi="CORE SANS WHH COPY N"/>
          <w:sz w:val="22"/>
          <w:szCs w:val="22"/>
          <w:lang w:val="fr-FR"/>
        </w:rPr>
        <w:t xml:space="preserve">La demande doit être effectuée en ligne, via le portail d'appel d'offres. Chaque soumissionnaire doit d’abord s’inscrire en tant que fournisseur dans le portail </w:t>
      </w:r>
      <w:proofErr w:type="spellStart"/>
      <w:r w:rsidRPr="002541D4">
        <w:rPr>
          <w:rFonts w:ascii="CORE SANS WHH COPY N" w:hAnsi="CORE SANS WHH COPY N"/>
          <w:sz w:val="22"/>
          <w:szCs w:val="22"/>
          <w:lang w:val="fr-FR"/>
        </w:rPr>
        <w:t>eTender</w:t>
      </w:r>
      <w:proofErr w:type="spellEnd"/>
      <w:r w:rsidRPr="002541D4">
        <w:rPr>
          <w:rFonts w:ascii="CORE SANS WHH COPY N" w:hAnsi="CORE SANS WHH COPY N"/>
          <w:sz w:val="22"/>
          <w:szCs w:val="22"/>
          <w:lang w:val="fr-FR"/>
        </w:rPr>
        <w:t xml:space="preserve"> pour pouvoir participer à cet appel d’offre </w:t>
      </w:r>
      <w:hyperlink r:id="rId6" w:history="1">
        <w:r w:rsidRPr="002541D4">
          <w:rPr>
            <w:rStyle w:val="Hyperlink"/>
            <w:rFonts w:ascii="CORE SANS WHH COPY N" w:hAnsi="CORE SANS WHH COPY N"/>
            <w:sz w:val="22"/>
            <w:szCs w:val="22"/>
            <w:lang w:val="fr-FR"/>
          </w:rPr>
          <w:t>https://eu.eu-supply.com/login.asp?B=Welthungerhilfe</w:t>
        </w:r>
      </w:hyperlink>
      <w:r w:rsidRPr="002541D4">
        <w:rPr>
          <w:rFonts w:ascii="CORE SANS WHH COPY N" w:hAnsi="CORE SANS WHH COPY N"/>
          <w:sz w:val="22"/>
          <w:szCs w:val="22"/>
          <w:lang w:val="fr-FR"/>
        </w:rPr>
        <w:t xml:space="preserve"> . Une fois inscrit, le fournisseur peut télécharger tous les documents et répondre à toutes les questions qui se trouvent dans le portail </w:t>
      </w:r>
      <w:proofErr w:type="spellStart"/>
      <w:r w:rsidRPr="002541D4">
        <w:rPr>
          <w:rFonts w:ascii="CORE SANS WHH COPY N" w:hAnsi="CORE SANS WHH COPY N"/>
          <w:sz w:val="22"/>
          <w:szCs w:val="22"/>
          <w:lang w:val="fr-FR"/>
        </w:rPr>
        <w:t>eTender</w:t>
      </w:r>
      <w:proofErr w:type="spellEnd"/>
      <w:r w:rsidRPr="002541D4">
        <w:rPr>
          <w:rFonts w:ascii="CORE SANS WHH COPY N" w:hAnsi="CORE SANS WHH COPY N"/>
          <w:sz w:val="22"/>
          <w:szCs w:val="22"/>
          <w:lang w:val="fr-FR"/>
        </w:rPr>
        <w:t>.</w:t>
      </w:r>
    </w:p>
    <w:p w14:paraId="67EC7E38" w14:textId="64FDDA9B" w:rsidR="002541D4" w:rsidRPr="002541D4" w:rsidRDefault="002541D4" w:rsidP="002541D4">
      <w:pPr>
        <w:jc w:val="both"/>
        <w:rPr>
          <w:rFonts w:ascii="CORE SANS WHH COPY N" w:hAnsi="CORE SANS WHH COPY N"/>
          <w:sz w:val="22"/>
          <w:szCs w:val="22"/>
          <w:lang w:val="fr-FR"/>
        </w:rPr>
      </w:pPr>
      <w:r w:rsidRPr="002541D4">
        <w:rPr>
          <w:rFonts w:ascii="CORE SANS WHH COPY N" w:hAnsi="CORE SANS WHH COPY N"/>
          <w:sz w:val="22"/>
          <w:szCs w:val="22"/>
          <w:lang w:val="fr-FR"/>
        </w:rPr>
        <w:t xml:space="preserve">En cliquant sur ce lien, vous serez dirigé vers la page principale du portail web d'appels d'offres de </w:t>
      </w:r>
      <w:proofErr w:type="spellStart"/>
      <w:r w:rsidRPr="002541D4">
        <w:rPr>
          <w:rFonts w:ascii="CORE SANS WHH COPY N" w:hAnsi="CORE SANS WHH COPY N"/>
          <w:sz w:val="22"/>
          <w:szCs w:val="22"/>
          <w:lang w:val="fr-FR"/>
        </w:rPr>
        <w:t>Welthungerhilfe</w:t>
      </w:r>
      <w:proofErr w:type="spellEnd"/>
      <w:r w:rsidRPr="002541D4">
        <w:rPr>
          <w:rFonts w:ascii="CORE SANS WHH COPY N" w:hAnsi="CORE SANS WHH COPY N"/>
          <w:sz w:val="22"/>
          <w:szCs w:val="22"/>
          <w:lang w:val="fr-FR"/>
        </w:rPr>
        <w:t>, où vous aurez accès au guide des fournisseurs pour les appels d'offres électroniques et pourrez regarder quelque vidéo sur la manière d'inscrire votre entreprise.</w:t>
      </w:r>
    </w:p>
    <w:sectPr w:rsidR="002541D4" w:rsidRPr="002541D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690B" w14:textId="77777777" w:rsidR="00260DFA" w:rsidRDefault="00260DFA" w:rsidP="00260DFA">
      <w:pPr>
        <w:spacing w:after="0" w:line="240" w:lineRule="auto"/>
      </w:pPr>
      <w:r>
        <w:separator/>
      </w:r>
    </w:p>
  </w:endnote>
  <w:endnote w:type="continuationSeparator" w:id="0">
    <w:p w14:paraId="12F02DE7" w14:textId="77777777" w:rsidR="00260DFA" w:rsidRDefault="00260DFA" w:rsidP="0026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RE SANS WHH COPY N">
    <w:panose1 w:val="020B0503030302020204"/>
    <w:charset w:val="00"/>
    <w:family w:val="swiss"/>
    <w:notTrueType/>
    <w:pitch w:val="variable"/>
    <w:sig w:usb0="A00002EF" w:usb1="500078F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854C" w14:textId="77777777" w:rsidR="00260DFA" w:rsidRDefault="00260DFA" w:rsidP="00260DFA">
      <w:pPr>
        <w:spacing w:after="0" w:line="240" w:lineRule="auto"/>
      </w:pPr>
      <w:r>
        <w:separator/>
      </w:r>
    </w:p>
  </w:footnote>
  <w:footnote w:type="continuationSeparator" w:id="0">
    <w:p w14:paraId="40EEBC2B" w14:textId="77777777" w:rsidR="00260DFA" w:rsidRDefault="00260DFA" w:rsidP="0026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B400" w14:textId="2F088D0E" w:rsidR="00260DFA" w:rsidRDefault="00D014AC">
    <w:pPr>
      <w:pStyle w:val="Header"/>
    </w:pPr>
    <w:r>
      <w:rPr>
        <w:noProof/>
      </w:rPr>
      <w:drawing>
        <wp:anchor distT="0" distB="0" distL="114300" distR="114300" simplePos="0" relativeHeight="251662337" behindDoc="0" locked="0" layoutInCell="1" allowOverlap="1" wp14:anchorId="76182421" wp14:editId="3664ACFC">
          <wp:simplePos x="0" y="0"/>
          <wp:positionH relativeFrom="margin">
            <wp:align>right</wp:align>
          </wp:positionH>
          <wp:positionV relativeFrom="paragraph">
            <wp:posOffset>-191135</wp:posOffset>
          </wp:positionV>
          <wp:extent cx="1331595" cy="427355"/>
          <wp:effectExtent l="0" t="0" r="1905" b="0"/>
          <wp:wrapNone/>
          <wp:docPr id="1849803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27355"/>
                  </a:xfrm>
                  <a:prstGeom prst="rect">
                    <a:avLst/>
                  </a:prstGeom>
                  <a:noFill/>
                </pic:spPr>
              </pic:pic>
            </a:graphicData>
          </a:graphic>
          <wp14:sizeRelH relativeFrom="page">
            <wp14:pctWidth>0</wp14:pctWidth>
          </wp14:sizeRelH>
          <wp14:sizeRelV relativeFrom="page">
            <wp14:pctHeight>0</wp14:pctHeight>
          </wp14:sizeRelV>
        </wp:anchor>
      </w:drawing>
    </w:r>
    <w:r w:rsidR="009E6A7D" w:rsidRPr="00C77F38">
      <w:rPr>
        <w:noProof/>
      </w:rPr>
      <w:drawing>
        <wp:anchor distT="0" distB="0" distL="114300" distR="114300" simplePos="0" relativeHeight="251660289" behindDoc="0" locked="0" layoutInCell="1" allowOverlap="1" wp14:anchorId="6254229B" wp14:editId="5F60B862">
          <wp:simplePos x="0" y="0"/>
          <wp:positionH relativeFrom="margin">
            <wp:align>center</wp:align>
          </wp:positionH>
          <wp:positionV relativeFrom="paragraph">
            <wp:posOffset>-257810</wp:posOffset>
          </wp:positionV>
          <wp:extent cx="1380705" cy="638175"/>
          <wp:effectExtent l="0" t="0" r="0" b="0"/>
          <wp:wrapNone/>
          <wp:docPr id="834781742" name="Image 5" descr="Une image contenant texte, Police, carte de visi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1742" name="Image 5" descr="Une image contenant texte, Police, carte de visite, graphism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268" cy="639822"/>
                  </a:xfrm>
                  <a:prstGeom prst="rect">
                    <a:avLst/>
                  </a:prstGeom>
                  <a:noFill/>
                  <a:ln>
                    <a:noFill/>
                  </a:ln>
                </pic:spPr>
              </pic:pic>
            </a:graphicData>
          </a:graphic>
          <wp14:sizeRelH relativeFrom="page">
            <wp14:pctWidth>0</wp14:pctWidth>
          </wp14:sizeRelH>
          <wp14:sizeRelV relativeFrom="page">
            <wp14:pctHeight>0</wp14:pctHeight>
          </wp14:sizeRelV>
        </wp:anchor>
      </w:drawing>
    </w:r>
    <w:r w:rsidR="009E6A7D">
      <w:rPr>
        <w:noProof/>
        <w:lang w:val="en-IE" w:eastAsia="en-IE"/>
      </w:rPr>
      <w:drawing>
        <wp:anchor distT="0" distB="0" distL="114300" distR="114300" simplePos="0" relativeHeight="251658240" behindDoc="0" locked="0" layoutInCell="1" allowOverlap="1" wp14:anchorId="731AC11D" wp14:editId="24050050">
          <wp:simplePos x="0" y="0"/>
          <wp:positionH relativeFrom="margin">
            <wp:align>left</wp:align>
          </wp:positionH>
          <wp:positionV relativeFrom="paragraph">
            <wp:posOffset>-316230</wp:posOffset>
          </wp:positionV>
          <wp:extent cx="1238616" cy="657225"/>
          <wp:effectExtent l="0" t="0" r="0" b="0"/>
          <wp:wrapNone/>
          <wp:docPr id="1170799496" name="Picture 11707994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4621" name="Picture 2"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38616" cy="657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D4"/>
    <w:rsid w:val="002372B8"/>
    <w:rsid w:val="00243286"/>
    <w:rsid w:val="002541D4"/>
    <w:rsid w:val="00260DFA"/>
    <w:rsid w:val="00407D85"/>
    <w:rsid w:val="004F7B19"/>
    <w:rsid w:val="00720BAD"/>
    <w:rsid w:val="009E6A7D"/>
    <w:rsid w:val="00AA746F"/>
    <w:rsid w:val="00AC5924"/>
    <w:rsid w:val="00B42E3E"/>
    <w:rsid w:val="00B47AA0"/>
    <w:rsid w:val="00C222A7"/>
    <w:rsid w:val="00CC392B"/>
    <w:rsid w:val="00D014AC"/>
    <w:rsid w:val="00D44C04"/>
    <w:rsid w:val="00F1126E"/>
    <w:rsid w:val="00FC1093"/>
    <w:rsid w:val="0B86C3F0"/>
    <w:rsid w:val="0CE3E6F5"/>
    <w:rsid w:val="0D848959"/>
    <w:rsid w:val="160A9A60"/>
    <w:rsid w:val="18B38CE8"/>
    <w:rsid w:val="1E386027"/>
    <w:rsid w:val="2C102DA5"/>
    <w:rsid w:val="32C7350C"/>
    <w:rsid w:val="56800ECB"/>
    <w:rsid w:val="5892E88B"/>
    <w:rsid w:val="5B6CB7D4"/>
    <w:rsid w:val="5CCE080E"/>
    <w:rsid w:val="65E52D76"/>
    <w:rsid w:val="7263BC94"/>
    <w:rsid w:val="754BD874"/>
    <w:rsid w:val="7C3EA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315"/>
  <w15:chartTrackingRefBased/>
  <w15:docId w15:val="{8DD416D0-DF94-4A7C-BCC3-D886B0F3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1D4"/>
    <w:rPr>
      <w:rFonts w:eastAsiaTheme="majorEastAsia" w:cstheme="majorBidi"/>
      <w:color w:val="272727" w:themeColor="text1" w:themeTint="D8"/>
    </w:rPr>
  </w:style>
  <w:style w:type="paragraph" w:styleId="Title">
    <w:name w:val="Title"/>
    <w:basedOn w:val="Normal"/>
    <w:next w:val="Normal"/>
    <w:link w:val="TitleChar"/>
    <w:uiPriority w:val="10"/>
    <w:qFormat/>
    <w:rsid w:val="00254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1D4"/>
    <w:pPr>
      <w:spacing w:before="160"/>
      <w:jc w:val="center"/>
    </w:pPr>
    <w:rPr>
      <w:i/>
      <w:iCs/>
      <w:color w:val="404040" w:themeColor="text1" w:themeTint="BF"/>
    </w:rPr>
  </w:style>
  <w:style w:type="character" w:customStyle="1" w:styleId="QuoteChar">
    <w:name w:val="Quote Char"/>
    <w:basedOn w:val="DefaultParagraphFont"/>
    <w:link w:val="Quote"/>
    <w:uiPriority w:val="29"/>
    <w:rsid w:val="002541D4"/>
    <w:rPr>
      <w:i/>
      <w:iCs/>
      <w:color w:val="404040" w:themeColor="text1" w:themeTint="BF"/>
    </w:rPr>
  </w:style>
  <w:style w:type="paragraph" w:styleId="ListParagraph">
    <w:name w:val="List Paragraph"/>
    <w:basedOn w:val="Normal"/>
    <w:uiPriority w:val="34"/>
    <w:qFormat/>
    <w:rsid w:val="002541D4"/>
    <w:pPr>
      <w:ind w:left="720"/>
      <w:contextualSpacing/>
    </w:pPr>
  </w:style>
  <w:style w:type="character" w:styleId="IntenseEmphasis">
    <w:name w:val="Intense Emphasis"/>
    <w:basedOn w:val="DefaultParagraphFont"/>
    <w:uiPriority w:val="21"/>
    <w:qFormat/>
    <w:rsid w:val="002541D4"/>
    <w:rPr>
      <w:i/>
      <w:iCs/>
      <w:color w:val="0F4761" w:themeColor="accent1" w:themeShade="BF"/>
    </w:rPr>
  </w:style>
  <w:style w:type="paragraph" w:styleId="IntenseQuote">
    <w:name w:val="Intense Quote"/>
    <w:basedOn w:val="Normal"/>
    <w:next w:val="Normal"/>
    <w:link w:val="IntenseQuoteChar"/>
    <w:uiPriority w:val="30"/>
    <w:qFormat/>
    <w:rsid w:val="00254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1D4"/>
    <w:rPr>
      <w:i/>
      <w:iCs/>
      <w:color w:val="0F4761" w:themeColor="accent1" w:themeShade="BF"/>
    </w:rPr>
  </w:style>
  <w:style w:type="character" w:styleId="IntenseReference">
    <w:name w:val="Intense Reference"/>
    <w:basedOn w:val="DefaultParagraphFont"/>
    <w:uiPriority w:val="32"/>
    <w:qFormat/>
    <w:rsid w:val="002541D4"/>
    <w:rPr>
      <w:b/>
      <w:bCs/>
      <w:smallCaps/>
      <w:color w:val="0F4761" w:themeColor="accent1" w:themeShade="BF"/>
      <w:spacing w:val="5"/>
    </w:rPr>
  </w:style>
  <w:style w:type="character" w:styleId="Hyperlink">
    <w:name w:val="Hyperlink"/>
    <w:basedOn w:val="DefaultParagraphFont"/>
    <w:uiPriority w:val="99"/>
    <w:unhideWhenUsed/>
    <w:rsid w:val="002541D4"/>
    <w:rPr>
      <w:color w:val="467886" w:themeColor="hyperlink"/>
      <w:u w:val="single"/>
    </w:rPr>
  </w:style>
  <w:style w:type="character" w:styleId="UnresolvedMention">
    <w:name w:val="Unresolved Mention"/>
    <w:basedOn w:val="DefaultParagraphFont"/>
    <w:uiPriority w:val="99"/>
    <w:semiHidden/>
    <w:unhideWhenUsed/>
    <w:rsid w:val="002541D4"/>
    <w:rPr>
      <w:color w:val="605E5C"/>
      <w:shd w:val="clear" w:color="auto" w:fill="E1DFDD"/>
    </w:rPr>
  </w:style>
  <w:style w:type="paragraph" w:styleId="Header">
    <w:name w:val="header"/>
    <w:basedOn w:val="Normal"/>
    <w:link w:val="HeaderChar"/>
    <w:uiPriority w:val="99"/>
    <w:unhideWhenUsed/>
    <w:rsid w:val="00260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DFA"/>
  </w:style>
  <w:style w:type="paragraph" w:styleId="Footer">
    <w:name w:val="footer"/>
    <w:basedOn w:val="Normal"/>
    <w:link w:val="FooterChar"/>
    <w:uiPriority w:val="99"/>
    <w:unhideWhenUsed/>
    <w:rsid w:val="00260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eu-supply.com/login.asp?B=Welthungerhilf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Deutsche Welthungerhilfe e.V.</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Clarine Joanice</dc:creator>
  <cp:keywords/>
  <dc:description/>
  <cp:lastModifiedBy>Clarine Joanice</cp:lastModifiedBy>
  <cp:revision>5</cp:revision>
  <dcterms:created xsi:type="dcterms:W3CDTF">2025-09-19T14:22:00Z</dcterms:created>
  <dcterms:modified xsi:type="dcterms:W3CDTF">2025-09-19T14:52:00Z</dcterms:modified>
</cp:coreProperties>
</file>