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6466D" w14:textId="24001438" w:rsidR="0081531F" w:rsidRPr="007F083F" w:rsidRDefault="006C6987" w:rsidP="006C6987">
      <w:pPr>
        <w:spacing w:after="160" w:line="259" w:lineRule="auto"/>
        <w:jc w:val="center"/>
        <w:rPr>
          <w:rFonts w:ascii="Arial" w:hAnsi="Arial" w:cs="Arial"/>
          <w:b/>
          <w:sz w:val="21"/>
          <w:szCs w:val="21"/>
          <w:lang w:val="fr-FR" w:eastAsia="fr-FR"/>
        </w:rPr>
      </w:pPr>
      <w:bookmarkStart w:id="0" w:name="_Toc291747818"/>
      <w:r w:rsidRPr="007F083F">
        <w:rPr>
          <w:rFonts w:ascii="Arial" w:hAnsi="Arial" w:cs="Arial"/>
          <w:b/>
          <w:sz w:val="21"/>
          <w:szCs w:val="21"/>
          <w:lang w:val="fr-FR" w:eastAsia="fr-FR"/>
        </w:rPr>
        <w:t xml:space="preserve">PROGRAMME DE RENFORCEMENT DE LA GOUVERNANCELOCALE DE L’EAU ET DE L’ASSAINISSEMENT EN HAITI </w:t>
      </w:r>
    </w:p>
    <w:p w14:paraId="47E5A52A" w14:textId="6F6FD25E" w:rsidR="006C6987" w:rsidRPr="007F083F" w:rsidRDefault="006C6987" w:rsidP="006C6987">
      <w:pPr>
        <w:spacing w:after="160" w:line="259" w:lineRule="auto"/>
        <w:jc w:val="center"/>
        <w:rPr>
          <w:rFonts w:ascii="Arial" w:hAnsi="Arial" w:cs="Arial"/>
          <w:b/>
          <w:sz w:val="21"/>
          <w:szCs w:val="21"/>
          <w:lang w:val="fr-FR" w:eastAsia="fr-FR"/>
        </w:rPr>
      </w:pPr>
      <w:r w:rsidRPr="007F083F">
        <w:rPr>
          <w:rFonts w:ascii="Arial" w:hAnsi="Arial" w:cs="Arial"/>
          <w:b/>
          <w:sz w:val="21"/>
          <w:szCs w:val="21"/>
          <w:lang w:val="fr-FR" w:eastAsia="fr-FR"/>
        </w:rPr>
        <w:t>______________________________________________________________________</w:t>
      </w:r>
    </w:p>
    <w:p w14:paraId="4FFE247B" w14:textId="668F5AB6" w:rsidR="006C6987" w:rsidRPr="007F083F" w:rsidRDefault="006C6987" w:rsidP="006C6987">
      <w:pPr>
        <w:spacing w:after="160" w:line="259" w:lineRule="auto"/>
        <w:jc w:val="center"/>
        <w:rPr>
          <w:rFonts w:ascii="Arial" w:hAnsi="Arial" w:cs="Arial"/>
          <w:b/>
          <w:bCs/>
          <w:sz w:val="21"/>
          <w:szCs w:val="21"/>
          <w:lang w:val="fr-FR"/>
        </w:rPr>
      </w:pPr>
      <w:r w:rsidRPr="007F083F">
        <w:rPr>
          <w:rFonts w:ascii="Arial" w:hAnsi="Arial" w:cs="Arial"/>
          <w:b/>
          <w:sz w:val="21"/>
          <w:szCs w:val="21"/>
          <w:lang w:val="fr-FR" w:eastAsia="fr-FR"/>
        </w:rPr>
        <w:t>Appel d’offres national ouvert No.</w:t>
      </w:r>
      <w:r w:rsidRPr="007F083F">
        <w:rPr>
          <w:rFonts w:ascii="Arial" w:hAnsi="Arial" w:cs="Arial"/>
          <w:b/>
          <w:bCs/>
          <w:sz w:val="21"/>
          <w:szCs w:val="21"/>
          <w:lang w:val="fr-FR"/>
        </w:rPr>
        <w:t xml:space="preserve"> REG/AO – 0</w:t>
      </w:r>
      <w:r w:rsidR="003B0715">
        <w:rPr>
          <w:rFonts w:ascii="Arial" w:hAnsi="Arial" w:cs="Arial"/>
          <w:b/>
          <w:bCs/>
          <w:sz w:val="21"/>
          <w:szCs w:val="21"/>
          <w:lang w:val="fr-FR"/>
        </w:rPr>
        <w:t>6</w:t>
      </w:r>
      <w:r w:rsidR="00CB26A9">
        <w:rPr>
          <w:rFonts w:ascii="Arial" w:hAnsi="Arial" w:cs="Arial"/>
          <w:b/>
          <w:bCs/>
          <w:sz w:val="21"/>
          <w:szCs w:val="21"/>
          <w:lang w:val="fr-FR"/>
        </w:rPr>
        <w:t>2</w:t>
      </w:r>
      <w:r w:rsidR="00294DA1">
        <w:rPr>
          <w:rFonts w:ascii="Arial" w:hAnsi="Arial" w:cs="Arial"/>
          <w:b/>
          <w:bCs/>
          <w:sz w:val="21"/>
          <w:szCs w:val="21"/>
          <w:lang w:val="fr-FR"/>
        </w:rPr>
        <w:t>5</w:t>
      </w:r>
      <w:r w:rsidRPr="007F083F">
        <w:rPr>
          <w:rFonts w:ascii="Arial" w:hAnsi="Arial" w:cs="Arial"/>
          <w:b/>
          <w:bCs/>
          <w:sz w:val="21"/>
          <w:szCs w:val="21"/>
          <w:lang w:val="fr-FR"/>
        </w:rPr>
        <w:t>/2</w:t>
      </w:r>
      <w:r w:rsidR="003B0715">
        <w:rPr>
          <w:rFonts w:ascii="Arial" w:hAnsi="Arial" w:cs="Arial"/>
          <w:b/>
          <w:bCs/>
          <w:sz w:val="21"/>
          <w:szCs w:val="21"/>
          <w:lang w:val="fr-FR"/>
        </w:rPr>
        <w:t>5</w:t>
      </w:r>
    </w:p>
    <w:p w14:paraId="63CA75EC" w14:textId="6259E414" w:rsidR="006C6987" w:rsidRPr="007F083F" w:rsidRDefault="006C6987" w:rsidP="006C6987">
      <w:pPr>
        <w:pBdr>
          <w:bottom w:val="single" w:sz="12" w:space="1" w:color="auto"/>
        </w:pBdr>
        <w:spacing w:after="160" w:line="259" w:lineRule="auto"/>
        <w:jc w:val="center"/>
        <w:rPr>
          <w:rFonts w:ascii="Arial" w:hAnsi="Arial" w:cs="Arial"/>
          <w:b/>
          <w:bCs/>
          <w:sz w:val="21"/>
          <w:szCs w:val="21"/>
          <w:lang w:val="fr-FR"/>
        </w:rPr>
      </w:pPr>
      <w:r w:rsidRPr="007F083F">
        <w:rPr>
          <w:rFonts w:ascii="Arial" w:hAnsi="Arial" w:cs="Arial"/>
          <w:b/>
          <w:bCs/>
          <w:sz w:val="21"/>
          <w:szCs w:val="21"/>
          <w:lang w:val="fr-FR"/>
        </w:rPr>
        <w:t xml:space="preserve">Bordereau de prix pour les travaux </w:t>
      </w:r>
      <w:r w:rsidR="00D4402B">
        <w:rPr>
          <w:rFonts w:ascii="Arial" w:hAnsi="Arial" w:cs="Arial"/>
          <w:b/>
          <w:bCs/>
          <w:sz w:val="21"/>
          <w:szCs w:val="21"/>
          <w:lang w:val="fr-FR"/>
        </w:rPr>
        <w:t xml:space="preserve">de réhabilitation </w:t>
      </w:r>
      <w:r w:rsidR="003B0715">
        <w:rPr>
          <w:rFonts w:ascii="Arial" w:hAnsi="Arial" w:cs="Arial"/>
          <w:b/>
          <w:bCs/>
          <w:sz w:val="21"/>
          <w:szCs w:val="21"/>
          <w:lang w:val="fr-FR"/>
        </w:rPr>
        <w:t>d</w:t>
      </w:r>
      <w:r w:rsidR="00294DA1">
        <w:rPr>
          <w:rFonts w:ascii="Arial" w:hAnsi="Arial" w:cs="Arial"/>
          <w:b/>
          <w:bCs/>
          <w:sz w:val="21"/>
          <w:szCs w:val="21"/>
          <w:lang w:val="fr-FR"/>
        </w:rPr>
        <w:t xml:space="preserve">e </w:t>
      </w:r>
      <w:r w:rsidR="00CB26A9">
        <w:rPr>
          <w:rFonts w:ascii="Arial" w:hAnsi="Arial" w:cs="Arial"/>
          <w:b/>
          <w:bCs/>
          <w:sz w:val="21"/>
          <w:szCs w:val="21"/>
          <w:lang w:val="fr-FR"/>
        </w:rPr>
        <w:t>Construction d’un bloc sanitaire</w:t>
      </w:r>
      <w:r w:rsidR="00294DA1">
        <w:rPr>
          <w:rFonts w:ascii="Arial" w:hAnsi="Arial" w:cs="Arial"/>
          <w:b/>
          <w:bCs/>
          <w:sz w:val="21"/>
          <w:szCs w:val="21"/>
          <w:lang w:val="fr-FR"/>
        </w:rPr>
        <w:t xml:space="preserve"> au marché de </w:t>
      </w:r>
      <w:proofErr w:type="spellStart"/>
      <w:r w:rsidR="00294DA1">
        <w:rPr>
          <w:rFonts w:ascii="Arial" w:hAnsi="Arial" w:cs="Arial"/>
          <w:b/>
          <w:bCs/>
          <w:sz w:val="21"/>
          <w:szCs w:val="21"/>
          <w:lang w:val="fr-FR"/>
        </w:rPr>
        <w:t>Bl</w:t>
      </w:r>
      <w:r w:rsidR="003F581F">
        <w:rPr>
          <w:rFonts w:ascii="Arial" w:hAnsi="Arial" w:cs="Arial"/>
          <w:b/>
          <w:bCs/>
          <w:sz w:val="21"/>
          <w:szCs w:val="21"/>
          <w:lang w:val="fr-FR"/>
        </w:rPr>
        <w:t>ockhauss</w:t>
      </w:r>
      <w:proofErr w:type="spellEnd"/>
      <w:r w:rsidR="00294DA1">
        <w:rPr>
          <w:rFonts w:ascii="Arial" w:hAnsi="Arial" w:cs="Arial"/>
          <w:b/>
          <w:bCs/>
          <w:sz w:val="21"/>
          <w:szCs w:val="21"/>
          <w:lang w:val="fr-FR"/>
        </w:rPr>
        <w:t xml:space="preserve"> et </w:t>
      </w:r>
      <w:r w:rsidR="0080472B">
        <w:rPr>
          <w:rFonts w:ascii="Arial" w:hAnsi="Arial" w:cs="Arial"/>
          <w:b/>
          <w:bCs/>
          <w:sz w:val="21"/>
          <w:szCs w:val="21"/>
          <w:lang w:val="fr-FR"/>
        </w:rPr>
        <w:t>Réhabilitation du captage au</w:t>
      </w:r>
      <w:r w:rsidR="00294DA1">
        <w:rPr>
          <w:rFonts w:ascii="Arial" w:hAnsi="Arial" w:cs="Arial"/>
          <w:b/>
          <w:bCs/>
          <w:sz w:val="21"/>
          <w:szCs w:val="21"/>
          <w:lang w:val="fr-FR"/>
        </w:rPr>
        <w:t xml:space="preserve"> SAEP</w:t>
      </w:r>
      <w:r w:rsidR="0080472B">
        <w:rPr>
          <w:rFonts w:ascii="Arial" w:hAnsi="Arial" w:cs="Arial"/>
          <w:b/>
          <w:bCs/>
          <w:sz w:val="21"/>
          <w:szCs w:val="21"/>
          <w:lang w:val="fr-FR"/>
        </w:rPr>
        <w:t xml:space="preserve"> de </w:t>
      </w:r>
      <w:proofErr w:type="spellStart"/>
      <w:r w:rsidR="0080472B">
        <w:rPr>
          <w:rFonts w:ascii="Arial" w:hAnsi="Arial" w:cs="Arial"/>
          <w:b/>
          <w:bCs/>
          <w:sz w:val="21"/>
          <w:szCs w:val="21"/>
          <w:lang w:val="fr-FR"/>
        </w:rPr>
        <w:t>Blockhauss</w:t>
      </w:r>
      <w:proofErr w:type="spellEnd"/>
    </w:p>
    <w:p w14:paraId="691AC682" w14:textId="77777777" w:rsidR="006C6987" w:rsidRPr="007F083F" w:rsidRDefault="006C6987" w:rsidP="006C6987">
      <w:pPr>
        <w:suppressAutoHyphens/>
        <w:overflowPunct w:val="0"/>
        <w:autoSpaceDE w:val="0"/>
        <w:autoSpaceDN w:val="0"/>
        <w:adjustRightInd w:val="0"/>
        <w:spacing w:before="240" w:after="120"/>
        <w:textAlignment w:val="baseline"/>
        <w:outlineLvl w:val="0"/>
        <w:rPr>
          <w:rFonts w:ascii="Arial" w:hAnsi="Arial" w:cs="Arial"/>
          <w:b/>
          <w:sz w:val="21"/>
          <w:szCs w:val="21"/>
          <w:lang w:val="fr-FR"/>
        </w:rPr>
      </w:pPr>
      <w:r w:rsidRPr="007F083F">
        <w:rPr>
          <w:rFonts w:ascii="Arial" w:hAnsi="Arial" w:cs="Arial"/>
          <w:b/>
          <w:sz w:val="21"/>
          <w:szCs w:val="21"/>
          <w:lang w:val="fr-FR"/>
        </w:rPr>
        <w:t>Bordereau des Prix Unitaires</w:t>
      </w:r>
      <w:bookmarkStart w:id="1" w:name="_Toc173028339"/>
      <w:bookmarkStart w:id="2" w:name="_Toc202913873"/>
      <w:bookmarkEnd w:id="0"/>
      <w:r w:rsidRPr="007F083F">
        <w:rPr>
          <w:rFonts w:ascii="Arial" w:hAnsi="Arial" w:cs="Arial"/>
          <w:b/>
          <w:sz w:val="21"/>
          <w:szCs w:val="21"/>
          <w:lang w:val="fr-FR"/>
        </w:rPr>
        <w:t xml:space="preserve"> (BPU)</w:t>
      </w:r>
    </w:p>
    <w:p w14:paraId="433E5905" w14:textId="77777777" w:rsidR="006C6987" w:rsidRPr="007F083F" w:rsidRDefault="006C6987" w:rsidP="006C6987">
      <w:pPr>
        <w:suppressAutoHyphens/>
        <w:overflowPunct w:val="0"/>
        <w:autoSpaceDE w:val="0"/>
        <w:autoSpaceDN w:val="0"/>
        <w:adjustRightInd w:val="0"/>
        <w:spacing w:before="240" w:after="120"/>
        <w:textAlignment w:val="baseline"/>
        <w:outlineLvl w:val="0"/>
        <w:rPr>
          <w:rFonts w:ascii="Arial" w:hAnsi="Arial" w:cs="Arial"/>
          <w:b/>
          <w:sz w:val="21"/>
          <w:szCs w:val="21"/>
          <w:lang w:val="fr-FR"/>
        </w:rPr>
      </w:pPr>
      <w:bookmarkStart w:id="3" w:name="_Toc291747819"/>
      <w:r w:rsidRPr="007F083F">
        <w:rPr>
          <w:rFonts w:ascii="Arial" w:hAnsi="Arial" w:cs="Arial"/>
          <w:b/>
          <w:sz w:val="21"/>
          <w:szCs w:val="21"/>
          <w:lang w:val="fr-FR"/>
        </w:rPr>
        <w:t>Préambule</w:t>
      </w:r>
      <w:bookmarkEnd w:id="1"/>
      <w:bookmarkEnd w:id="2"/>
      <w:bookmarkEnd w:id="3"/>
    </w:p>
    <w:p w14:paraId="49E9EEF4" w14:textId="6B76775B"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 présent Bordereau des Prix Unitaires (BPU) devra être rempli par le Soumissionnaire et soumis avec les autres pièces du Dossier d’Appel d’Offres (DAO), et également le sous-détail des prix unitaires spécifiés, en vue de permettre au Maître d’Ouvrage d'apprécier la pertinence des prix proposés. De la même manière</w:t>
      </w:r>
      <w:r w:rsidRPr="009477D6">
        <w:rPr>
          <w:rFonts w:ascii="Arial" w:hAnsi="Arial" w:cs="Arial"/>
          <w:sz w:val="21"/>
          <w:szCs w:val="21"/>
          <w:lang w:val="fr-FR"/>
        </w:rPr>
        <w:t xml:space="preserve">, il est demandé au Soumissionnaire de fournir également un devis estimatif détaillé pour </w:t>
      </w:r>
      <w:r w:rsidR="00294DA1">
        <w:rPr>
          <w:rFonts w:ascii="Arial" w:hAnsi="Arial" w:cs="Arial"/>
          <w:sz w:val="21"/>
          <w:szCs w:val="21"/>
          <w:lang w:val="fr-FR"/>
        </w:rPr>
        <w:t xml:space="preserve">la construction d’un bloc sanitaire au marché de </w:t>
      </w:r>
      <w:proofErr w:type="spellStart"/>
      <w:r w:rsidR="00294DA1">
        <w:rPr>
          <w:rFonts w:ascii="Arial" w:hAnsi="Arial" w:cs="Arial"/>
          <w:sz w:val="21"/>
          <w:szCs w:val="21"/>
          <w:lang w:val="fr-FR"/>
        </w:rPr>
        <w:t>Bainet</w:t>
      </w:r>
      <w:proofErr w:type="spellEnd"/>
      <w:r w:rsidR="00294DA1">
        <w:rPr>
          <w:rFonts w:ascii="Arial" w:hAnsi="Arial" w:cs="Arial"/>
          <w:sz w:val="21"/>
          <w:szCs w:val="21"/>
          <w:lang w:val="fr-FR"/>
        </w:rPr>
        <w:t xml:space="preserve">, la réhabilitation du captage et de la ligne d’adduction. Les travaux </w:t>
      </w:r>
      <w:r w:rsidR="00CB7A12">
        <w:rPr>
          <w:rFonts w:ascii="Arial" w:hAnsi="Arial" w:cs="Arial"/>
          <w:sz w:val="21"/>
          <w:szCs w:val="21"/>
          <w:lang w:val="fr-FR"/>
        </w:rPr>
        <w:t>à</w:t>
      </w:r>
      <w:r w:rsidR="00294DA1">
        <w:rPr>
          <w:rFonts w:ascii="Arial" w:hAnsi="Arial" w:cs="Arial"/>
          <w:sz w:val="21"/>
          <w:szCs w:val="21"/>
          <w:lang w:val="fr-FR"/>
        </w:rPr>
        <w:t xml:space="preserve"> exécuter sont notamment :</w:t>
      </w:r>
      <w:r w:rsidR="00294DA1">
        <w:rPr>
          <w:rFonts w:ascii="Arial" w:hAnsi="Arial" w:cs="Arial"/>
          <w:b/>
          <w:bCs/>
          <w:sz w:val="21"/>
          <w:szCs w:val="21"/>
          <w:lang w:val="fr-FR"/>
        </w:rPr>
        <w:t xml:space="preserve"> construction des latrine</w:t>
      </w:r>
      <w:r w:rsidR="00CB7A12">
        <w:rPr>
          <w:rFonts w:ascii="Arial" w:hAnsi="Arial" w:cs="Arial"/>
          <w:b/>
          <w:bCs/>
          <w:sz w:val="21"/>
          <w:szCs w:val="21"/>
          <w:lang w:val="fr-FR"/>
        </w:rPr>
        <w:t>s</w:t>
      </w:r>
      <w:r w:rsidR="00294DA1">
        <w:rPr>
          <w:rFonts w:ascii="Arial" w:hAnsi="Arial" w:cs="Arial"/>
          <w:b/>
          <w:bCs/>
          <w:sz w:val="21"/>
          <w:szCs w:val="21"/>
          <w:lang w:val="fr-FR"/>
        </w:rPr>
        <w:t xml:space="preserve"> de VIP de 6 compartiments, construction d’un urinoir de 6 compartiments, construction d’un dispositif de lavage des mains</w:t>
      </w:r>
      <w:r w:rsidR="00CB26A9">
        <w:rPr>
          <w:rFonts w:ascii="Arial" w:hAnsi="Arial" w:cs="Arial"/>
          <w:sz w:val="21"/>
          <w:szCs w:val="21"/>
          <w:lang w:val="fr-FR"/>
        </w:rPr>
        <w:t>,</w:t>
      </w:r>
      <w:r w:rsidRPr="007F083F">
        <w:rPr>
          <w:rFonts w:ascii="Arial" w:hAnsi="Arial" w:cs="Arial"/>
          <w:sz w:val="21"/>
          <w:szCs w:val="21"/>
          <w:lang w:val="fr-FR"/>
        </w:rPr>
        <w:t xml:space="preserve"> spécifiés sous forme d’un tout ou d’un forfait, en vue de justifier le coût unitaire établi pour ces ouvrages. </w:t>
      </w:r>
    </w:p>
    <w:p w14:paraId="2E80F430" w14:textId="0A9048D9"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Les prix unitaires spécifiés dans le BPU rémunèrent la fourniture, le transport, la main-d’œuvre, les frais de matériel et de matières consommables, l'outillage, les frais d'études et de laboratoire, les faux-frais et toutes sujétions</w:t>
      </w:r>
      <w:r w:rsidR="00473942">
        <w:rPr>
          <w:rFonts w:ascii="Arial" w:hAnsi="Arial" w:cs="Arial"/>
          <w:sz w:val="21"/>
          <w:szCs w:val="21"/>
          <w:lang w:val="fr-FR"/>
        </w:rPr>
        <w:t>. I</w:t>
      </w:r>
      <w:r w:rsidRPr="007F083F">
        <w:rPr>
          <w:rFonts w:ascii="Arial" w:hAnsi="Arial" w:cs="Arial"/>
          <w:sz w:val="21"/>
          <w:szCs w:val="21"/>
          <w:lang w:val="fr-FR"/>
        </w:rPr>
        <w:t>ls comprennent les études d’exécution des ouvrages et la rédaction des plans de recollement, les frais généraux, les bénéfices, les impôts et taxes de toute nature, ainsi que toutes les charges d'entretien pendant le délai de garantie de l'Entrepreneur sont notamment compris dans les faux-frais, les droits de douane, les droits de carrières et tout autre droit sur les matériaux et le matériel, les frais dus en vertu de la législation du travail, de la sécurité et de l'hygiène du personnel, les bureaux, etc., sans que cette énumération soit limitative.</w:t>
      </w:r>
    </w:p>
    <w:p w14:paraId="24249E58" w14:textId="26F646FB"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Les prix comprennent également l'aménagement des sites d'emprunt et de dépôt, les pistes provisoires de toute nature donnant accès au </w:t>
      </w:r>
      <w:r w:rsidR="00CB26A9" w:rsidRPr="007F083F">
        <w:rPr>
          <w:rFonts w:ascii="Arial" w:hAnsi="Arial" w:cs="Arial"/>
          <w:sz w:val="21"/>
          <w:szCs w:val="21"/>
          <w:lang w:val="fr-FR"/>
        </w:rPr>
        <w:t>chantier,</w:t>
      </w:r>
      <w:r w:rsidRPr="007F083F">
        <w:rPr>
          <w:rFonts w:ascii="Arial" w:hAnsi="Arial" w:cs="Arial"/>
          <w:sz w:val="21"/>
          <w:szCs w:val="21"/>
          <w:lang w:val="fr-FR"/>
        </w:rPr>
        <w:t xml:space="preserve"> emprunts, points d'eau, les coûts relatifs à la mise en œuvre des mesures de mitigation des impacts sur l’environnement et sur les populations, et toutes les sujétions de circulation pendant l'exécution des travaux, notamment des déviations. Ils sont réputés inclure toutes les mesures nécessaires à la mise en place et au suivi du Plan Assurance Qualité (PAQ) de l’entreprise et des mesures d’Hygiène, Sécurité, Environnement (HSE) en conformité avec le PGES et aux mesures nécessaires à la santé et la sécurité du personnel de chantier. A ce titre, ces documents seront fournis avec le programme d’exécution initial durant la période de démarrage. </w:t>
      </w:r>
    </w:p>
    <w:p w14:paraId="2BDB65B2"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 Soumissionnaire se référera systématiquement : </w:t>
      </w:r>
    </w:p>
    <w:p w14:paraId="1AD91B55"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Au </w:t>
      </w:r>
      <w:r w:rsidRPr="007F083F">
        <w:rPr>
          <w:rFonts w:ascii="Arial" w:hAnsi="Arial" w:cs="Arial"/>
          <w:b/>
          <w:sz w:val="21"/>
          <w:szCs w:val="21"/>
          <w:lang w:val="fr-FR"/>
        </w:rPr>
        <w:t>Devis Quantitatif Estimatif</w:t>
      </w:r>
      <w:r w:rsidRPr="007F083F">
        <w:rPr>
          <w:rFonts w:ascii="Arial" w:hAnsi="Arial" w:cs="Arial"/>
          <w:sz w:val="21"/>
          <w:szCs w:val="21"/>
          <w:lang w:val="fr-FR"/>
        </w:rPr>
        <w:t xml:space="preserve"> </w:t>
      </w:r>
      <w:r w:rsidRPr="007F083F">
        <w:rPr>
          <w:rFonts w:ascii="Arial" w:hAnsi="Arial" w:cs="Arial"/>
          <w:b/>
          <w:sz w:val="21"/>
          <w:szCs w:val="21"/>
          <w:lang w:val="fr-FR"/>
        </w:rPr>
        <w:t>(DQE)</w:t>
      </w:r>
      <w:r w:rsidRPr="007F083F">
        <w:rPr>
          <w:rFonts w:ascii="Arial" w:hAnsi="Arial" w:cs="Arial"/>
          <w:sz w:val="21"/>
          <w:szCs w:val="21"/>
          <w:lang w:val="fr-FR"/>
        </w:rPr>
        <w:t xml:space="preserve">, aux </w:t>
      </w:r>
      <w:r w:rsidRPr="007F083F">
        <w:rPr>
          <w:rFonts w:ascii="Arial" w:hAnsi="Arial" w:cs="Arial"/>
          <w:b/>
          <w:sz w:val="21"/>
          <w:szCs w:val="21"/>
          <w:lang w:val="fr-FR"/>
        </w:rPr>
        <w:t>plans de localisation</w:t>
      </w:r>
      <w:r w:rsidRPr="007F083F">
        <w:rPr>
          <w:rFonts w:ascii="Arial" w:hAnsi="Arial" w:cs="Arial"/>
          <w:sz w:val="21"/>
          <w:szCs w:val="21"/>
          <w:lang w:val="fr-FR"/>
        </w:rPr>
        <w:t xml:space="preserve"> et/ou </w:t>
      </w:r>
      <w:r w:rsidRPr="007F083F">
        <w:rPr>
          <w:rFonts w:ascii="Arial" w:hAnsi="Arial" w:cs="Arial"/>
          <w:b/>
          <w:sz w:val="21"/>
          <w:szCs w:val="21"/>
          <w:lang w:val="fr-FR"/>
        </w:rPr>
        <w:t>plans de détails,</w:t>
      </w:r>
      <w:r w:rsidRPr="007F083F">
        <w:rPr>
          <w:rFonts w:ascii="Arial" w:hAnsi="Arial" w:cs="Arial"/>
          <w:sz w:val="21"/>
          <w:szCs w:val="21"/>
          <w:lang w:val="fr-FR"/>
        </w:rPr>
        <w:t xml:space="preserve"> qui seront mis à sa disposition par le Maître d’Ouvrage, pour les </w:t>
      </w:r>
      <w:r w:rsidRPr="007F083F">
        <w:rPr>
          <w:rFonts w:ascii="Arial" w:hAnsi="Arial" w:cs="Arial"/>
          <w:b/>
          <w:bCs/>
          <w:sz w:val="21"/>
          <w:szCs w:val="21"/>
          <w:lang w:val="fr-FR"/>
        </w:rPr>
        <w:t>données chiffrées</w:t>
      </w:r>
      <w:r w:rsidRPr="007F083F">
        <w:rPr>
          <w:rFonts w:ascii="Arial" w:hAnsi="Arial" w:cs="Arial"/>
          <w:sz w:val="21"/>
          <w:szCs w:val="21"/>
          <w:lang w:val="fr-FR"/>
        </w:rPr>
        <w:t xml:space="preserve"> concernant les éléments à fournir (quantités à mettre en œuvre, capacités, dimensions, etc.).</w:t>
      </w:r>
    </w:p>
    <w:p w14:paraId="15FA522A"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lastRenderedPageBreak/>
        <w:t xml:space="preserve">Aux </w:t>
      </w:r>
      <w:r w:rsidRPr="007F083F">
        <w:rPr>
          <w:rFonts w:ascii="Arial" w:hAnsi="Arial" w:cs="Arial"/>
          <w:b/>
          <w:sz w:val="21"/>
          <w:szCs w:val="21"/>
          <w:lang w:val="fr-FR"/>
        </w:rPr>
        <w:t>Spécifications Techniques des Travaux</w:t>
      </w:r>
      <w:r w:rsidRPr="007F083F">
        <w:rPr>
          <w:rFonts w:ascii="Arial" w:hAnsi="Arial" w:cs="Arial"/>
          <w:sz w:val="21"/>
          <w:szCs w:val="21"/>
          <w:lang w:val="fr-FR"/>
        </w:rPr>
        <w:t xml:space="preserve">, pour les détails relatifs à la </w:t>
      </w:r>
      <w:r w:rsidRPr="007F083F">
        <w:rPr>
          <w:rFonts w:ascii="Arial" w:hAnsi="Arial" w:cs="Arial"/>
          <w:b/>
          <w:bCs/>
          <w:sz w:val="21"/>
          <w:szCs w:val="21"/>
          <w:lang w:val="fr-FR"/>
        </w:rPr>
        <w:t>qualité</w:t>
      </w:r>
      <w:r w:rsidRPr="007F083F">
        <w:rPr>
          <w:rFonts w:ascii="Arial" w:hAnsi="Arial" w:cs="Arial"/>
          <w:sz w:val="21"/>
          <w:szCs w:val="21"/>
          <w:lang w:val="fr-FR"/>
        </w:rPr>
        <w:t>, au respect des règles de l’art et de bonne exécution des travaux, à la provenance et aux caractéristiques des matériaux et matériels à utiliser, aux modalités de leur mise en œuvre, ainsi que pour les détails des conditions, obligations, engagements, sujétions et indications de toute nature, auxquels il sera soumis durant l'exécution des travaux ;</w:t>
      </w:r>
    </w:p>
    <w:p w14:paraId="3F2ED745"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Au </w:t>
      </w:r>
      <w:r w:rsidRPr="007F083F">
        <w:rPr>
          <w:rFonts w:ascii="Arial" w:hAnsi="Arial" w:cs="Arial"/>
          <w:b/>
          <w:sz w:val="21"/>
          <w:szCs w:val="21"/>
          <w:lang w:val="fr-FR"/>
        </w:rPr>
        <w:t xml:space="preserve">Référentiel Technique National (RTN) </w:t>
      </w:r>
      <w:r w:rsidRPr="007F083F">
        <w:rPr>
          <w:rFonts w:ascii="Arial" w:hAnsi="Arial" w:cs="Arial"/>
          <w:sz w:val="21"/>
          <w:szCs w:val="21"/>
          <w:lang w:val="fr-FR"/>
        </w:rPr>
        <w:t>de la DINEPA</w:t>
      </w:r>
      <w:r w:rsidRPr="007F083F">
        <w:rPr>
          <w:rFonts w:ascii="Arial" w:hAnsi="Arial" w:cs="Arial"/>
          <w:b/>
          <w:sz w:val="21"/>
          <w:szCs w:val="21"/>
          <w:lang w:val="fr-FR"/>
        </w:rPr>
        <w:t xml:space="preserve"> </w:t>
      </w:r>
      <w:r w:rsidRPr="007F083F">
        <w:rPr>
          <w:rFonts w:ascii="Arial" w:hAnsi="Arial" w:cs="Arial"/>
          <w:sz w:val="21"/>
          <w:szCs w:val="21"/>
          <w:lang w:val="fr-FR"/>
        </w:rPr>
        <w:t>pour les prescriptions relatives à la mise en place et la protection des installations hydrauliques ;</w:t>
      </w:r>
    </w:p>
    <w:p w14:paraId="03054CE2" w14:textId="297EBA35"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Au</w:t>
      </w:r>
      <w:r w:rsidR="00CB26A9" w:rsidRPr="007F083F">
        <w:rPr>
          <w:rFonts w:ascii="Arial" w:hAnsi="Arial" w:cs="Arial"/>
          <w:sz w:val="21"/>
          <w:szCs w:val="21"/>
          <w:lang w:val="fr-FR"/>
        </w:rPr>
        <w:t xml:space="preserve"> «</w:t>
      </w:r>
      <w:r w:rsidR="00CB26A9" w:rsidRPr="007F083F">
        <w:rPr>
          <w:rFonts w:ascii="Arial" w:hAnsi="Arial" w:cs="Arial"/>
          <w:b/>
          <w:i/>
          <w:sz w:val="21"/>
          <w:szCs w:val="21"/>
          <w:lang w:val="fr-FR"/>
        </w:rPr>
        <w:t xml:space="preserve"> Code</w:t>
      </w:r>
      <w:r w:rsidRPr="007F083F">
        <w:rPr>
          <w:rFonts w:ascii="Arial" w:hAnsi="Arial" w:cs="Arial"/>
          <w:b/>
          <w:i/>
          <w:sz w:val="21"/>
          <w:szCs w:val="21"/>
          <w:lang w:val="fr-FR"/>
        </w:rPr>
        <w:t xml:space="preserve"> National du Bâtiment d’Haïti (CNBH</w:t>
      </w:r>
      <w:r w:rsidR="00493E3B" w:rsidRPr="007F083F">
        <w:rPr>
          <w:rFonts w:ascii="Arial" w:hAnsi="Arial" w:cs="Arial"/>
          <w:b/>
          <w:sz w:val="21"/>
          <w:szCs w:val="21"/>
          <w:lang w:val="fr-FR"/>
        </w:rPr>
        <w:t>)</w:t>
      </w:r>
      <w:r w:rsidR="00493E3B" w:rsidRPr="007F083F">
        <w:rPr>
          <w:rFonts w:ascii="Arial" w:hAnsi="Arial" w:cs="Arial"/>
          <w:sz w:val="21"/>
          <w:szCs w:val="21"/>
          <w:lang w:val="fr-FR"/>
        </w:rPr>
        <w:t xml:space="preserve"> »</w:t>
      </w:r>
      <w:r w:rsidRPr="007F083F">
        <w:rPr>
          <w:rFonts w:ascii="Arial" w:hAnsi="Arial" w:cs="Arial"/>
          <w:sz w:val="21"/>
          <w:szCs w:val="21"/>
          <w:lang w:val="fr-FR"/>
        </w:rPr>
        <w:t xml:space="preserve"> publié par le MTPTC en 2012, pour des dispositions relatives à la construction, la rénovation ou la réhabilitation de petits ouvrages en maçonnerie chainée.</w:t>
      </w:r>
    </w:p>
    <w:p w14:paraId="5C46FBC5" w14:textId="751DB79B" w:rsidR="0075560D" w:rsidRPr="003B0715" w:rsidRDefault="006C6987" w:rsidP="003B0715">
      <w:pPr>
        <w:suppressAutoHyphens/>
        <w:overflowPunct w:val="0"/>
        <w:autoSpaceDE w:val="0"/>
        <w:autoSpaceDN w:val="0"/>
        <w:adjustRightInd w:val="0"/>
        <w:spacing w:before="120" w:after="120"/>
        <w:jc w:val="both"/>
        <w:textAlignment w:val="baseline"/>
        <w:rPr>
          <w:rFonts w:ascii="Arial" w:hAnsi="Arial" w:cs="Arial"/>
          <w:b/>
          <w:sz w:val="21"/>
          <w:szCs w:val="21"/>
          <w:lang w:val="fr-FR"/>
        </w:rPr>
      </w:pPr>
      <w:r w:rsidRPr="007F083F">
        <w:rPr>
          <w:rFonts w:ascii="Arial" w:hAnsi="Arial" w:cs="Arial"/>
          <w:b/>
          <w:sz w:val="21"/>
          <w:szCs w:val="21"/>
          <w:lang w:val="fr-FR"/>
        </w:rPr>
        <w:t xml:space="preserve">En présentant son offre financière, le Soumissionnaire admet avoir pris minutieusement connaissance du site des travaux à exécuter, avoir examiné à son point de vue la configuration et la nature du terrain, les conditions locales, toutes difficultés et sujétions relatives au climat, à la provenance et à la qualité des matériaux, à la main-d'œuvre locale, aux sources d'énergie, à l’approvisionnement de son chantier, etc. De ce fait, il a inclus dans ses prix tous les coûts résultant de son appréciation de la nature et des difficultés des travaux à exécuter, à savoir, les frais généraux, tels que impôts, taxes, assurances, bénéfices, et d’une façon plus générale, tous autres frais qui pourraient éventuellement avoir une influence sur les coûts d'exécution, tels que la replante d’arbres ou d’arbustes abattus, la réparation d’infrastructures existantes endommagées, </w:t>
      </w:r>
      <w:r w:rsidRPr="00612B01">
        <w:rPr>
          <w:rFonts w:ascii="Arial" w:hAnsi="Arial" w:cs="Arial"/>
          <w:b/>
          <w:sz w:val="21"/>
          <w:szCs w:val="21"/>
          <w:lang w:val="fr-FR"/>
        </w:rPr>
        <w:t>le dédommagement de jardins ou de propriétés avoisinantes, etc.</w:t>
      </w:r>
    </w:p>
    <w:p w14:paraId="31F87DD1" w14:textId="77777777" w:rsidR="006C6987" w:rsidRPr="007F083F" w:rsidRDefault="006C6987" w:rsidP="00630312">
      <w:pPr>
        <w:rPr>
          <w:rFonts w:ascii="Arial" w:hAnsi="Arial" w:cs="Arial"/>
          <w:sz w:val="21"/>
          <w:szCs w:val="21"/>
          <w:lang w:val="fr-FR"/>
        </w:rPr>
      </w:pPr>
    </w:p>
    <w:p w14:paraId="1F341B54" w14:textId="145442A5" w:rsidR="00EF41C4" w:rsidRPr="007F083F" w:rsidRDefault="000F3A1F" w:rsidP="00EF41C4">
      <w:pPr>
        <w:suppressAutoHyphens/>
        <w:overflowPunct w:val="0"/>
        <w:autoSpaceDE w:val="0"/>
        <w:autoSpaceDN w:val="0"/>
        <w:adjustRightInd w:val="0"/>
        <w:textAlignment w:val="baseline"/>
        <w:outlineLvl w:val="1"/>
        <w:rPr>
          <w:rFonts w:ascii="Arial" w:hAnsi="Arial" w:cs="Arial"/>
          <w:b/>
          <w:bCs/>
          <w:sz w:val="21"/>
          <w:szCs w:val="21"/>
          <w:lang w:val="fr-FR"/>
        </w:rPr>
      </w:pPr>
      <w:bookmarkStart w:id="4" w:name="_Toc291747820"/>
      <w:r w:rsidRPr="007F083F">
        <w:rPr>
          <w:rFonts w:ascii="Arial" w:hAnsi="Arial" w:cs="Arial"/>
          <w:b/>
          <w:sz w:val="21"/>
          <w:szCs w:val="21"/>
          <w:lang w:val="fr-FR"/>
        </w:rPr>
        <w:t>A :</w:t>
      </w:r>
      <w:r w:rsidR="00EF41C4" w:rsidRPr="007F083F">
        <w:rPr>
          <w:rFonts w:ascii="Arial" w:hAnsi="Arial" w:cs="Arial"/>
          <w:b/>
          <w:sz w:val="21"/>
          <w:szCs w:val="21"/>
          <w:lang w:val="fr-FR"/>
        </w:rPr>
        <w:t xml:space="preserve"> </w:t>
      </w:r>
      <w:bookmarkEnd w:id="4"/>
      <w:r w:rsidR="00EF41C4" w:rsidRPr="007F083F">
        <w:rPr>
          <w:rFonts w:ascii="Arial" w:hAnsi="Arial" w:cs="Arial"/>
          <w:b/>
          <w:sz w:val="21"/>
          <w:szCs w:val="21"/>
          <w:lang w:val="fr-FR"/>
        </w:rPr>
        <w:t>M</w:t>
      </w:r>
      <w:r w:rsidR="00EF41C4" w:rsidRPr="007F083F">
        <w:rPr>
          <w:rFonts w:ascii="Arial" w:hAnsi="Arial" w:cs="Arial"/>
          <w:b/>
          <w:bCs/>
          <w:sz w:val="21"/>
          <w:szCs w:val="21"/>
          <w:lang w:val="fr-FR"/>
        </w:rPr>
        <w:t>obilisation/Démobilisation de chantier</w:t>
      </w:r>
    </w:p>
    <w:p w14:paraId="2D091865" w14:textId="77777777" w:rsidR="00EF41C4" w:rsidRPr="007F083F" w:rsidRDefault="00EF41C4" w:rsidP="00EF41C4">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Prix 1. : Ce prix rémunère au </w:t>
      </w:r>
      <w:r w:rsidRPr="007F083F">
        <w:rPr>
          <w:rFonts w:ascii="Arial" w:hAnsi="Arial" w:cs="Arial"/>
          <w:b/>
          <w:sz w:val="21"/>
          <w:szCs w:val="21"/>
          <w:lang w:val="fr-FR"/>
        </w:rPr>
        <w:t xml:space="preserve">forfait </w:t>
      </w:r>
      <w:r w:rsidRPr="007F083F">
        <w:rPr>
          <w:rFonts w:ascii="Arial" w:hAnsi="Arial" w:cs="Arial"/>
          <w:bCs/>
          <w:sz w:val="21"/>
          <w:szCs w:val="21"/>
          <w:lang w:val="fr-FR"/>
        </w:rPr>
        <w:t>l’</w:t>
      </w:r>
      <w:r w:rsidRPr="007F083F">
        <w:rPr>
          <w:rFonts w:ascii="Arial" w:hAnsi="Arial" w:cs="Arial"/>
          <w:color w:val="000000"/>
          <w:sz w:val="21"/>
          <w:szCs w:val="21"/>
          <w:lang w:val="fr-FR"/>
        </w:rPr>
        <w:t xml:space="preserve">installation et repli de chantier </w:t>
      </w:r>
      <w:r w:rsidRPr="007F083F">
        <w:rPr>
          <w:rFonts w:ascii="Arial" w:hAnsi="Arial" w:cs="Arial"/>
          <w:sz w:val="21"/>
          <w:szCs w:val="21"/>
          <w:lang w:val="fr-FR"/>
        </w:rPr>
        <w:t>qui inclut notamment, sans être limitatives, les prestations suivantes :</w:t>
      </w:r>
    </w:p>
    <w:p w14:paraId="736F1C96" w14:textId="00F3A082" w:rsidR="00CC2852" w:rsidRPr="007F083F" w:rsidRDefault="0040299C" w:rsidP="00EF41C4">
      <w:pPr>
        <w:numPr>
          <w:ilvl w:val="0"/>
          <w:numId w:val="3"/>
        </w:numPr>
        <w:jc w:val="both"/>
        <w:rPr>
          <w:rFonts w:ascii="Arial" w:hAnsi="Arial" w:cs="Arial"/>
          <w:sz w:val="21"/>
          <w:szCs w:val="21"/>
          <w:lang w:val="fr-FR"/>
        </w:rPr>
      </w:pPr>
      <w:r>
        <w:rPr>
          <w:rFonts w:ascii="Arial" w:hAnsi="Arial" w:cs="Arial"/>
          <w:sz w:val="21"/>
          <w:szCs w:val="21"/>
          <w:lang w:val="fr-FR"/>
        </w:rPr>
        <w:t>La mobilisation</w:t>
      </w:r>
      <w:r w:rsidR="002E2CD5">
        <w:rPr>
          <w:rFonts w:ascii="Arial" w:hAnsi="Arial" w:cs="Arial"/>
          <w:sz w:val="21"/>
          <w:szCs w:val="21"/>
          <w:lang w:val="fr-FR"/>
        </w:rPr>
        <w:t>, l</w:t>
      </w:r>
      <w:r w:rsidR="005053F3" w:rsidRPr="007F083F">
        <w:rPr>
          <w:rFonts w:ascii="Arial" w:hAnsi="Arial" w:cs="Arial"/>
          <w:sz w:val="21"/>
          <w:szCs w:val="21"/>
          <w:lang w:val="fr-FR"/>
        </w:rPr>
        <w:t>’installation</w:t>
      </w:r>
      <w:r w:rsidR="00CC2852" w:rsidRPr="007F083F">
        <w:rPr>
          <w:rFonts w:ascii="Arial" w:hAnsi="Arial" w:cs="Arial"/>
          <w:sz w:val="21"/>
          <w:szCs w:val="21"/>
          <w:lang w:val="fr-FR"/>
        </w:rPr>
        <w:t xml:space="preserve">, le nettoyage des lieux avant et après les opérations y compris matérialisation des </w:t>
      </w:r>
      <w:r w:rsidR="00356D85" w:rsidRPr="007F083F">
        <w:rPr>
          <w:rFonts w:ascii="Arial" w:hAnsi="Arial" w:cs="Arial"/>
          <w:sz w:val="21"/>
          <w:szCs w:val="21"/>
          <w:lang w:val="fr-FR"/>
        </w:rPr>
        <w:t>ouvrages à</w:t>
      </w:r>
      <w:r w:rsidR="00CC2852" w:rsidRPr="007F083F">
        <w:rPr>
          <w:rFonts w:ascii="Arial" w:hAnsi="Arial" w:cs="Arial"/>
          <w:sz w:val="21"/>
          <w:szCs w:val="21"/>
          <w:lang w:val="fr-FR"/>
        </w:rPr>
        <w:t xml:space="preserve"> réaliser avec des piquets de référence, essais de pressions, désinfection et le gardiennage du chantier.</w:t>
      </w:r>
    </w:p>
    <w:p w14:paraId="462D1BF5" w14:textId="6E2E2480"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Les installations du matériel et des ouvrages provisoires destinés à assurer la protection des travaux contre les venues d'eau et la sécurité des usagers en </w:t>
      </w:r>
      <w:r w:rsidR="00CB26A9" w:rsidRPr="007F083F">
        <w:rPr>
          <w:rFonts w:ascii="Arial" w:hAnsi="Arial" w:cs="Arial"/>
          <w:sz w:val="21"/>
          <w:szCs w:val="21"/>
          <w:lang w:val="fr-FR"/>
        </w:rPr>
        <w:t>général ;</w:t>
      </w:r>
    </w:p>
    <w:p w14:paraId="648E33B7" w14:textId="109C237A"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La mise en œuvre </w:t>
      </w:r>
      <w:r w:rsidR="00CB26A9" w:rsidRPr="007F083F">
        <w:rPr>
          <w:rFonts w:ascii="Arial" w:hAnsi="Arial" w:cs="Arial"/>
          <w:sz w:val="21"/>
          <w:szCs w:val="21"/>
          <w:lang w:val="fr-FR"/>
        </w:rPr>
        <w:t>d’un panneau</w:t>
      </w:r>
      <w:r w:rsidRPr="007F083F">
        <w:rPr>
          <w:rFonts w:ascii="Arial" w:hAnsi="Arial" w:cs="Arial"/>
          <w:sz w:val="21"/>
          <w:szCs w:val="21"/>
          <w:lang w:val="fr-FR"/>
        </w:rPr>
        <w:t xml:space="preserve"> d'information de dimensions 2.40 m x 1.20 m environ, disposé à environ 2 m du sol à proximité des travaux selon les directives du Maître d'ouvrage et conformément aux descriptions données au commencement des </w:t>
      </w:r>
      <w:r w:rsidR="00612B01" w:rsidRPr="007F083F">
        <w:rPr>
          <w:rFonts w:ascii="Arial" w:hAnsi="Arial" w:cs="Arial"/>
          <w:sz w:val="21"/>
          <w:szCs w:val="21"/>
          <w:lang w:val="fr-FR"/>
        </w:rPr>
        <w:t>travaux ;</w:t>
      </w:r>
    </w:p>
    <w:p w14:paraId="749488E6" w14:textId="77777777" w:rsidR="00EF41C4" w:rsidRPr="007F083F" w:rsidRDefault="00EF41C4" w:rsidP="00EF41C4">
      <w:pPr>
        <w:numPr>
          <w:ilvl w:val="0"/>
          <w:numId w:val="3"/>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La fourniture initiale d’un plan d’exécution incluant un planning, les plans généraux et plans de piquetage, la description de l’organisation du chantier, y compris moyens logistiques et humains (description des équipes en qualité et quantités de personnes avec planning d’intervention), le PAQ, le plan HSE.</w:t>
      </w:r>
    </w:p>
    <w:p w14:paraId="2C526952" w14:textId="77777777" w:rsidR="00EF41C4" w:rsidRPr="007F083F" w:rsidRDefault="00EF41C4" w:rsidP="00EF41C4">
      <w:pPr>
        <w:suppressAutoHyphens/>
        <w:overflowPunct w:val="0"/>
        <w:autoSpaceDE w:val="0"/>
        <w:autoSpaceDN w:val="0"/>
        <w:adjustRightInd w:val="0"/>
        <w:spacing w:before="120" w:after="120"/>
        <w:ind w:left="360"/>
        <w:jc w:val="both"/>
        <w:textAlignment w:val="baseline"/>
        <w:rPr>
          <w:rFonts w:ascii="Arial" w:hAnsi="Arial" w:cs="Arial"/>
          <w:sz w:val="21"/>
          <w:szCs w:val="21"/>
          <w:lang w:val="fr-FR"/>
        </w:rPr>
      </w:pP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EF41C4" w:rsidRPr="007F083F" w14:paraId="42D87AE5" w14:textId="77777777" w:rsidTr="006B79B2">
        <w:trPr>
          <w:cantSplit/>
          <w:jc w:val="center"/>
        </w:trPr>
        <w:tc>
          <w:tcPr>
            <w:tcW w:w="1189" w:type="dxa"/>
            <w:tcBorders>
              <w:top w:val="single" w:sz="12" w:space="0" w:color="auto"/>
              <w:bottom w:val="nil"/>
            </w:tcBorders>
            <w:vAlign w:val="center"/>
          </w:tcPr>
          <w:p w14:paraId="709F3512" w14:textId="77777777" w:rsidR="00EF41C4" w:rsidRPr="007F083F" w:rsidRDefault="00EF41C4"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6C3DBEB" w14:textId="77777777" w:rsidR="00EF41C4" w:rsidRPr="007F083F" w:rsidRDefault="00EF41C4"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Le forfait :</w:t>
            </w:r>
          </w:p>
        </w:tc>
      </w:tr>
      <w:tr w:rsidR="00EF41C4" w:rsidRPr="007F083F" w14:paraId="0AD6C09A" w14:textId="77777777" w:rsidTr="006B79B2">
        <w:trPr>
          <w:cantSplit/>
          <w:jc w:val="center"/>
        </w:trPr>
        <w:tc>
          <w:tcPr>
            <w:tcW w:w="1189" w:type="dxa"/>
            <w:tcBorders>
              <w:top w:val="nil"/>
              <w:bottom w:val="single" w:sz="12" w:space="0" w:color="auto"/>
            </w:tcBorders>
            <w:vAlign w:val="center"/>
          </w:tcPr>
          <w:p w14:paraId="05EF89B2" w14:textId="77777777" w:rsidR="00EF41C4" w:rsidRPr="007F083F" w:rsidRDefault="00EF41C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518237B9"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BA087AE"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881DF07"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955C798"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BA79821"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bookmarkStart w:id="5" w:name="_Toc291747822"/>
    </w:p>
    <w:bookmarkEnd w:id="5"/>
    <w:p w14:paraId="1403BC85" w14:textId="77777777" w:rsidR="00F92298" w:rsidRDefault="00F92298" w:rsidP="002E3859">
      <w:pPr>
        <w:rPr>
          <w:rFonts w:ascii="Arial" w:hAnsi="Arial" w:cs="Arial"/>
          <w:b/>
          <w:bCs/>
          <w:sz w:val="21"/>
          <w:szCs w:val="21"/>
          <w:lang w:val="fr-FR"/>
        </w:rPr>
      </w:pPr>
    </w:p>
    <w:p w14:paraId="2BAFB658" w14:textId="6A82E8DE" w:rsidR="00F92298" w:rsidRDefault="00F92298" w:rsidP="00F92298">
      <w:pPr>
        <w:rPr>
          <w:rFonts w:ascii="Arial" w:hAnsi="Arial" w:cs="Arial"/>
          <w:b/>
          <w:bCs/>
          <w:color w:val="000000"/>
          <w:sz w:val="21"/>
          <w:szCs w:val="21"/>
          <w:lang w:val="fr-FR"/>
        </w:rPr>
      </w:pPr>
      <w:r w:rsidRPr="007F083F">
        <w:rPr>
          <w:rFonts w:ascii="Arial" w:hAnsi="Arial" w:cs="Arial"/>
          <w:b/>
          <w:bCs/>
          <w:sz w:val="21"/>
          <w:szCs w:val="21"/>
          <w:lang w:val="fr-FR"/>
        </w:rPr>
        <w:t>B</w:t>
      </w:r>
      <w:r w:rsidRPr="00F92298">
        <w:rPr>
          <w:rFonts w:ascii="Arial" w:hAnsi="Arial" w:cs="Arial"/>
          <w:b/>
          <w:bCs/>
          <w:color w:val="000000"/>
          <w:sz w:val="21"/>
          <w:szCs w:val="21"/>
          <w:lang w:val="fr-FR"/>
        </w:rPr>
        <w:t xml:space="preserve"> </w:t>
      </w:r>
      <w:r w:rsidR="00117525">
        <w:rPr>
          <w:rFonts w:ascii="Arial" w:hAnsi="Arial" w:cs="Arial"/>
          <w:b/>
          <w:bCs/>
          <w:color w:val="000000"/>
          <w:sz w:val="21"/>
          <w:szCs w:val="21"/>
          <w:lang w:val="fr-FR"/>
        </w:rPr>
        <w:t>Construction d’un bloc sanitaire</w:t>
      </w:r>
    </w:p>
    <w:p w14:paraId="3F5477F5" w14:textId="01DD6C8F" w:rsidR="00117525" w:rsidRDefault="00117525" w:rsidP="00117525">
      <w:pPr>
        <w:rPr>
          <w:rFonts w:ascii="Arial" w:hAnsi="Arial" w:cs="Arial"/>
          <w:b/>
          <w:bCs/>
          <w:color w:val="000000"/>
          <w:sz w:val="21"/>
          <w:szCs w:val="21"/>
          <w:lang w:val="fr-FR"/>
        </w:rPr>
      </w:pPr>
      <w:r>
        <w:rPr>
          <w:rFonts w:ascii="Arial" w:hAnsi="Arial" w:cs="Arial"/>
          <w:b/>
          <w:bCs/>
          <w:color w:val="000000"/>
          <w:sz w:val="21"/>
          <w:szCs w:val="21"/>
          <w:lang w:val="fr-FR"/>
        </w:rPr>
        <w:t>B.</w:t>
      </w:r>
      <w:r w:rsidR="00C05F83">
        <w:rPr>
          <w:rFonts w:ascii="Arial" w:hAnsi="Arial" w:cs="Arial"/>
          <w:b/>
          <w:bCs/>
          <w:color w:val="000000"/>
          <w:sz w:val="21"/>
          <w:szCs w:val="21"/>
          <w:lang w:val="fr-FR"/>
        </w:rPr>
        <w:t>1</w:t>
      </w:r>
      <w:r>
        <w:rPr>
          <w:rFonts w:ascii="Arial" w:hAnsi="Arial" w:cs="Arial"/>
          <w:b/>
          <w:bCs/>
          <w:color w:val="000000"/>
          <w:sz w:val="21"/>
          <w:szCs w:val="21"/>
          <w:lang w:val="fr-FR"/>
        </w:rPr>
        <w:t xml:space="preserve">.1. Construction des </w:t>
      </w:r>
      <w:r w:rsidR="008E0396">
        <w:rPr>
          <w:rFonts w:ascii="Arial" w:hAnsi="Arial" w:cs="Arial"/>
          <w:b/>
          <w:bCs/>
          <w:color w:val="000000"/>
          <w:sz w:val="21"/>
          <w:szCs w:val="21"/>
          <w:lang w:val="fr-FR"/>
        </w:rPr>
        <w:t>latrines VIP de</w:t>
      </w:r>
      <w:r>
        <w:rPr>
          <w:rFonts w:ascii="Arial" w:hAnsi="Arial" w:cs="Arial"/>
          <w:b/>
          <w:bCs/>
          <w:color w:val="000000"/>
          <w:sz w:val="21"/>
          <w:szCs w:val="21"/>
          <w:lang w:val="fr-FR"/>
        </w:rPr>
        <w:t xml:space="preserve"> 6 compartiments</w:t>
      </w:r>
    </w:p>
    <w:p w14:paraId="4A4C0FDF" w14:textId="11DA53EA" w:rsidR="00F92298" w:rsidRDefault="002D5920" w:rsidP="008E0396">
      <w:pPr>
        <w:rPr>
          <w:rFonts w:ascii="Arial" w:hAnsi="Arial" w:cs="Arial"/>
          <w:color w:val="000000"/>
          <w:sz w:val="21"/>
          <w:szCs w:val="21"/>
          <w:lang w:val="fr-FR"/>
        </w:rPr>
      </w:pPr>
      <w:r>
        <w:rPr>
          <w:rFonts w:ascii="Arial" w:hAnsi="Arial" w:cs="Arial"/>
          <w:b/>
          <w:bCs/>
          <w:color w:val="000000"/>
          <w:sz w:val="21"/>
          <w:szCs w:val="21"/>
          <w:lang w:val="fr-FR"/>
        </w:rPr>
        <w:t>B.</w:t>
      </w:r>
      <w:r w:rsidR="00C05F83">
        <w:rPr>
          <w:rFonts w:ascii="Arial" w:hAnsi="Arial" w:cs="Arial"/>
          <w:b/>
          <w:bCs/>
          <w:color w:val="000000"/>
          <w:sz w:val="21"/>
          <w:szCs w:val="21"/>
          <w:lang w:val="fr-FR"/>
        </w:rPr>
        <w:t>1</w:t>
      </w:r>
      <w:r>
        <w:rPr>
          <w:rFonts w:ascii="Arial" w:hAnsi="Arial" w:cs="Arial"/>
          <w:b/>
          <w:bCs/>
          <w:color w:val="000000"/>
          <w:sz w:val="21"/>
          <w:szCs w:val="21"/>
          <w:lang w:val="fr-FR"/>
        </w:rPr>
        <w:t xml:space="preserve">.2. </w:t>
      </w:r>
      <w:r w:rsidR="00F92298" w:rsidRPr="007F083F">
        <w:rPr>
          <w:rFonts w:ascii="Arial" w:hAnsi="Arial" w:cs="Arial"/>
          <w:color w:val="000000"/>
          <w:sz w:val="21"/>
          <w:szCs w:val="21"/>
          <w:lang w:val="fr-FR"/>
        </w:rPr>
        <w:t xml:space="preserve">Ce prix rémunère l'entrepreneur </w:t>
      </w:r>
      <w:r>
        <w:rPr>
          <w:rFonts w:ascii="Arial" w:hAnsi="Arial" w:cs="Arial"/>
          <w:color w:val="000000"/>
          <w:sz w:val="21"/>
          <w:szCs w:val="21"/>
          <w:lang w:val="fr-FR"/>
        </w:rPr>
        <w:t>à l’unité</w:t>
      </w:r>
      <w:r w:rsidR="00F92298" w:rsidRPr="007F083F">
        <w:rPr>
          <w:rFonts w:ascii="Arial" w:hAnsi="Arial" w:cs="Arial"/>
          <w:color w:val="000000"/>
          <w:sz w:val="21"/>
          <w:szCs w:val="21"/>
          <w:lang w:val="fr-FR"/>
        </w:rPr>
        <w:t xml:space="preserve"> pour</w:t>
      </w:r>
      <w:r>
        <w:rPr>
          <w:rFonts w:ascii="Arial" w:hAnsi="Arial" w:cs="Arial"/>
          <w:color w:val="000000"/>
          <w:sz w:val="21"/>
          <w:szCs w:val="21"/>
          <w:lang w:val="fr-FR"/>
        </w:rPr>
        <w:t xml:space="preserve"> la construction d’un bloc sanitaires muni de 6 </w:t>
      </w:r>
      <w:r w:rsidR="008E0396">
        <w:rPr>
          <w:rFonts w:ascii="Arial" w:hAnsi="Arial" w:cs="Arial"/>
          <w:color w:val="000000"/>
          <w:sz w:val="21"/>
          <w:szCs w:val="21"/>
          <w:lang w:val="fr-FR"/>
        </w:rPr>
        <w:t xml:space="preserve">cabines VIP au marché de </w:t>
      </w:r>
      <w:proofErr w:type="spellStart"/>
      <w:r w:rsidR="008E0396">
        <w:rPr>
          <w:rFonts w:ascii="Arial" w:hAnsi="Arial" w:cs="Arial"/>
          <w:color w:val="000000"/>
          <w:sz w:val="21"/>
          <w:szCs w:val="21"/>
          <w:lang w:val="fr-FR"/>
        </w:rPr>
        <w:t>Bl</w:t>
      </w:r>
      <w:r w:rsidR="003F581F">
        <w:rPr>
          <w:rFonts w:ascii="Arial" w:hAnsi="Arial" w:cs="Arial"/>
          <w:color w:val="000000"/>
          <w:sz w:val="21"/>
          <w:szCs w:val="21"/>
          <w:lang w:val="fr-FR"/>
        </w:rPr>
        <w:t>ockhauss</w:t>
      </w:r>
      <w:proofErr w:type="spellEnd"/>
      <w:r>
        <w:rPr>
          <w:rFonts w:ascii="Arial" w:hAnsi="Arial" w:cs="Arial"/>
          <w:color w:val="000000"/>
          <w:sz w:val="21"/>
          <w:szCs w:val="21"/>
          <w:lang w:val="fr-FR"/>
        </w:rPr>
        <w:t>. Ce cout renferme toutes les prescriptions de A à Z édictées dans le cahier de prescriptions techniques</w:t>
      </w:r>
      <w:r w:rsidR="008E0396">
        <w:rPr>
          <w:rFonts w:ascii="Arial" w:hAnsi="Arial" w:cs="Arial"/>
          <w:color w:val="000000"/>
          <w:sz w:val="21"/>
          <w:szCs w:val="21"/>
          <w:lang w:val="fr-FR"/>
        </w:rPr>
        <w:t>.</w:t>
      </w:r>
      <w:r>
        <w:rPr>
          <w:rFonts w:ascii="Arial" w:hAnsi="Arial" w:cs="Arial"/>
          <w:color w:val="000000"/>
          <w:sz w:val="21"/>
          <w:szCs w:val="21"/>
          <w:lang w:val="fr-FR"/>
        </w:rPr>
        <w:t xml:space="preserve"> </w:t>
      </w:r>
      <w:r w:rsidR="008E0396">
        <w:rPr>
          <w:rFonts w:ascii="Arial" w:hAnsi="Arial" w:cs="Arial"/>
          <w:color w:val="000000"/>
          <w:sz w:val="21"/>
          <w:szCs w:val="21"/>
          <w:lang w:val="fr-FR"/>
        </w:rPr>
        <w:t>Le coût sera déterminé suivant les différentes rubriques constituant la construction de cet ouvrage</w:t>
      </w:r>
      <w:r w:rsidR="00802DAD">
        <w:rPr>
          <w:rFonts w:ascii="Arial" w:hAnsi="Arial" w:cs="Arial"/>
          <w:color w:val="000000"/>
          <w:sz w:val="21"/>
          <w:szCs w:val="21"/>
          <w:lang w:val="fr-FR"/>
        </w:rPr>
        <w:t xml:space="preserve"> dans le cadre de devis pour la construction du bloc sanitaire (cumule de co</w:t>
      </w:r>
      <w:r w:rsidR="0080472B">
        <w:rPr>
          <w:rFonts w:ascii="Arial" w:hAnsi="Arial" w:cs="Arial"/>
          <w:color w:val="000000"/>
          <w:sz w:val="21"/>
          <w:szCs w:val="21"/>
          <w:lang w:val="fr-FR"/>
        </w:rPr>
        <w:t>û</w:t>
      </w:r>
      <w:r w:rsidR="00802DAD">
        <w:rPr>
          <w:rFonts w:ascii="Arial" w:hAnsi="Arial" w:cs="Arial"/>
          <w:color w:val="000000"/>
          <w:sz w:val="21"/>
          <w:szCs w:val="21"/>
          <w:lang w:val="fr-FR"/>
        </w:rPr>
        <w:t>ts des différentes rubriques).</w:t>
      </w:r>
      <w:r w:rsidR="0080472B">
        <w:rPr>
          <w:rFonts w:ascii="Arial" w:hAnsi="Arial" w:cs="Arial"/>
          <w:color w:val="000000"/>
          <w:sz w:val="21"/>
          <w:szCs w:val="21"/>
          <w:lang w:val="fr-FR"/>
        </w:rPr>
        <w:t xml:space="preserve"> La préparation de l’emprise du bâtiment joue un rôle prépondérant dans la proposition car on a à déblayer (évacuation de détritus, soit 12 m</w:t>
      </w:r>
      <w:r w:rsidR="0080472B">
        <w:rPr>
          <w:rFonts w:ascii="Aptos Narrow" w:hAnsi="Aptos Narrow" w:cs="Arial"/>
          <w:color w:val="000000"/>
          <w:sz w:val="21"/>
          <w:szCs w:val="21"/>
          <w:lang w:val="fr-FR"/>
        </w:rPr>
        <w:t>³</w:t>
      </w:r>
      <w:r w:rsidR="0080472B">
        <w:rPr>
          <w:rFonts w:ascii="Arial" w:hAnsi="Arial" w:cs="Arial"/>
          <w:color w:val="000000"/>
          <w:sz w:val="21"/>
          <w:szCs w:val="21"/>
          <w:lang w:val="fr-FR"/>
        </w:rPr>
        <w:t xml:space="preserve"> environ) et à remblayer avant de procéder à la construction.</w:t>
      </w:r>
    </w:p>
    <w:p w14:paraId="53F0D877" w14:textId="4B1E8FE4" w:rsidR="008E0396" w:rsidRPr="007F083F" w:rsidRDefault="008E0396" w:rsidP="008E0396">
      <w:pPr>
        <w:rPr>
          <w:rFonts w:ascii="Arial" w:hAnsi="Arial" w:cs="Arial"/>
          <w:color w:val="000000"/>
          <w:sz w:val="21"/>
          <w:szCs w:val="21"/>
          <w:lang w:val="fr-FR"/>
        </w:rPr>
      </w:pPr>
      <w:r>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F92298" w:rsidRPr="008E0396" w14:paraId="63F89906" w14:textId="77777777" w:rsidTr="00802DAD">
        <w:trPr>
          <w:cantSplit/>
          <w:trHeight w:val="564"/>
          <w:jc w:val="center"/>
        </w:trPr>
        <w:tc>
          <w:tcPr>
            <w:tcW w:w="1279" w:type="dxa"/>
            <w:tcBorders>
              <w:top w:val="single" w:sz="12" w:space="0" w:color="auto"/>
              <w:bottom w:val="nil"/>
            </w:tcBorders>
            <w:vAlign w:val="center"/>
          </w:tcPr>
          <w:p w14:paraId="6309BBF8" w14:textId="77777777" w:rsidR="00F92298" w:rsidRPr="007F083F" w:rsidRDefault="00F92298"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77D10C2" w14:textId="7A3635EF" w:rsidR="00F92298" w:rsidRPr="007F083F" w:rsidRDefault="008E0396" w:rsidP="00D62965">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 xml:space="preserve"> </w:t>
            </w:r>
            <w:r w:rsidR="00802DAD">
              <w:rPr>
                <w:rFonts w:ascii="Arial" w:hAnsi="Arial" w:cs="Arial"/>
                <w:b/>
                <w:bCs/>
                <w:sz w:val="21"/>
                <w:szCs w:val="21"/>
                <w:lang w:val="fr-FR"/>
              </w:rPr>
              <w:t>Coût unitaire</w:t>
            </w:r>
          </w:p>
        </w:tc>
      </w:tr>
      <w:tr w:rsidR="00F92298" w:rsidRPr="007F083F" w14:paraId="7706B37A" w14:textId="77777777" w:rsidTr="00D62965">
        <w:trPr>
          <w:cantSplit/>
          <w:jc w:val="center"/>
        </w:trPr>
        <w:tc>
          <w:tcPr>
            <w:tcW w:w="1279" w:type="dxa"/>
            <w:tcBorders>
              <w:top w:val="nil"/>
              <w:bottom w:val="single" w:sz="12" w:space="0" w:color="auto"/>
            </w:tcBorders>
            <w:vAlign w:val="center"/>
          </w:tcPr>
          <w:p w14:paraId="53135E02" w14:textId="3CA08966" w:rsidR="00F92298" w:rsidRPr="007F083F" w:rsidRDefault="00F92298"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802DAD">
              <w:rPr>
                <w:rFonts w:ascii="Arial" w:hAnsi="Arial" w:cs="Arial"/>
                <w:b/>
                <w:bCs/>
                <w:sz w:val="21"/>
                <w:szCs w:val="21"/>
                <w:lang w:val="fr-FR"/>
              </w:rPr>
              <w:t>2</w:t>
            </w:r>
          </w:p>
        </w:tc>
        <w:tc>
          <w:tcPr>
            <w:tcW w:w="7937" w:type="dxa"/>
            <w:vAlign w:val="center"/>
          </w:tcPr>
          <w:p w14:paraId="290A62F9" w14:textId="77777777" w:rsidR="00F92298" w:rsidRPr="007F083F" w:rsidRDefault="00F92298"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E83A1AF" w14:textId="77777777" w:rsidR="00F92298" w:rsidRPr="007F083F" w:rsidRDefault="00F92298"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ADE6507" w14:textId="77777777" w:rsidR="00F92298" w:rsidRPr="007F083F" w:rsidRDefault="00F92298"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0D6AF0F" w14:textId="77777777" w:rsidR="00F92298" w:rsidRPr="007F083F" w:rsidRDefault="00F92298"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4D23012" w14:textId="57205837" w:rsidR="00F92298" w:rsidRDefault="00F92298" w:rsidP="002E3859">
      <w:pPr>
        <w:rPr>
          <w:rFonts w:ascii="Arial" w:hAnsi="Arial" w:cs="Arial"/>
          <w:b/>
          <w:bCs/>
          <w:sz w:val="21"/>
          <w:szCs w:val="21"/>
          <w:lang w:val="fr-FR"/>
        </w:rPr>
      </w:pPr>
    </w:p>
    <w:p w14:paraId="57E90799" w14:textId="77777777" w:rsidR="002E3859" w:rsidRDefault="002E3859" w:rsidP="00CF3F2E">
      <w:pPr>
        <w:rPr>
          <w:rFonts w:ascii="Arial" w:hAnsi="Arial" w:cs="Arial"/>
          <w:b/>
          <w:bCs/>
          <w:sz w:val="21"/>
          <w:szCs w:val="21"/>
          <w:lang w:val="fr-FR"/>
        </w:rPr>
      </w:pPr>
    </w:p>
    <w:p w14:paraId="55ADBA96" w14:textId="054D83D0" w:rsidR="0032292F" w:rsidRDefault="0032292F" w:rsidP="0032292F">
      <w:pPr>
        <w:rPr>
          <w:rFonts w:ascii="Arial" w:hAnsi="Arial" w:cs="Arial"/>
          <w:b/>
          <w:bCs/>
          <w:sz w:val="21"/>
          <w:szCs w:val="21"/>
          <w:lang w:val="fr-FR"/>
        </w:rPr>
      </w:pPr>
      <w:r w:rsidRPr="007F083F">
        <w:rPr>
          <w:rFonts w:ascii="Arial" w:hAnsi="Arial" w:cs="Arial"/>
          <w:b/>
          <w:bCs/>
          <w:sz w:val="21"/>
          <w:szCs w:val="21"/>
          <w:lang w:val="fr-FR"/>
        </w:rPr>
        <w:t>B.</w:t>
      </w:r>
      <w:r w:rsidR="00C05F83">
        <w:rPr>
          <w:rFonts w:ascii="Arial" w:hAnsi="Arial" w:cs="Arial"/>
          <w:b/>
          <w:bCs/>
          <w:sz w:val="21"/>
          <w:szCs w:val="21"/>
          <w:lang w:val="fr-FR"/>
        </w:rPr>
        <w:t>2.</w:t>
      </w:r>
      <w:r w:rsidR="002D5920">
        <w:rPr>
          <w:rFonts w:ascii="Arial" w:hAnsi="Arial" w:cs="Arial"/>
          <w:b/>
          <w:bCs/>
          <w:sz w:val="21"/>
          <w:szCs w:val="21"/>
          <w:lang w:val="fr-FR"/>
        </w:rPr>
        <w:t xml:space="preserve"> Construction d’un urinoir de 6 compartiments</w:t>
      </w:r>
    </w:p>
    <w:p w14:paraId="7E0DE72F" w14:textId="1BF922D6" w:rsidR="002D5920" w:rsidRPr="007F083F" w:rsidRDefault="002D5920" w:rsidP="0032292F">
      <w:pPr>
        <w:rPr>
          <w:rFonts w:ascii="Arial" w:hAnsi="Arial" w:cs="Arial"/>
          <w:color w:val="000000"/>
          <w:sz w:val="21"/>
          <w:szCs w:val="21"/>
          <w:lang w:val="fr-FR"/>
        </w:rPr>
      </w:pPr>
      <w:r>
        <w:rPr>
          <w:rFonts w:ascii="Arial" w:hAnsi="Arial" w:cs="Arial"/>
          <w:b/>
          <w:bCs/>
          <w:sz w:val="21"/>
          <w:szCs w:val="21"/>
          <w:lang w:val="fr-FR"/>
        </w:rPr>
        <w:t>B.</w:t>
      </w:r>
      <w:r w:rsidR="00C05F83">
        <w:rPr>
          <w:rFonts w:ascii="Arial" w:hAnsi="Arial" w:cs="Arial"/>
          <w:b/>
          <w:bCs/>
          <w:sz w:val="21"/>
          <w:szCs w:val="21"/>
          <w:lang w:val="fr-FR"/>
        </w:rPr>
        <w:t>2</w:t>
      </w:r>
      <w:r>
        <w:rPr>
          <w:rFonts w:ascii="Arial" w:hAnsi="Arial" w:cs="Arial"/>
          <w:b/>
          <w:bCs/>
          <w:sz w:val="21"/>
          <w:szCs w:val="21"/>
          <w:lang w:val="fr-FR"/>
        </w:rPr>
        <w:t xml:space="preserve">.1 Fourniture des matériaux et mobilisations nécessaires </w:t>
      </w:r>
    </w:p>
    <w:p w14:paraId="7D246004" w14:textId="39411D64" w:rsidR="0032292F" w:rsidRPr="007F083F" w:rsidRDefault="00724D91" w:rsidP="00724D91">
      <w:pPr>
        <w:rPr>
          <w:rFonts w:ascii="Arial" w:hAnsi="Arial" w:cs="Arial"/>
          <w:color w:val="000000"/>
          <w:sz w:val="21"/>
          <w:szCs w:val="21"/>
          <w:lang w:val="fr-FR"/>
        </w:rPr>
      </w:pPr>
      <w:r w:rsidRPr="00724D91">
        <w:rPr>
          <w:rFonts w:ascii="Arial" w:hAnsi="Arial" w:cs="Arial"/>
          <w:b/>
          <w:bCs/>
          <w:color w:val="000000"/>
          <w:sz w:val="21"/>
          <w:szCs w:val="21"/>
          <w:lang w:val="fr-FR"/>
        </w:rPr>
        <w:t>B.</w:t>
      </w:r>
      <w:r w:rsidR="00C05F83">
        <w:rPr>
          <w:rFonts w:ascii="Arial" w:hAnsi="Arial" w:cs="Arial"/>
          <w:b/>
          <w:bCs/>
          <w:color w:val="000000"/>
          <w:sz w:val="21"/>
          <w:szCs w:val="21"/>
          <w:lang w:val="fr-FR"/>
        </w:rPr>
        <w:t>2</w:t>
      </w:r>
      <w:r w:rsidRPr="00724D91">
        <w:rPr>
          <w:rFonts w:ascii="Arial" w:hAnsi="Arial" w:cs="Arial"/>
          <w:b/>
          <w:bCs/>
          <w:color w:val="000000"/>
          <w:sz w:val="21"/>
          <w:szCs w:val="21"/>
          <w:lang w:val="fr-FR"/>
        </w:rPr>
        <w:t>.</w:t>
      </w:r>
      <w:r w:rsidR="00C05F83">
        <w:rPr>
          <w:rFonts w:ascii="Arial" w:hAnsi="Arial" w:cs="Arial"/>
          <w:b/>
          <w:bCs/>
          <w:color w:val="000000"/>
          <w:sz w:val="21"/>
          <w:szCs w:val="21"/>
          <w:lang w:val="fr-FR"/>
        </w:rPr>
        <w:t>3</w:t>
      </w:r>
      <w:r w:rsidRPr="00724D91">
        <w:rPr>
          <w:rFonts w:ascii="Arial" w:hAnsi="Arial" w:cs="Arial"/>
          <w:b/>
          <w:bCs/>
          <w:color w:val="000000"/>
          <w:sz w:val="21"/>
          <w:szCs w:val="21"/>
          <w:lang w:val="fr-FR"/>
        </w:rPr>
        <w:t>.</w:t>
      </w:r>
      <w:r>
        <w:rPr>
          <w:rFonts w:ascii="Arial" w:hAnsi="Arial" w:cs="Arial"/>
          <w:color w:val="000000"/>
          <w:sz w:val="21"/>
          <w:szCs w:val="21"/>
          <w:lang w:val="fr-FR"/>
        </w:rPr>
        <w:t xml:space="preserve"> </w:t>
      </w:r>
      <w:r w:rsidR="0032292F" w:rsidRPr="007F083F">
        <w:rPr>
          <w:rFonts w:ascii="Arial" w:hAnsi="Arial" w:cs="Arial"/>
          <w:color w:val="000000"/>
          <w:sz w:val="21"/>
          <w:szCs w:val="21"/>
          <w:lang w:val="fr-FR"/>
        </w:rPr>
        <w:t>Ce prix rémunère l'entrepreneur</w:t>
      </w:r>
      <w:r w:rsidRPr="00724D91">
        <w:rPr>
          <w:rFonts w:ascii="Arial" w:hAnsi="Arial" w:cs="Arial"/>
          <w:color w:val="000000"/>
          <w:sz w:val="21"/>
          <w:szCs w:val="21"/>
          <w:lang w:val="fr-FR"/>
        </w:rPr>
        <w:t xml:space="preserve"> </w:t>
      </w:r>
      <w:r>
        <w:rPr>
          <w:rFonts w:ascii="Arial" w:hAnsi="Arial" w:cs="Arial"/>
          <w:color w:val="000000"/>
          <w:sz w:val="21"/>
          <w:szCs w:val="21"/>
          <w:lang w:val="fr-FR"/>
        </w:rPr>
        <w:t xml:space="preserve">à </w:t>
      </w:r>
      <w:r w:rsidRPr="007F083F">
        <w:rPr>
          <w:rFonts w:ascii="Arial" w:hAnsi="Arial" w:cs="Arial"/>
          <w:color w:val="000000"/>
          <w:sz w:val="21"/>
          <w:szCs w:val="21"/>
          <w:lang w:val="fr-FR"/>
        </w:rPr>
        <w:t>l’unité</w:t>
      </w:r>
      <w:r w:rsidRPr="00724D91">
        <w:rPr>
          <w:rFonts w:ascii="Arial" w:hAnsi="Arial" w:cs="Arial"/>
          <w:color w:val="000000"/>
          <w:sz w:val="21"/>
          <w:szCs w:val="21"/>
          <w:lang w:val="fr-FR"/>
        </w:rPr>
        <w:t xml:space="preserve"> la construction d’un urinoir de 6 compartiments suivant </w:t>
      </w:r>
      <w:r w:rsidR="007C03C5" w:rsidRPr="00724D91">
        <w:rPr>
          <w:rFonts w:ascii="Arial" w:hAnsi="Arial" w:cs="Arial"/>
          <w:color w:val="000000"/>
          <w:sz w:val="21"/>
          <w:szCs w:val="21"/>
          <w:lang w:val="fr-FR"/>
        </w:rPr>
        <w:t>les prescriptions techniques</w:t>
      </w:r>
      <w:r w:rsidRPr="00724D91">
        <w:rPr>
          <w:rFonts w:ascii="Arial" w:hAnsi="Arial" w:cs="Arial"/>
          <w:color w:val="000000"/>
          <w:sz w:val="21"/>
          <w:szCs w:val="21"/>
          <w:lang w:val="fr-FR"/>
        </w:rPr>
        <w:t xml:space="preserve"> édictées </w:t>
      </w:r>
      <w:r w:rsidR="007C03C5">
        <w:rPr>
          <w:rFonts w:ascii="Arial" w:hAnsi="Arial" w:cs="Arial"/>
          <w:color w:val="000000"/>
          <w:sz w:val="21"/>
          <w:szCs w:val="21"/>
          <w:lang w:val="fr-FR"/>
        </w:rPr>
        <w:t xml:space="preserve">dans le cahier des charges. Le coût sera calculé suivant les différentes rubriques relatives à cette construction </w:t>
      </w:r>
      <w:r w:rsidRPr="00724D91">
        <w:rPr>
          <w:rFonts w:ascii="Arial" w:hAnsi="Arial" w:cs="Arial"/>
          <w:color w:val="000000"/>
          <w:sz w:val="21"/>
          <w:szCs w:val="21"/>
          <w:lang w:val="fr-FR"/>
        </w:rPr>
        <w:t>dans l</w:t>
      </w:r>
      <w:r>
        <w:rPr>
          <w:rFonts w:ascii="Arial" w:hAnsi="Arial" w:cs="Arial"/>
          <w:color w:val="000000"/>
          <w:sz w:val="21"/>
          <w:szCs w:val="21"/>
          <w:lang w:val="fr-FR"/>
        </w:rPr>
        <w:t xml:space="preserve">e cadre de </w:t>
      </w:r>
      <w:r w:rsidR="007C03C5">
        <w:rPr>
          <w:rFonts w:ascii="Arial" w:hAnsi="Arial" w:cs="Arial"/>
          <w:color w:val="000000"/>
          <w:sz w:val="21"/>
          <w:szCs w:val="21"/>
          <w:lang w:val="fr-FR"/>
        </w:rPr>
        <w:t>devis.</w:t>
      </w:r>
      <w:r w:rsidR="0032292F" w:rsidRPr="007F083F">
        <w:rPr>
          <w:rFonts w:ascii="Arial" w:hAnsi="Arial" w:cs="Arial"/>
          <w:color w:val="000000"/>
          <w:sz w:val="21"/>
          <w:szCs w:val="21"/>
          <w:lang w:val="fr-FR"/>
        </w:rPr>
        <w:t xml:space="preserve">     </w:t>
      </w:r>
    </w:p>
    <w:p w14:paraId="778478AE" w14:textId="77777777" w:rsidR="0032292F" w:rsidRPr="007F083F" w:rsidRDefault="0032292F" w:rsidP="0032292F">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2292F" w:rsidRPr="007F083F" w14:paraId="01F67CE7" w14:textId="77777777" w:rsidTr="00D62965">
        <w:trPr>
          <w:cantSplit/>
          <w:jc w:val="center"/>
        </w:trPr>
        <w:tc>
          <w:tcPr>
            <w:tcW w:w="1279" w:type="dxa"/>
            <w:tcBorders>
              <w:top w:val="single" w:sz="12" w:space="0" w:color="auto"/>
              <w:bottom w:val="nil"/>
            </w:tcBorders>
            <w:vAlign w:val="center"/>
          </w:tcPr>
          <w:p w14:paraId="30169589" w14:textId="77777777" w:rsidR="0032292F" w:rsidRPr="007F083F" w:rsidRDefault="0032292F"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D737904" w14:textId="608C98C0" w:rsidR="0032292F" w:rsidRPr="007F083F" w:rsidRDefault="0032292F"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w:t>
            </w:r>
            <w:r w:rsidR="007C03C5">
              <w:rPr>
                <w:rFonts w:ascii="Arial" w:hAnsi="Arial" w:cs="Arial"/>
                <w:b/>
                <w:bCs/>
                <w:sz w:val="21"/>
                <w:szCs w:val="21"/>
                <w:lang w:val="fr-FR"/>
              </w:rPr>
              <w:t xml:space="preserve"> </w:t>
            </w:r>
            <w:r w:rsidR="00802DAD">
              <w:rPr>
                <w:rFonts w:ascii="Arial" w:hAnsi="Arial" w:cs="Arial"/>
                <w:b/>
                <w:bCs/>
                <w:sz w:val="21"/>
                <w:szCs w:val="21"/>
                <w:lang w:val="fr-FR"/>
              </w:rPr>
              <w:t>l’unité</w:t>
            </w:r>
            <w:r w:rsidR="00802DAD" w:rsidRPr="007F083F">
              <w:rPr>
                <w:rFonts w:ascii="Arial" w:hAnsi="Arial" w:cs="Arial"/>
                <w:b/>
                <w:bCs/>
                <w:sz w:val="21"/>
                <w:szCs w:val="21"/>
                <w:lang w:val="fr-FR"/>
              </w:rPr>
              <w:t xml:space="preserve"> :</w:t>
            </w:r>
            <w:r>
              <w:rPr>
                <w:rFonts w:ascii="Arial" w:hAnsi="Arial" w:cs="Arial"/>
                <w:b/>
                <w:bCs/>
                <w:sz w:val="21"/>
                <w:szCs w:val="21"/>
                <w:lang w:val="fr-FR"/>
              </w:rPr>
              <w:t xml:space="preserve"> </w:t>
            </w:r>
          </w:p>
        </w:tc>
      </w:tr>
      <w:tr w:rsidR="0032292F" w:rsidRPr="007F083F" w14:paraId="4132461C" w14:textId="77777777" w:rsidTr="00D62965">
        <w:trPr>
          <w:cantSplit/>
          <w:jc w:val="center"/>
        </w:trPr>
        <w:tc>
          <w:tcPr>
            <w:tcW w:w="1279" w:type="dxa"/>
            <w:tcBorders>
              <w:top w:val="nil"/>
              <w:bottom w:val="single" w:sz="12" w:space="0" w:color="auto"/>
            </w:tcBorders>
            <w:vAlign w:val="center"/>
          </w:tcPr>
          <w:p w14:paraId="68225380" w14:textId="388986F8" w:rsidR="0032292F" w:rsidRPr="007F083F" w:rsidRDefault="0032292F"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802DAD">
              <w:rPr>
                <w:rFonts w:ascii="Arial" w:hAnsi="Arial" w:cs="Arial"/>
                <w:b/>
                <w:bCs/>
                <w:sz w:val="21"/>
                <w:szCs w:val="21"/>
                <w:lang w:val="fr-FR"/>
              </w:rPr>
              <w:t>3</w:t>
            </w:r>
          </w:p>
        </w:tc>
        <w:tc>
          <w:tcPr>
            <w:tcW w:w="7937" w:type="dxa"/>
            <w:vAlign w:val="center"/>
          </w:tcPr>
          <w:p w14:paraId="07EA4E71"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2CFEF9C"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E28141B"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29820E2"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5801A1C" w14:textId="77777777" w:rsidR="0032292F" w:rsidRDefault="0032292F" w:rsidP="00CF3F2E">
      <w:pPr>
        <w:rPr>
          <w:rFonts w:ascii="Arial" w:hAnsi="Arial" w:cs="Arial"/>
          <w:b/>
          <w:bCs/>
          <w:sz w:val="21"/>
          <w:szCs w:val="21"/>
          <w:lang w:val="fr-FR"/>
        </w:rPr>
      </w:pPr>
    </w:p>
    <w:p w14:paraId="0E494BDB" w14:textId="3E65F2D7" w:rsidR="0032292F" w:rsidRDefault="0032292F" w:rsidP="007C03C5">
      <w:pPr>
        <w:rPr>
          <w:rFonts w:ascii="Arial" w:hAnsi="Arial" w:cs="Arial"/>
          <w:b/>
          <w:bCs/>
          <w:sz w:val="21"/>
          <w:szCs w:val="21"/>
          <w:lang w:val="fr-FR"/>
        </w:rPr>
      </w:pPr>
      <w:r w:rsidRPr="007F083F">
        <w:rPr>
          <w:rFonts w:ascii="Arial" w:hAnsi="Arial" w:cs="Arial"/>
          <w:b/>
          <w:bCs/>
          <w:sz w:val="21"/>
          <w:szCs w:val="21"/>
          <w:lang w:val="fr-FR"/>
        </w:rPr>
        <w:t>B.</w:t>
      </w:r>
      <w:r w:rsidR="00C05F83">
        <w:rPr>
          <w:rFonts w:ascii="Arial" w:hAnsi="Arial" w:cs="Arial"/>
          <w:b/>
          <w:bCs/>
          <w:sz w:val="21"/>
          <w:szCs w:val="21"/>
          <w:lang w:val="fr-FR"/>
        </w:rPr>
        <w:t>4</w:t>
      </w:r>
      <w:r w:rsidR="007C03C5">
        <w:rPr>
          <w:rFonts w:ascii="Arial" w:hAnsi="Arial" w:cs="Arial"/>
          <w:b/>
          <w:bCs/>
          <w:sz w:val="21"/>
          <w:szCs w:val="21"/>
          <w:lang w:val="fr-FR"/>
        </w:rPr>
        <w:t>. Construction d’une station de lavage des mains</w:t>
      </w:r>
    </w:p>
    <w:p w14:paraId="4C1E9D1F" w14:textId="1F583435" w:rsidR="007C03C5" w:rsidRDefault="007C03C5" w:rsidP="007C03C5">
      <w:pPr>
        <w:rPr>
          <w:rFonts w:ascii="Arial" w:hAnsi="Arial" w:cs="Arial"/>
          <w:b/>
          <w:bCs/>
          <w:sz w:val="21"/>
          <w:szCs w:val="21"/>
          <w:lang w:val="fr-FR"/>
        </w:rPr>
      </w:pPr>
      <w:r>
        <w:rPr>
          <w:rFonts w:ascii="Arial" w:hAnsi="Arial" w:cs="Arial"/>
          <w:b/>
          <w:bCs/>
          <w:sz w:val="21"/>
          <w:szCs w:val="21"/>
          <w:lang w:val="fr-FR"/>
        </w:rPr>
        <w:t>B.</w:t>
      </w:r>
      <w:r w:rsidR="00C05F83">
        <w:rPr>
          <w:rFonts w:ascii="Arial" w:hAnsi="Arial" w:cs="Arial"/>
          <w:b/>
          <w:bCs/>
          <w:sz w:val="21"/>
          <w:szCs w:val="21"/>
          <w:lang w:val="fr-FR"/>
        </w:rPr>
        <w:t>4</w:t>
      </w:r>
      <w:r>
        <w:rPr>
          <w:rFonts w:ascii="Arial" w:hAnsi="Arial" w:cs="Arial"/>
          <w:b/>
          <w:bCs/>
          <w:sz w:val="21"/>
          <w:szCs w:val="21"/>
          <w:lang w:val="fr-FR"/>
        </w:rPr>
        <w:t>.</w:t>
      </w:r>
      <w:r w:rsidR="00C05F83">
        <w:rPr>
          <w:rFonts w:ascii="Arial" w:hAnsi="Arial" w:cs="Arial"/>
          <w:b/>
          <w:bCs/>
          <w:sz w:val="21"/>
          <w:szCs w:val="21"/>
          <w:lang w:val="fr-FR"/>
        </w:rPr>
        <w:t>1</w:t>
      </w:r>
      <w:r>
        <w:rPr>
          <w:rFonts w:ascii="Arial" w:hAnsi="Arial" w:cs="Arial"/>
          <w:b/>
          <w:bCs/>
          <w:sz w:val="21"/>
          <w:szCs w:val="21"/>
          <w:lang w:val="fr-FR"/>
        </w:rPr>
        <w:t>.</w:t>
      </w:r>
      <w:r w:rsidR="000C04D9">
        <w:rPr>
          <w:rFonts w:ascii="Arial" w:hAnsi="Arial" w:cs="Arial"/>
          <w:b/>
          <w:bCs/>
          <w:sz w:val="21"/>
          <w:szCs w:val="21"/>
          <w:lang w:val="fr-FR"/>
        </w:rPr>
        <w:t xml:space="preserve"> Fourniture des matériaux et toutes les mobilisations nécessaires pour la construction d’une</w:t>
      </w:r>
      <w:r>
        <w:rPr>
          <w:rFonts w:ascii="Arial" w:hAnsi="Arial" w:cs="Arial"/>
          <w:b/>
          <w:bCs/>
          <w:sz w:val="21"/>
          <w:szCs w:val="21"/>
          <w:lang w:val="fr-FR"/>
        </w:rPr>
        <w:t xml:space="preserve"> </w:t>
      </w:r>
      <w:r w:rsidR="000C04D9">
        <w:rPr>
          <w:rFonts w:ascii="Arial" w:hAnsi="Arial" w:cs="Arial"/>
          <w:b/>
          <w:bCs/>
          <w:sz w:val="21"/>
          <w:szCs w:val="21"/>
          <w:lang w:val="fr-FR"/>
        </w:rPr>
        <w:t>b</w:t>
      </w:r>
      <w:r>
        <w:rPr>
          <w:rFonts w:ascii="Arial" w:hAnsi="Arial" w:cs="Arial"/>
          <w:b/>
          <w:bCs/>
          <w:sz w:val="21"/>
          <w:szCs w:val="21"/>
          <w:lang w:val="fr-FR"/>
        </w:rPr>
        <w:t xml:space="preserve">ase de château d’eau avec </w:t>
      </w:r>
      <w:r w:rsidR="000C04D9">
        <w:rPr>
          <w:rFonts w:ascii="Arial" w:hAnsi="Arial" w:cs="Arial"/>
          <w:b/>
          <w:bCs/>
          <w:sz w:val="21"/>
          <w:szCs w:val="21"/>
          <w:lang w:val="fr-FR"/>
        </w:rPr>
        <w:t>4</w:t>
      </w:r>
      <w:r>
        <w:rPr>
          <w:rFonts w:ascii="Arial" w:hAnsi="Arial" w:cs="Arial"/>
          <w:b/>
          <w:bCs/>
          <w:sz w:val="21"/>
          <w:szCs w:val="21"/>
          <w:lang w:val="fr-FR"/>
        </w:rPr>
        <w:t xml:space="preserve"> robinets</w:t>
      </w:r>
    </w:p>
    <w:p w14:paraId="1FA54BE2" w14:textId="64368619" w:rsidR="007C03C5" w:rsidRPr="002D5920" w:rsidRDefault="007C03C5" w:rsidP="007C03C5">
      <w:pPr>
        <w:rPr>
          <w:rFonts w:ascii="Arial" w:hAnsi="Arial" w:cs="Arial"/>
          <w:b/>
          <w:bCs/>
          <w:color w:val="000000"/>
          <w:sz w:val="21"/>
          <w:szCs w:val="21"/>
          <w:lang w:val="fr-FR"/>
        </w:rPr>
      </w:pPr>
      <w:r>
        <w:rPr>
          <w:rFonts w:ascii="Arial" w:hAnsi="Arial" w:cs="Arial"/>
          <w:b/>
          <w:bCs/>
          <w:sz w:val="21"/>
          <w:szCs w:val="21"/>
          <w:lang w:val="fr-FR"/>
        </w:rPr>
        <w:t>B.</w:t>
      </w:r>
      <w:r w:rsidR="00C05F83">
        <w:rPr>
          <w:rFonts w:ascii="Arial" w:hAnsi="Arial" w:cs="Arial"/>
          <w:b/>
          <w:bCs/>
          <w:sz w:val="21"/>
          <w:szCs w:val="21"/>
          <w:lang w:val="fr-FR"/>
        </w:rPr>
        <w:t>4</w:t>
      </w:r>
      <w:r>
        <w:rPr>
          <w:rFonts w:ascii="Arial" w:hAnsi="Arial" w:cs="Arial"/>
          <w:b/>
          <w:bCs/>
          <w:sz w:val="21"/>
          <w:szCs w:val="21"/>
          <w:lang w:val="fr-FR"/>
        </w:rPr>
        <w:t>.</w:t>
      </w:r>
      <w:r w:rsidR="00C05F83">
        <w:rPr>
          <w:rFonts w:ascii="Arial" w:hAnsi="Arial" w:cs="Arial"/>
          <w:b/>
          <w:bCs/>
          <w:sz w:val="21"/>
          <w:szCs w:val="21"/>
          <w:lang w:val="fr-FR"/>
        </w:rPr>
        <w:t>2</w:t>
      </w:r>
      <w:r>
        <w:rPr>
          <w:rFonts w:ascii="Arial" w:hAnsi="Arial" w:cs="Arial"/>
          <w:b/>
          <w:bCs/>
          <w:sz w:val="21"/>
          <w:szCs w:val="21"/>
          <w:lang w:val="fr-FR"/>
        </w:rPr>
        <w:t>.</w:t>
      </w:r>
      <w:r w:rsidRPr="007C03C5">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Ce prix rémunère l'entrepreneur </w:t>
      </w:r>
      <w:r>
        <w:rPr>
          <w:rFonts w:ascii="Arial" w:hAnsi="Arial" w:cs="Arial"/>
          <w:color w:val="000000"/>
          <w:sz w:val="21"/>
          <w:szCs w:val="21"/>
          <w:lang w:val="fr-FR"/>
        </w:rPr>
        <w:t>à l’unité</w:t>
      </w:r>
      <w:r w:rsidRPr="007F083F">
        <w:rPr>
          <w:rFonts w:ascii="Arial" w:hAnsi="Arial" w:cs="Arial"/>
          <w:color w:val="000000"/>
          <w:sz w:val="21"/>
          <w:szCs w:val="21"/>
          <w:lang w:val="fr-FR"/>
        </w:rPr>
        <w:t xml:space="preserve"> pour</w:t>
      </w:r>
      <w:r>
        <w:rPr>
          <w:rFonts w:ascii="Arial" w:hAnsi="Arial" w:cs="Arial"/>
          <w:color w:val="000000"/>
          <w:sz w:val="21"/>
          <w:szCs w:val="21"/>
          <w:lang w:val="fr-FR"/>
        </w:rPr>
        <w:t xml:space="preserve"> la construction d’une station de lavage des mains avec installation d’un château d’eau de 300 gallons et 4 robinets. Ce co</w:t>
      </w:r>
      <w:r w:rsidR="000C04D9">
        <w:rPr>
          <w:rFonts w:ascii="Arial" w:hAnsi="Arial" w:cs="Arial"/>
          <w:color w:val="000000"/>
          <w:sz w:val="21"/>
          <w:szCs w:val="21"/>
          <w:lang w:val="fr-FR"/>
        </w:rPr>
        <w:t>û</w:t>
      </w:r>
      <w:r>
        <w:rPr>
          <w:rFonts w:ascii="Arial" w:hAnsi="Arial" w:cs="Arial"/>
          <w:color w:val="000000"/>
          <w:sz w:val="21"/>
          <w:szCs w:val="21"/>
          <w:lang w:val="fr-FR"/>
        </w:rPr>
        <w:t xml:space="preserve">t renferme toutes les prescriptions de A à Z édictées dans le cahier de prescriptions techniques et </w:t>
      </w:r>
      <w:r w:rsidR="000C04D9">
        <w:rPr>
          <w:rFonts w:ascii="Arial" w:hAnsi="Arial" w:cs="Arial"/>
          <w:color w:val="000000"/>
          <w:sz w:val="21"/>
          <w:szCs w:val="21"/>
          <w:lang w:val="fr-FR"/>
        </w:rPr>
        <w:t xml:space="preserve">de tous les détails techniques relatifs à cette rubrique </w:t>
      </w:r>
      <w:r>
        <w:rPr>
          <w:rFonts w:ascii="Arial" w:hAnsi="Arial" w:cs="Arial"/>
          <w:color w:val="000000"/>
          <w:sz w:val="21"/>
          <w:szCs w:val="21"/>
          <w:lang w:val="fr-FR"/>
        </w:rPr>
        <w:t>du cadre de devis.</w:t>
      </w:r>
    </w:p>
    <w:p w14:paraId="4EE3C90B" w14:textId="235CDA78" w:rsidR="007C03C5" w:rsidRDefault="007C03C5" w:rsidP="007C03C5">
      <w:pPr>
        <w:rPr>
          <w:rFonts w:ascii="Arial" w:hAnsi="Arial" w:cs="Arial"/>
          <w:b/>
          <w:bCs/>
          <w:sz w:val="21"/>
          <w:szCs w:val="21"/>
          <w:lang w:val="fr-FR"/>
        </w:rPr>
      </w:pPr>
    </w:p>
    <w:p w14:paraId="362879F7" w14:textId="77777777" w:rsidR="007C03C5" w:rsidRPr="007F083F" w:rsidRDefault="007C03C5" w:rsidP="007C03C5">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2292F" w:rsidRPr="007F083F" w14:paraId="626C5E1F" w14:textId="77777777" w:rsidTr="00802DAD">
        <w:trPr>
          <w:cantSplit/>
          <w:trHeight w:val="384"/>
          <w:jc w:val="center"/>
        </w:trPr>
        <w:tc>
          <w:tcPr>
            <w:tcW w:w="1279" w:type="dxa"/>
            <w:tcBorders>
              <w:top w:val="single" w:sz="12" w:space="0" w:color="auto"/>
              <w:bottom w:val="nil"/>
            </w:tcBorders>
            <w:vAlign w:val="center"/>
          </w:tcPr>
          <w:p w14:paraId="2CEFBDBE" w14:textId="77777777" w:rsidR="0032292F" w:rsidRPr="000C04D9" w:rsidRDefault="0032292F"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44EE9CF" w14:textId="7B14B666" w:rsidR="0032292F" w:rsidRPr="000C04D9" w:rsidRDefault="000C04D9"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0C04D9">
              <w:rPr>
                <w:rFonts w:ascii="Arial" w:hAnsi="Arial" w:cs="Arial"/>
                <w:b/>
                <w:bCs/>
                <w:color w:val="000000"/>
                <w:sz w:val="21"/>
                <w:szCs w:val="21"/>
                <w:lang w:val="fr-FR"/>
              </w:rPr>
              <w:t>Coût</w:t>
            </w:r>
            <w:r w:rsidRPr="000C04D9">
              <w:rPr>
                <w:rFonts w:ascii="Arial" w:hAnsi="Arial" w:cs="Arial"/>
                <w:b/>
                <w:bCs/>
                <w:sz w:val="21"/>
                <w:szCs w:val="21"/>
                <w:lang w:val="fr-FR"/>
              </w:rPr>
              <w:t xml:space="preserve"> unitaire</w:t>
            </w:r>
            <w:r w:rsidR="0032292F" w:rsidRPr="000C04D9">
              <w:rPr>
                <w:rFonts w:ascii="Arial" w:hAnsi="Arial" w:cs="Arial"/>
                <w:b/>
                <w:bCs/>
                <w:sz w:val="21"/>
                <w:szCs w:val="21"/>
                <w:lang w:val="fr-FR"/>
              </w:rPr>
              <w:t xml:space="preserve"> : </w:t>
            </w:r>
          </w:p>
        </w:tc>
      </w:tr>
      <w:tr w:rsidR="0032292F" w:rsidRPr="007F083F" w14:paraId="2F74F92A" w14:textId="77777777" w:rsidTr="00D62965">
        <w:trPr>
          <w:cantSplit/>
          <w:jc w:val="center"/>
        </w:trPr>
        <w:tc>
          <w:tcPr>
            <w:tcW w:w="1279" w:type="dxa"/>
            <w:tcBorders>
              <w:top w:val="nil"/>
              <w:bottom w:val="single" w:sz="12" w:space="0" w:color="auto"/>
            </w:tcBorders>
            <w:vAlign w:val="center"/>
          </w:tcPr>
          <w:p w14:paraId="7263C6BE" w14:textId="4B96E116" w:rsidR="0032292F" w:rsidRPr="007F083F" w:rsidRDefault="0032292F"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802DAD">
              <w:rPr>
                <w:rFonts w:ascii="Arial" w:hAnsi="Arial" w:cs="Arial"/>
                <w:b/>
                <w:bCs/>
                <w:sz w:val="21"/>
                <w:szCs w:val="21"/>
                <w:lang w:val="fr-FR"/>
              </w:rPr>
              <w:t>4</w:t>
            </w:r>
          </w:p>
        </w:tc>
        <w:tc>
          <w:tcPr>
            <w:tcW w:w="7937" w:type="dxa"/>
            <w:vAlign w:val="center"/>
          </w:tcPr>
          <w:p w14:paraId="78CC4E0C"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0DB1945"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065501A"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9BE955D"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CA8F721" w14:textId="35878318" w:rsidR="0032292F" w:rsidRDefault="0032292F" w:rsidP="00CF3F2E">
      <w:pPr>
        <w:rPr>
          <w:rFonts w:ascii="Arial" w:hAnsi="Arial" w:cs="Arial"/>
          <w:b/>
          <w:bCs/>
          <w:sz w:val="21"/>
          <w:szCs w:val="21"/>
          <w:lang w:val="fr-FR"/>
        </w:rPr>
      </w:pPr>
    </w:p>
    <w:p w14:paraId="419D2AA2" w14:textId="3FF756C9" w:rsidR="000C04D9" w:rsidRDefault="000C04D9"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1899A883" w14:textId="525A1A0E" w:rsidR="00802DAD" w:rsidRDefault="00802DAD" w:rsidP="00802DAD">
      <w:pPr>
        <w:rPr>
          <w:rFonts w:ascii="Arial" w:hAnsi="Arial" w:cs="Arial"/>
          <w:b/>
          <w:bCs/>
          <w:sz w:val="21"/>
          <w:szCs w:val="21"/>
          <w:lang w:val="fr-FR"/>
        </w:rPr>
      </w:pPr>
      <w:r w:rsidRPr="007F083F">
        <w:rPr>
          <w:rFonts w:ascii="Arial" w:hAnsi="Arial" w:cs="Arial"/>
          <w:b/>
          <w:bCs/>
          <w:sz w:val="21"/>
          <w:szCs w:val="21"/>
          <w:lang w:val="fr-FR"/>
        </w:rPr>
        <w:t>B.</w:t>
      </w:r>
      <w:r w:rsidR="00C05F83">
        <w:rPr>
          <w:rFonts w:ascii="Arial" w:hAnsi="Arial" w:cs="Arial"/>
          <w:b/>
          <w:bCs/>
          <w:sz w:val="21"/>
          <w:szCs w:val="21"/>
          <w:lang w:val="fr-FR"/>
        </w:rPr>
        <w:t>5</w:t>
      </w:r>
      <w:r>
        <w:rPr>
          <w:rFonts w:ascii="Arial" w:hAnsi="Arial" w:cs="Arial"/>
          <w:b/>
          <w:bCs/>
          <w:sz w:val="21"/>
          <w:szCs w:val="21"/>
          <w:lang w:val="fr-FR"/>
        </w:rPr>
        <w:t xml:space="preserve">. </w:t>
      </w:r>
      <w:r w:rsidR="00C05F83">
        <w:rPr>
          <w:rFonts w:ascii="Arial" w:hAnsi="Arial" w:cs="Arial"/>
          <w:b/>
          <w:bCs/>
          <w:sz w:val="21"/>
          <w:szCs w:val="21"/>
          <w:lang w:val="fr-FR"/>
        </w:rPr>
        <w:t>Réhabilitation</w:t>
      </w:r>
      <w:r w:rsidR="0080472B">
        <w:rPr>
          <w:rFonts w:ascii="Arial" w:hAnsi="Arial" w:cs="Arial"/>
          <w:b/>
          <w:bCs/>
          <w:sz w:val="21"/>
          <w:szCs w:val="21"/>
          <w:lang w:val="fr-FR"/>
        </w:rPr>
        <w:t xml:space="preserve"> au </w:t>
      </w:r>
      <w:r w:rsidR="00C05F83">
        <w:rPr>
          <w:rFonts w:ascii="Arial" w:hAnsi="Arial" w:cs="Arial"/>
          <w:b/>
          <w:bCs/>
          <w:sz w:val="21"/>
          <w:szCs w:val="21"/>
          <w:lang w:val="fr-FR"/>
        </w:rPr>
        <w:t xml:space="preserve"> SAEP de </w:t>
      </w:r>
      <w:proofErr w:type="spellStart"/>
      <w:r w:rsidR="003F581F">
        <w:rPr>
          <w:rFonts w:ascii="Arial" w:hAnsi="Arial" w:cs="Arial"/>
          <w:b/>
          <w:bCs/>
          <w:sz w:val="21"/>
          <w:szCs w:val="21"/>
          <w:lang w:val="fr-FR"/>
        </w:rPr>
        <w:t>Blockhauss</w:t>
      </w:r>
      <w:proofErr w:type="spellEnd"/>
    </w:p>
    <w:p w14:paraId="59E25E7D" w14:textId="1AF8561A" w:rsidR="00802DAD" w:rsidRDefault="00802DAD" w:rsidP="00802DAD">
      <w:pPr>
        <w:rPr>
          <w:rFonts w:ascii="Arial" w:hAnsi="Arial" w:cs="Arial"/>
          <w:b/>
          <w:bCs/>
          <w:sz w:val="21"/>
          <w:szCs w:val="21"/>
          <w:lang w:val="fr-FR"/>
        </w:rPr>
      </w:pPr>
      <w:r>
        <w:rPr>
          <w:rFonts w:ascii="Arial" w:hAnsi="Arial" w:cs="Arial"/>
          <w:b/>
          <w:bCs/>
          <w:sz w:val="21"/>
          <w:szCs w:val="21"/>
          <w:lang w:val="fr-FR"/>
        </w:rPr>
        <w:t>B.</w:t>
      </w:r>
      <w:r w:rsidR="00C05F83">
        <w:rPr>
          <w:rFonts w:ascii="Arial" w:hAnsi="Arial" w:cs="Arial"/>
          <w:b/>
          <w:bCs/>
          <w:sz w:val="21"/>
          <w:szCs w:val="21"/>
          <w:lang w:val="fr-FR"/>
        </w:rPr>
        <w:t>5</w:t>
      </w:r>
      <w:r>
        <w:rPr>
          <w:rFonts w:ascii="Arial" w:hAnsi="Arial" w:cs="Arial"/>
          <w:b/>
          <w:bCs/>
          <w:sz w:val="21"/>
          <w:szCs w:val="21"/>
          <w:lang w:val="fr-FR"/>
        </w:rPr>
        <w:t>.</w:t>
      </w:r>
      <w:r w:rsidR="00C05F83">
        <w:rPr>
          <w:rFonts w:ascii="Arial" w:hAnsi="Arial" w:cs="Arial"/>
          <w:b/>
          <w:bCs/>
          <w:sz w:val="21"/>
          <w:szCs w:val="21"/>
          <w:lang w:val="fr-FR"/>
        </w:rPr>
        <w:t>1</w:t>
      </w:r>
      <w:r>
        <w:rPr>
          <w:rFonts w:ascii="Arial" w:hAnsi="Arial" w:cs="Arial"/>
          <w:b/>
          <w:bCs/>
          <w:sz w:val="21"/>
          <w:szCs w:val="21"/>
          <w:lang w:val="fr-FR"/>
        </w:rPr>
        <w:t>. Fourniture des matériaux et toutes les mobilisations nécessaires pour</w:t>
      </w:r>
      <w:r w:rsidR="00C05F83">
        <w:rPr>
          <w:rFonts w:ascii="Arial" w:hAnsi="Arial" w:cs="Arial"/>
          <w:b/>
          <w:bCs/>
          <w:sz w:val="21"/>
          <w:szCs w:val="21"/>
          <w:lang w:val="fr-FR"/>
        </w:rPr>
        <w:t xml:space="preserve"> la réhabilitation</w:t>
      </w:r>
      <w:r>
        <w:rPr>
          <w:rFonts w:ascii="Arial" w:hAnsi="Arial" w:cs="Arial"/>
          <w:b/>
          <w:bCs/>
          <w:sz w:val="21"/>
          <w:szCs w:val="21"/>
          <w:lang w:val="fr-FR"/>
        </w:rPr>
        <w:t xml:space="preserve"> l</w:t>
      </w:r>
      <w:r w:rsidR="00C05F83">
        <w:rPr>
          <w:rFonts w:ascii="Arial" w:hAnsi="Arial" w:cs="Arial"/>
          <w:b/>
          <w:bCs/>
          <w:sz w:val="21"/>
          <w:szCs w:val="21"/>
          <w:lang w:val="fr-FR"/>
        </w:rPr>
        <w:t xml:space="preserve">e SAEP </w:t>
      </w:r>
      <w:proofErr w:type="spellStart"/>
      <w:r w:rsidR="00C05F83">
        <w:rPr>
          <w:rFonts w:ascii="Arial" w:hAnsi="Arial" w:cs="Arial"/>
          <w:b/>
          <w:bCs/>
          <w:sz w:val="21"/>
          <w:szCs w:val="21"/>
          <w:lang w:val="fr-FR"/>
        </w:rPr>
        <w:t>Blockhauss</w:t>
      </w:r>
      <w:proofErr w:type="spellEnd"/>
    </w:p>
    <w:p w14:paraId="5C4FC464" w14:textId="47B8E7B6" w:rsidR="00802DAD" w:rsidRPr="002D5920" w:rsidRDefault="00802DAD" w:rsidP="00802DAD">
      <w:pPr>
        <w:rPr>
          <w:rFonts w:ascii="Arial" w:hAnsi="Arial" w:cs="Arial"/>
          <w:b/>
          <w:bCs/>
          <w:color w:val="000000"/>
          <w:sz w:val="21"/>
          <w:szCs w:val="21"/>
          <w:lang w:val="fr-FR"/>
        </w:rPr>
      </w:pPr>
      <w:r>
        <w:rPr>
          <w:rFonts w:ascii="Arial" w:hAnsi="Arial" w:cs="Arial"/>
          <w:b/>
          <w:bCs/>
          <w:sz w:val="21"/>
          <w:szCs w:val="21"/>
          <w:lang w:val="fr-FR"/>
        </w:rPr>
        <w:t>B.</w:t>
      </w:r>
      <w:r w:rsidR="00C05F83">
        <w:rPr>
          <w:rFonts w:ascii="Arial" w:hAnsi="Arial" w:cs="Arial"/>
          <w:b/>
          <w:bCs/>
          <w:sz w:val="21"/>
          <w:szCs w:val="21"/>
          <w:lang w:val="fr-FR"/>
        </w:rPr>
        <w:t>5</w:t>
      </w:r>
      <w:r>
        <w:rPr>
          <w:rFonts w:ascii="Arial" w:hAnsi="Arial" w:cs="Arial"/>
          <w:b/>
          <w:bCs/>
          <w:sz w:val="21"/>
          <w:szCs w:val="21"/>
          <w:lang w:val="fr-FR"/>
        </w:rPr>
        <w:t>.</w:t>
      </w:r>
      <w:r w:rsidR="00C05F83">
        <w:rPr>
          <w:rFonts w:ascii="Arial" w:hAnsi="Arial" w:cs="Arial"/>
          <w:b/>
          <w:bCs/>
          <w:sz w:val="21"/>
          <w:szCs w:val="21"/>
          <w:lang w:val="fr-FR"/>
        </w:rPr>
        <w:t>2</w:t>
      </w:r>
      <w:r>
        <w:rPr>
          <w:rFonts w:ascii="Arial" w:hAnsi="Arial" w:cs="Arial"/>
          <w:b/>
          <w:bCs/>
          <w:sz w:val="21"/>
          <w:szCs w:val="21"/>
          <w:lang w:val="fr-FR"/>
        </w:rPr>
        <w:t>.</w:t>
      </w:r>
      <w:r w:rsidRPr="007C03C5">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Ce prix rémunère l'entrepreneur </w:t>
      </w:r>
      <w:r w:rsidR="003F581F">
        <w:rPr>
          <w:rFonts w:ascii="Arial" w:hAnsi="Arial" w:cs="Arial"/>
          <w:color w:val="000000"/>
          <w:sz w:val="21"/>
          <w:szCs w:val="21"/>
          <w:lang w:val="fr-FR"/>
        </w:rPr>
        <w:t xml:space="preserve">au forfait </w:t>
      </w:r>
      <w:r w:rsidRPr="007F083F">
        <w:rPr>
          <w:rFonts w:ascii="Arial" w:hAnsi="Arial" w:cs="Arial"/>
          <w:color w:val="000000"/>
          <w:sz w:val="21"/>
          <w:szCs w:val="21"/>
          <w:lang w:val="fr-FR"/>
        </w:rPr>
        <w:t>pour</w:t>
      </w:r>
      <w:r>
        <w:rPr>
          <w:rFonts w:ascii="Arial" w:hAnsi="Arial" w:cs="Arial"/>
          <w:color w:val="000000"/>
          <w:sz w:val="21"/>
          <w:szCs w:val="21"/>
          <w:lang w:val="fr-FR"/>
        </w:rPr>
        <w:t xml:space="preserve"> la </w:t>
      </w:r>
      <w:r w:rsidR="00C05F83">
        <w:rPr>
          <w:rFonts w:ascii="Arial" w:hAnsi="Arial" w:cs="Arial"/>
          <w:color w:val="000000"/>
          <w:sz w:val="21"/>
          <w:szCs w:val="21"/>
          <w:lang w:val="fr-FR"/>
        </w:rPr>
        <w:t xml:space="preserve">Réhabilitation du SAEP de </w:t>
      </w:r>
      <w:proofErr w:type="spellStart"/>
      <w:r w:rsidR="00C05F83">
        <w:rPr>
          <w:rFonts w:ascii="Arial" w:hAnsi="Arial" w:cs="Arial"/>
          <w:color w:val="000000"/>
          <w:sz w:val="21"/>
          <w:szCs w:val="21"/>
          <w:lang w:val="fr-FR"/>
        </w:rPr>
        <w:t>Blockhauss</w:t>
      </w:r>
      <w:proofErr w:type="spellEnd"/>
      <w:r w:rsidR="00C05F83">
        <w:rPr>
          <w:rFonts w:ascii="Arial" w:hAnsi="Arial" w:cs="Arial"/>
          <w:color w:val="000000"/>
          <w:sz w:val="21"/>
          <w:szCs w:val="21"/>
          <w:lang w:val="fr-FR"/>
        </w:rPr>
        <w:t>. Cette réhabilitation consistera à : construire une nouvelle boite de captage pour introduire une partie de l’émergence de la source qui a quitté la boite de captage existante, réhabiliter la ligne d’adduction en PEHD 2’’ afin d’alimenter le réservoir de stockage. Ce</w:t>
      </w:r>
      <w:r>
        <w:rPr>
          <w:rFonts w:ascii="Arial" w:hAnsi="Arial" w:cs="Arial"/>
          <w:color w:val="000000"/>
          <w:sz w:val="21"/>
          <w:szCs w:val="21"/>
          <w:lang w:val="fr-FR"/>
        </w:rPr>
        <w:t xml:space="preserve"> coût renferme toutes les prescriptions de A à Z édictées dans le cahier de prescriptions techniques et de tous les détails techniques relatifs à cette rubrique du cadre de devis.</w:t>
      </w:r>
    </w:p>
    <w:p w14:paraId="488B42A2" w14:textId="77777777"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1E31CB64" w14:textId="77777777" w:rsidR="003F581F" w:rsidRDefault="003F581F" w:rsidP="003F581F">
      <w:pPr>
        <w:rPr>
          <w:rFonts w:ascii="Arial" w:hAnsi="Arial" w:cs="Arial"/>
          <w:b/>
          <w:bCs/>
          <w:sz w:val="21"/>
          <w:szCs w:val="21"/>
          <w:lang w:val="fr-FR"/>
        </w:rPr>
      </w:pPr>
    </w:p>
    <w:p w14:paraId="77547445" w14:textId="77777777" w:rsidR="003F581F" w:rsidRPr="007F083F" w:rsidRDefault="003F581F" w:rsidP="003F581F">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F581F" w:rsidRPr="007F083F" w14:paraId="0DF41460" w14:textId="77777777" w:rsidTr="004B5273">
        <w:trPr>
          <w:cantSplit/>
          <w:trHeight w:val="384"/>
          <w:jc w:val="center"/>
        </w:trPr>
        <w:tc>
          <w:tcPr>
            <w:tcW w:w="1279" w:type="dxa"/>
            <w:tcBorders>
              <w:top w:val="single" w:sz="12" w:space="0" w:color="auto"/>
              <w:bottom w:val="nil"/>
            </w:tcBorders>
            <w:vAlign w:val="center"/>
          </w:tcPr>
          <w:p w14:paraId="7DFD7D10" w14:textId="77777777" w:rsidR="003F581F" w:rsidRPr="000C04D9" w:rsidRDefault="003F581F" w:rsidP="004B5273">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0B3D4B7" w14:textId="6B984505" w:rsidR="003F581F" w:rsidRPr="000C04D9" w:rsidRDefault="003F581F" w:rsidP="004B5273">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color w:val="000000"/>
                <w:sz w:val="21"/>
                <w:szCs w:val="21"/>
                <w:lang w:val="fr-FR"/>
              </w:rPr>
              <w:t>Un forfait</w:t>
            </w:r>
            <w:r w:rsidRPr="000C04D9">
              <w:rPr>
                <w:rFonts w:ascii="Arial" w:hAnsi="Arial" w:cs="Arial"/>
                <w:b/>
                <w:bCs/>
                <w:sz w:val="21"/>
                <w:szCs w:val="21"/>
                <w:lang w:val="fr-FR"/>
              </w:rPr>
              <w:t xml:space="preserve"> : </w:t>
            </w:r>
          </w:p>
        </w:tc>
      </w:tr>
      <w:tr w:rsidR="003F581F" w:rsidRPr="007F083F" w14:paraId="0A65C671" w14:textId="77777777" w:rsidTr="004B5273">
        <w:trPr>
          <w:cantSplit/>
          <w:jc w:val="center"/>
        </w:trPr>
        <w:tc>
          <w:tcPr>
            <w:tcW w:w="1279" w:type="dxa"/>
            <w:tcBorders>
              <w:top w:val="nil"/>
              <w:bottom w:val="single" w:sz="12" w:space="0" w:color="auto"/>
            </w:tcBorders>
            <w:vAlign w:val="center"/>
          </w:tcPr>
          <w:p w14:paraId="67BE5A93" w14:textId="604F9080" w:rsidR="003F581F" w:rsidRPr="007F083F" w:rsidRDefault="003F581F" w:rsidP="004B5273">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5</w:t>
            </w:r>
          </w:p>
        </w:tc>
        <w:tc>
          <w:tcPr>
            <w:tcW w:w="7937" w:type="dxa"/>
            <w:vAlign w:val="center"/>
          </w:tcPr>
          <w:p w14:paraId="0CA5AB7C" w14:textId="77777777" w:rsidR="003F581F" w:rsidRPr="007F083F" w:rsidRDefault="003F581F" w:rsidP="004B5273">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AB06965" w14:textId="77777777" w:rsidR="003F581F" w:rsidRPr="007F083F" w:rsidRDefault="003F581F" w:rsidP="004B5273">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CC82E1E" w14:textId="77777777" w:rsidR="003F581F" w:rsidRPr="007F083F" w:rsidRDefault="003F581F" w:rsidP="004B5273">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69E1A5A" w14:textId="77777777" w:rsidR="003F581F" w:rsidRPr="007F083F" w:rsidRDefault="003F581F" w:rsidP="004B5273">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6BE50E3" w14:textId="77777777" w:rsidR="003F581F" w:rsidRDefault="003F581F"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7BF0BB6E" w14:textId="77777777"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p>
    <w:sectPr w:rsidR="0032292F" w:rsidSect="00CB4EAB">
      <w:headerReference w:type="default" r:id="rId8"/>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95371" w14:textId="77777777" w:rsidR="000E0E97" w:rsidRDefault="000E0E97" w:rsidP="00A9377F">
      <w:r>
        <w:separator/>
      </w:r>
    </w:p>
  </w:endnote>
  <w:endnote w:type="continuationSeparator" w:id="0">
    <w:p w14:paraId="6BAC9469" w14:textId="77777777" w:rsidR="000E0E97" w:rsidRDefault="000E0E97" w:rsidP="00A9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A7A2D" w14:textId="77777777" w:rsidR="000E0E97" w:rsidRDefault="000E0E97" w:rsidP="00A9377F">
      <w:r>
        <w:separator/>
      </w:r>
    </w:p>
  </w:footnote>
  <w:footnote w:type="continuationSeparator" w:id="0">
    <w:p w14:paraId="0D092D93" w14:textId="77777777" w:rsidR="000E0E97" w:rsidRDefault="000E0E97" w:rsidP="00A93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BE2A1" w14:textId="09281225" w:rsidR="00365359" w:rsidRDefault="00365359">
    <w:pPr>
      <w:pStyle w:val="Header"/>
    </w:pPr>
    <w:r>
      <w:rPr>
        <w:rFonts w:ascii="Tahoma" w:eastAsia="Calibri" w:hAnsi="Tahoma" w:cs="Tahoma"/>
        <w:noProof/>
        <w:sz w:val="22"/>
        <w:szCs w:val="22"/>
      </w:rPr>
      <w:drawing>
        <wp:anchor distT="0" distB="0" distL="114300" distR="114300" simplePos="0" relativeHeight="251661312" behindDoc="0" locked="0" layoutInCell="1" allowOverlap="1" wp14:anchorId="1B83DD14" wp14:editId="4B8EB00B">
          <wp:simplePos x="0" y="0"/>
          <wp:positionH relativeFrom="margin">
            <wp:posOffset>6431280</wp:posOffset>
          </wp:positionH>
          <wp:positionV relativeFrom="paragraph">
            <wp:posOffset>7620</wp:posOffset>
          </wp:positionV>
          <wp:extent cx="1591945" cy="643890"/>
          <wp:effectExtent l="0" t="0" r="8255" b="3810"/>
          <wp:wrapSquare wrapText="bothSides"/>
          <wp:docPr id="1953983945" name="Picture 2" descr="A blue and white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03592" name="Picture 2" descr="A blue and white sign with white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1945" cy="643890"/>
                  </a:xfrm>
                  <a:prstGeom prst="rect">
                    <a:avLst/>
                  </a:prstGeom>
                  <a:noFill/>
                </pic:spPr>
              </pic:pic>
            </a:graphicData>
          </a:graphic>
          <wp14:sizeRelH relativeFrom="page">
            <wp14:pctWidth>0</wp14:pctWidth>
          </wp14:sizeRelH>
          <wp14:sizeRelV relativeFrom="page">
            <wp14:pctHeight>0</wp14:pctHeight>
          </wp14:sizeRelV>
        </wp:anchor>
      </w:drawing>
    </w:r>
    <w:r w:rsidRPr="00E11829">
      <w:rPr>
        <w:rFonts w:ascii="Arial" w:hAnsi="Arial" w:cs="Arial"/>
        <w:noProof/>
        <w:sz w:val="20"/>
      </w:rPr>
      <w:drawing>
        <wp:anchor distT="0" distB="0" distL="114300" distR="114300" simplePos="0" relativeHeight="251659264" behindDoc="0" locked="0" layoutInCell="1" allowOverlap="1" wp14:anchorId="3A3C415D" wp14:editId="22C2D5BB">
          <wp:simplePos x="0" y="0"/>
          <wp:positionH relativeFrom="column">
            <wp:posOffset>2781300</wp:posOffset>
          </wp:positionH>
          <wp:positionV relativeFrom="paragraph">
            <wp:posOffset>-7620</wp:posOffset>
          </wp:positionV>
          <wp:extent cx="2124075" cy="685800"/>
          <wp:effectExtent l="0" t="0" r="9525" b="0"/>
          <wp:wrapSquare wrapText="bothSides"/>
          <wp:docPr id="1"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ue text on a white background&#10;&#10;AI-generated content may b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24075" cy="685800"/>
                  </a:xfrm>
                  <a:prstGeom prst="rect">
                    <a:avLst/>
                  </a:prstGeom>
                </pic:spPr>
              </pic:pic>
            </a:graphicData>
          </a:graphic>
          <wp14:sizeRelV relativeFrom="margin">
            <wp14:pctHeight>0</wp14:pctHeight>
          </wp14:sizeRelV>
        </wp:anchor>
      </w:drawing>
    </w:r>
    <w:r w:rsidRPr="00723029">
      <w:rPr>
        <w:rFonts w:ascii="Tahoma" w:eastAsia="Calibri" w:hAnsi="Tahoma" w:cs="Tahoma"/>
        <w:noProof/>
        <w:sz w:val="22"/>
        <w:szCs w:val="22"/>
      </w:rPr>
      <w:drawing>
        <wp:inline distT="0" distB="0" distL="0" distR="0" wp14:anchorId="775C4B0D" wp14:editId="31690C85">
          <wp:extent cx="937260" cy="723900"/>
          <wp:effectExtent l="0" t="0" r="0" b="0"/>
          <wp:docPr id="1284156672" name="Picture 1" descr="A logo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146223" name="Picture 1" descr="A logo of a flag&#10;&#10;AI-generated content may be incorrec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726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45688"/>
    <w:multiLevelType w:val="hybridMultilevel"/>
    <w:tmpl w:val="D4A2D4BA"/>
    <w:lvl w:ilvl="0" w:tplc="BF98C4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70C7F"/>
    <w:multiLevelType w:val="hybridMultilevel"/>
    <w:tmpl w:val="AF5A99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E7619"/>
    <w:multiLevelType w:val="hybridMultilevel"/>
    <w:tmpl w:val="E9A275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7320C9"/>
    <w:multiLevelType w:val="hybridMultilevel"/>
    <w:tmpl w:val="F7D2E9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056509"/>
    <w:multiLevelType w:val="hybridMultilevel"/>
    <w:tmpl w:val="1F7C1D02"/>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6BA5C13"/>
    <w:multiLevelType w:val="hybridMultilevel"/>
    <w:tmpl w:val="F9CA4E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D73CF3"/>
    <w:multiLevelType w:val="hybridMultilevel"/>
    <w:tmpl w:val="C7989E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CF55CC"/>
    <w:multiLevelType w:val="hybridMultilevel"/>
    <w:tmpl w:val="55EEDE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C83558"/>
    <w:multiLevelType w:val="hybridMultilevel"/>
    <w:tmpl w:val="5D38AF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D24EC"/>
    <w:multiLevelType w:val="hybridMultilevel"/>
    <w:tmpl w:val="98208886"/>
    <w:lvl w:ilvl="0" w:tplc="43FEC4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B02F24"/>
    <w:multiLevelType w:val="hybridMultilevel"/>
    <w:tmpl w:val="FE22F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4A0ACB"/>
    <w:multiLevelType w:val="hybridMultilevel"/>
    <w:tmpl w:val="7F4033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3B02A4"/>
    <w:multiLevelType w:val="hybridMultilevel"/>
    <w:tmpl w:val="F77037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E83443"/>
    <w:multiLevelType w:val="hybridMultilevel"/>
    <w:tmpl w:val="4C00FF94"/>
    <w:lvl w:ilvl="0" w:tplc="0409000D">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66C25C57"/>
    <w:multiLevelType w:val="hybridMultilevel"/>
    <w:tmpl w:val="89C0F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744809"/>
    <w:multiLevelType w:val="hybridMultilevel"/>
    <w:tmpl w:val="7B4C8F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85153"/>
    <w:multiLevelType w:val="hybridMultilevel"/>
    <w:tmpl w:val="3EF256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A8079A"/>
    <w:multiLevelType w:val="hybridMultilevel"/>
    <w:tmpl w:val="84BE11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015D1D"/>
    <w:multiLevelType w:val="hybridMultilevel"/>
    <w:tmpl w:val="EBFCE3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7219BC"/>
    <w:multiLevelType w:val="hybridMultilevel"/>
    <w:tmpl w:val="F6E69F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0A3F39"/>
    <w:multiLevelType w:val="hybridMultilevel"/>
    <w:tmpl w:val="4EA0BF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1E6B48"/>
    <w:multiLevelType w:val="hybridMultilevel"/>
    <w:tmpl w:val="1310A3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5788486">
    <w:abstractNumId w:val="14"/>
  </w:num>
  <w:num w:numId="2" w16cid:durableId="652368339">
    <w:abstractNumId w:val="4"/>
  </w:num>
  <w:num w:numId="3" w16cid:durableId="823473859">
    <w:abstractNumId w:val="3"/>
  </w:num>
  <w:num w:numId="4" w16cid:durableId="1062799158">
    <w:abstractNumId w:val="13"/>
  </w:num>
  <w:num w:numId="5" w16cid:durableId="1510872441">
    <w:abstractNumId w:val="15"/>
  </w:num>
  <w:num w:numId="6" w16cid:durableId="1142695264">
    <w:abstractNumId w:val="21"/>
  </w:num>
  <w:num w:numId="7" w16cid:durableId="1638997927">
    <w:abstractNumId w:val="17"/>
  </w:num>
  <w:num w:numId="8" w16cid:durableId="1346593793">
    <w:abstractNumId w:val="8"/>
  </w:num>
  <w:num w:numId="9" w16cid:durableId="726027002">
    <w:abstractNumId w:val="5"/>
  </w:num>
  <w:num w:numId="10" w16cid:durableId="911543922">
    <w:abstractNumId w:val="11"/>
  </w:num>
  <w:num w:numId="11" w16cid:durableId="1243442168">
    <w:abstractNumId w:val="12"/>
  </w:num>
  <w:num w:numId="12" w16cid:durableId="940723037">
    <w:abstractNumId w:val="20"/>
  </w:num>
  <w:num w:numId="13" w16cid:durableId="1141925584">
    <w:abstractNumId w:val="2"/>
  </w:num>
  <w:num w:numId="14" w16cid:durableId="213278365">
    <w:abstractNumId w:val="1"/>
  </w:num>
  <w:num w:numId="15" w16cid:durableId="366947850">
    <w:abstractNumId w:val="0"/>
  </w:num>
  <w:num w:numId="16" w16cid:durableId="157422236">
    <w:abstractNumId w:val="9"/>
  </w:num>
  <w:num w:numId="17" w16cid:durableId="620233037">
    <w:abstractNumId w:val="6"/>
  </w:num>
  <w:num w:numId="18" w16cid:durableId="1814326089">
    <w:abstractNumId w:val="7"/>
  </w:num>
  <w:num w:numId="19" w16cid:durableId="1487281733">
    <w:abstractNumId w:val="18"/>
  </w:num>
  <w:num w:numId="20" w16cid:durableId="1746536884">
    <w:abstractNumId w:val="16"/>
  </w:num>
  <w:num w:numId="21" w16cid:durableId="1955551237">
    <w:abstractNumId w:val="19"/>
  </w:num>
  <w:num w:numId="22" w16cid:durableId="20097926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C88"/>
    <w:rsid w:val="00010833"/>
    <w:rsid w:val="00011CEC"/>
    <w:rsid w:val="00034287"/>
    <w:rsid w:val="00040E2E"/>
    <w:rsid w:val="00062B8B"/>
    <w:rsid w:val="0006379C"/>
    <w:rsid w:val="00067806"/>
    <w:rsid w:val="00072C41"/>
    <w:rsid w:val="000844C3"/>
    <w:rsid w:val="00095FFE"/>
    <w:rsid w:val="00097B6B"/>
    <w:rsid w:val="000A3416"/>
    <w:rsid w:val="000A6846"/>
    <w:rsid w:val="000C04D9"/>
    <w:rsid w:val="000D1333"/>
    <w:rsid w:val="000D20C8"/>
    <w:rsid w:val="000D38CF"/>
    <w:rsid w:val="000D39B5"/>
    <w:rsid w:val="000D50CB"/>
    <w:rsid w:val="000D5938"/>
    <w:rsid w:val="000E0E97"/>
    <w:rsid w:val="000E440E"/>
    <w:rsid w:val="000F3A1F"/>
    <w:rsid w:val="000F51AC"/>
    <w:rsid w:val="00115C32"/>
    <w:rsid w:val="00117525"/>
    <w:rsid w:val="00120864"/>
    <w:rsid w:val="00123C88"/>
    <w:rsid w:val="00142096"/>
    <w:rsid w:val="001522EF"/>
    <w:rsid w:val="00165927"/>
    <w:rsid w:val="001668C2"/>
    <w:rsid w:val="0017282D"/>
    <w:rsid w:val="00182645"/>
    <w:rsid w:val="00185061"/>
    <w:rsid w:val="00185AF1"/>
    <w:rsid w:val="001A5770"/>
    <w:rsid w:val="001B0133"/>
    <w:rsid w:val="001C47AF"/>
    <w:rsid w:val="001D311A"/>
    <w:rsid w:val="001D4175"/>
    <w:rsid w:val="001E3E06"/>
    <w:rsid w:val="001F759D"/>
    <w:rsid w:val="002002F6"/>
    <w:rsid w:val="00204B5E"/>
    <w:rsid w:val="002251AD"/>
    <w:rsid w:val="00230269"/>
    <w:rsid w:val="00245D2B"/>
    <w:rsid w:val="0025264B"/>
    <w:rsid w:val="002560B2"/>
    <w:rsid w:val="0026181E"/>
    <w:rsid w:val="00277DDC"/>
    <w:rsid w:val="00282D6F"/>
    <w:rsid w:val="00294DA1"/>
    <w:rsid w:val="002A433C"/>
    <w:rsid w:val="002A479C"/>
    <w:rsid w:val="002A4BE4"/>
    <w:rsid w:val="002A6DFD"/>
    <w:rsid w:val="002B2359"/>
    <w:rsid w:val="002B2982"/>
    <w:rsid w:val="002C0458"/>
    <w:rsid w:val="002D5920"/>
    <w:rsid w:val="002D6733"/>
    <w:rsid w:val="002E2CD5"/>
    <w:rsid w:val="002E2F07"/>
    <w:rsid w:val="002E3859"/>
    <w:rsid w:val="002E5EC9"/>
    <w:rsid w:val="00304DA2"/>
    <w:rsid w:val="00305342"/>
    <w:rsid w:val="00314471"/>
    <w:rsid w:val="00320ABF"/>
    <w:rsid w:val="0032292F"/>
    <w:rsid w:val="003229B9"/>
    <w:rsid w:val="00324A15"/>
    <w:rsid w:val="00335CE4"/>
    <w:rsid w:val="0034001B"/>
    <w:rsid w:val="00342417"/>
    <w:rsid w:val="00343838"/>
    <w:rsid w:val="003452A2"/>
    <w:rsid w:val="00356D85"/>
    <w:rsid w:val="0036324B"/>
    <w:rsid w:val="00365359"/>
    <w:rsid w:val="0037471A"/>
    <w:rsid w:val="0037790D"/>
    <w:rsid w:val="003845A0"/>
    <w:rsid w:val="00386AF8"/>
    <w:rsid w:val="00386B8F"/>
    <w:rsid w:val="003952E6"/>
    <w:rsid w:val="003B0715"/>
    <w:rsid w:val="003B674E"/>
    <w:rsid w:val="003C7969"/>
    <w:rsid w:val="003D009B"/>
    <w:rsid w:val="003D611F"/>
    <w:rsid w:val="003E53CF"/>
    <w:rsid w:val="003F581F"/>
    <w:rsid w:val="004004FA"/>
    <w:rsid w:val="00402473"/>
    <w:rsid w:val="00402785"/>
    <w:rsid w:val="0040299C"/>
    <w:rsid w:val="004135D1"/>
    <w:rsid w:val="00414EC2"/>
    <w:rsid w:val="0043414C"/>
    <w:rsid w:val="00434396"/>
    <w:rsid w:val="00440FAA"/>
    <w:rsid w:val="00472B67"/>
    <w:rsid w:val="00473942"/>
    <w:rsid w:val="004747DC"/>
    <w:rsid w:val="00474CE9"/>
    <w:rsid w:val="004771B7"/>
    <w:rsid w:val="00480051"/>
    <w:rsid w:val="004825A3"/>
    <w:rsid w:val="00490BE7"/>
    <w:rsid w:val="0049282A"/>
    <w:rsid w:val="004931F9"/>
    <w:rsid w:val="00493DF3"/>
    <w:rsid w:val="00493E3B"/>
    <w:rsid w:val="004950A1"/>
    <w:rsid w:val="004961A0"/>
    <w:rsid w:val="004B3A3F"/>
    <w:rsid w:val="004C0110"/>
    <w:rsid w:val="004C5102"/>
    <w:rsid w:val="004D7458"/>
    <w:rsid w:val="004E4ADA"/>
    <w:rsid w:val="004E70E0"/>
    <w:rsid w:val="005020B0"/>
    <w:rsid w:val="00502362"/>
    <w:rsid w:val="005053F3"/>
    <w:rsid w:val="005135B4"/>
    <w:rsid w:val="00524448"/>
    <w:rsid w:val="00552004"/>
    <w:rsid w:val="00567C7E"/>
    <w:rsid w:val="00571BE6"/>
    <w:rsid w:val="0057516A"/>
    <w:rsid w:val="005767C9"/>
    <w:rsid w:val="00577F28"/>
    <w:rsid w:val="00580DAC"/>
    <w:rsid w:val="00585E96"/>
    <w:rsid w:val="005906B2"/>
    <w:rsid w:val="00593AD2"/>
    <w:rsid w:val="00594727"/>
    <w:rsid w:val="005959E2"/>
    <w:rsid w:val="00596637"/>
    <w:rsid w:val="005967C4"/>
    <w:rsid w:val="005B5205"/>
    <w:rsid w:val="005B6682"/>
    <w:rsid w:val="005C7161"/>
    <w:rsid w:val="005D1858"/>
    <w:rsid w:val="005D5005"/>
    <w:rsid w:val="005E1FD9"/>
    <w:rsid w:val="005F44A9"/>
    <w:rsid w:val="0060029A"/>
    <w:rsid w:val="0061161D"/>
    <w:rsid w:val="00611DD0"/>
    <w:rsid w:val="00612B01"/>
    <w:rsid w:val="00622603"/>
    <w:rsid w:val="00625D60"/>
    <w:rsid w:val="00630312"/>
    <w:rsid w:val="00630EB2"/>
    <w:rsid w:val="00636E42"/>
    <w:rsid w:val="006400EA"/>
    <w:rsid w:val="00641F58"/>
    <w:rsid w:val="0065013B"/>
    <w:rsid w:val="00657E79"/>
    <w:rsid w:val="00663247"/>
    <w:rsid w:val="006668D7"/>
    <w:rsid w:val="00671A35"/>
    <w:rsid w:val="00682A5F"/>
    <w:rsid w:val="0068435E"/>
    <w:rsid w:val="0069365E"/>
    <w:rsid w:val="00693CE0"/>
    <w:rsid w:val="006959CC"/>
    <w:rsid w:val="006A486C"/>
    <w:rsid w:val="006A4F7C"/>
    <w:rsid w:val="006A6042"/>
    <w:rsid w:val="006A713D"/>
    <w:rsid w:val="006A72D7"/>
    <w:rsid w:val="006C6987"/>
    <w:rsid w:val="006C6BBF"/>
    <w:rsid w:val="006C7765"/>
    <w:rsid w:val="006C7865"/>
    <w:rsid w:val="006D4048"/>
    <w:rsid w:val="006D545F"/>
    <w:rsid w:val="006D59D7"/>
    <w:rsid w:val="006D69A5"/>
    <w:rsid w:val="006E07DD"/>
    <w:rsid w:val="006E0E1D"/>
    <w:rsid w:val="006E4F83"/>
    <w:rsid w:val="006F2D88"/>
    <w:rsid w:val="007011D5"/>
    <w:rsid w:val="007041A6"/>
    <w:rsid w:val="0071160D"/>
    <w:rsid w:val="007163E0"/>
    <w:rsid w:val="00722D78"/>
    <w:rsid w:val="00724D91"/>
    <w:rsid w:val="00726A83"/>
    <w:rsid w:val="00744C48"/>
    <w:rsid w:val="0075159F"/>
    <w:rsid w:val="007516DF"/>
    <w:rsid w:val="00751F69"/>
    <w:rsid w:val="0075239F"/>
    <w:rsid w:val="00752751"/>
    <w:rsid w:val="0075560D"/>
    <w:rsid w:val="007620C5"/>
    <w:rsid w:val="00765C8A"/>
    <w:rsid w:val="00776252"/>
    <w:rsid w:val="00782E5E"/>
    <w:rsid w:val="00783704"/>
    <w:rsid w:val="007A7020"/>
    <w:rsid w:val="007B798B"/>
    <w:rsid w:val="007C03C5"/>
    <w:rsid w:val="007C5185"/>
    <w:rsid w:val="007C60C5"/>
    <w:rsid w:val="007D02F1"/>
    <w:rsid w:val="007D2289"/>
    <w:rsid w:val="007F083F"/>
    <w:rsid w:val="007F206F"/>
    <w:rsid w:val="007F7740"/>
    <w:rsid w:val="008014B4"/>
    <w:rsid w:val="00802DAD"/>
    <w:rsid w:val="0080472B"/>
    <w:rsid w:val="00812182"/>
    <w:rsid w:val="0081531F"/>
    <w:rsid w:val="008257D0"/>
    <w:rsid w:val="00830BE5"/>
    <w:rsid w:val="00841D0A"/>
    <w:rsid w:val="00845565"/>
    <w:rsid w:val="00853934"/>
    <w:rsid w:val="00862598"/>
    <w:rsid w:val="008708E7"/>
    <w:rsid w:val="00873C0B"/>
    <w:rsid w:val="00894474"/>
    <w:rsid w:val="00894548"/>
    <w:rsid w:val="008965DB"/>
    <w:rsid w:val="00896FBD"/>
    <w:rsid w:val="008A03F2"/>
    <w:rsid w:val="008A3519"/>
    <w:rsid w:val="008A4E71"/>
    <w:rsid w:val="008B046A"/>
    <w:rsid w:val="008B408E"/>
    <w:rsid w:val="008B776C"/>
    <w:rsid w:val="008D0F53"/>
    <w:rsid w:val="008D73E8"/>
    <w:rsid w:val="008E0396"/>
    <w:rsid w:val="008E4205"/>
    <w:rsid w:val="008E4B40"/>
    <w:rsid w:val="008E7F24"/>
    <w:rsid w:val="008F717E"/>
    <w:rsid w:val="00904B3D"/>
    <w:rsid w:val="00912F60"/>
    <w:rsid w:val="00914096"/>
    <w:rsid w:val="0092730E"/>
    <w:rsid w:val="009275AA"/>
    <w:rsid w:val="00930F6D"/>
    <w:rsid w:val="00934946"/>
    <w:rsid w:val="00934B41"/>
    <w:rsid w:val="009354AF"/>
    <w:rsid w:val="00944220"/>
    <w:rsid w:val="00945367"/>
    <w:rsid w:val="009477D6"/>
    <w:rsid w:val="009546EF"/>
    <w:rsid w:val="009564F2"/>
    <w:rsid w:val="00956686"/>
    <w:rsid w:val="00956D55"/>
    <w:rsid w:val="00957228"/>
    <w:rsid w:val="009619A6"/>
    <w:rsid w:val="0097332F"/>
    <w:rsid w:val="00983FB3"/>
    <w:rsid w:val="00985B62"/>
    <w:rsid w:val="00994087"/>
    <w:rsid w:val="009B028C"/>
    <w:rsid w:val="009C635B"/>
    <w:rsid w:val="009D16E7"/>
    <w:rsid w:val="009F23AB"/>
    <w:rsid w:val="009F764E"/>
    <w:rsid w:val="00A0582A"/>
    <w:rsid w:val="00A13851"/>
    <w:rsid w:val="00A30C90"/>
    <w:rsid w:val="00A3514E"/>
    <w:rsid w:val="00A357E2"/>
    <w:rsid w:val="00A404F7"/>
    <w:rsid w:val="00A43033"/>
    <w:rsid w:val="00A44BC8"/>
    <w:rsid w:val="00A46609"/>
    <w:rsid w:val="00A53887"/>
    <w:rsid w:val="00A62C1E"/>
    <w:rsid w:val="00A70DB5"/>
    <w:rsid w:val="00A73F67"/>
    <w:rsid w:val="00A8760A"/>
    <w:rsid w:val="00A9377F"/>
    <w:rsid w:val="00A95C7F"/>
    <w:rsid w:val="00A963AF"/>
    <w:rsid w:val="00AB1089"/>
    <w:rsid w:val="00AB5178"/>
    <w:rsid w:val="00AB7889"/>
    <w:rsid w:val="00AC0E9D"/>
    <w:rsid w:val="00AC1956"/>
    <w:rsid w:val="00AC5293"/>
    <w:rsid w:val="00AC66B9"/>
    <w:rsid w:val="00AD12C9"/>
    <w:rsid w:val="00AD1BCF"/>
    <w:rsid w:val="00AD2A60"/>
    <w:rsid w:val="00AE2C1C"/>
    <w:rsid w:val="00AE36A0"/>
    <w:rsid w:val="00AE450F"/>
    <w:rsid w:val="00AF1066"/>
    <w:rsid w:val="00B23BFC"/>
    <w:rsid w:val="00B30F7A"/>
    <w:rsid w:val="00B32EFE"/>
    <w:rsid w:val="00B45E7D"/>
    <w:rsid w:val="00B46F25"/>
    <w:rsid w:val="00B527D1"/>
    <w:rsid w:val="00B534B3"/>
    <w:rsid w:val="00B6233A"/>
    <w:rsid w:val="00B62E7E"/>
    <w:rsid w:val="00B6469E"/>
    <w:rsid w:val="00B81CFC"/>
    <w:rsid w:val="00B86A85"/>
    <w:rsid w:val="00B973C2"/>
    <w:rsid w:val="00B97886"/>
    <w:rsid w:val="00B978B8"/>
    <w:rsid w:val="00BB36C9"/>
    <w:rsid w:val="00BD228A"/>
    <w:rsid w:val="00BD3771"/>
    <w:rsid w:val="00BE2F20"/>
    <w:rsid w:val="00BE5104"/>
    <w:rsid w:val="00BF4F41"/>
    <w:rsid w:val="00BF7798"/>
    <w:rsid w:val="00C0015C"/>
    <w:rsid w:val="00C05F83"/>
    <w:rsid w:val="00C24FD0"/>
    <w:rsid w:val="00C25229"/>
    <w:rsid w:val="00C36E87"/>
    <w:rsid w:val="00C37D94"/>
    <w:rsid w:val="00C4161B"/>
    <w:rsid w:val="00C47083"/>
    <w:rsid w:val="00C47A10"/>
    <w:rsid w:val="00C50F21"/>
    <w:rsid w:val="00C51220"/>
    <w:rsid w:val="00C555C6"/>
    <w:rsid w:val="00C5785A"/>
    <w:rsid w:val="00C63792"/>
    <w:rsid w:val="00C67918"/>
    <w:rsid w:val="00C75C06"/>
    <w:rsid w:val="00C873FA"/>
    <w:rsid w:val="00C91537"/>
    <w:rsid w:val="00CA1762"/>
    <w:rsid w:val="00CB26A9"/>
    <w:rsid w:val="00CB4EAB"/>
    <w:rsid w:val="00CB69BF"/>
    <w:rsid w:val="00CB7A12"/>
    <w:rsid w:val="00CB7BF0"/>
    <w:rsid w:val="00CC1F93"/>
    <w:rsid w:val="00CC270A"/>
    <w:rsid w:val="00CC2852"/>
    <w:rsid w:val="00CC48E7"/>
    <w:rsid w:val="00CD2502"/>
    <w:rsid w:val="00CD6943"/>
    <w:rsid w:val="00CE5740"/>
    <w:rsid w:val="00CE59CD"/>
    <w:rsid w:val="00CE7E50"/>
    <w:rsid w:val="00CF295E"/>
    <w:rsid w:val="00CF3F2E"/>
    <w:rsid w:val="00D1484B"/>
    <w:rsid w:val="00D16625"/>
    <w:rsid w:val="00D22079"/>
    <w:rsid w:val="00D23E22"/>
    <w:rsid w:val="00D3055C"/>
    <w:rsid w:val="00D312CC"/>
    <w:rsid w:val="00D327BC"/>
    <w:rsid w:val="00D32F58"/>
    <w:rsid w:val="00D340A9"/>
    <w:rsid w:val="00D34127"/>
    <w:rsid w:val="00D37444"/>
    <w:rsid w:val="00D42A49"/>
    <w:rsid w:val="00D4402B"/>
    <w:rsid w:val="00D4642F"/>
    <w:rsid w:val="00D54988"/>
    <w:rsid w:val="00D67B64"/>
    <w:rsid w:val="00D82A95"/>
    <w:rsid w:val="00D84C73"/>
    <w:rsid w:val="00D85130"/>
    <w:rsid w:val="00D8799B"/>
    <w:rsid w:val="00D87C63"/>
    <w:rsid w:val="00DA1F09"/>
    <w:rsid w:val="00DA6D44"/>
    <w:rsid w:val="00DB194E"/>
    <w:rsid w:val="00DB1FE4"/>
    <w:rsid w:val="00DB78EC"/>
    <w:rsid w:val="00DD59F6"/>
    <w:rsid w:val="00DE3735"/>
    <w:rsid w:val="00DE5BD0"/>
    <w:rsid w:val="00DE5F43"/>
    <w:rsid w:val="00DE7DC9"/>
    <w:rsid w:val="00DF3F2C"/>
    <w:rsid w:val="00E02CDB"/>
    <w:rsid w:val="00E03026"/>
    <w:rsid w:val="00E1707F"/>
    <w:rsid w:val="00E40655"/>
    <w:rsid w:val="00E467D3"/>
    <w:rsid w:val="00E531A8"/>
    <w:rsid w:val="00E663FF"/>
    <w:rsid w:val="00E6796C"/>
    <w:rsid w:val="00E75C86"/>
    <w:rsid w:val="00E8125A"/>
    <w:rsid w:val="00E93D82"/>
    <w:rsid w:val="00E93D83"/>
    <w:rsid w:val="00E9547D"/>
    <w:rsid w:val="00E97EE4"/>
    <w:rsid w:val="00EA34C3"/>
    <w:rsid w:val="00EA5E78"/>
    <w:rsid w:val="00EA68AC"/>
    <w:rsid w:val="00EB3197"/>
    <w:rsid w:val="00EB3401"/>
    <w:rsid w:val="00EB34D9"/>
    <w:rsid w:val="00EB5E98"/>
    <w:rsid w:val="00EC450A"/>
    <w:rsid w:val="00EC5F42"/>
    <w:rsid w:val="00ED05EF"/>
    <w:rsid w:val="00ED5C84"/>
    <w:rsid w:val="00EF0C2F"/>
    <w:rsid w:val="00EF2BF7"/>
    <w:rsid w:val="00EF3DAE"/>
    <w:rsid w:val="00EF41C4"/>
    <w:rsid w:val="00F00524"/>
    <w:rsid w:val="00F057CC"/>
    <w:rsid w:val="00F07586"/>
    <w:rsid w:val="00F23A33"/>
    <w:rsid w:val="00F25F6D"/>
    <w:rsid w:val="00F30821"/>
    <w:rsid w:val="00F34DC5"/>
    <w:rsid w:val="00F3545D"/>
    <w:rsid w:val="00F4026D"/>
    <w:rsid w:val="00F41213"/>
    <w:rsid w:val="00F41332"/>
    <w:rsid w:val="00F432FD"/>
    <w:rsid w:val="00F45186"/>
    <w:rsid w:val="00F466E6"/>
    <w:rsid w:val="00F52D4B"/>
    <w:rsid w:val="00F5461B"/>
    <w:rsid w:val="00F55395"/>
    <w:rsid w:val="00F6356D"/>
    <w:rsid w:val="00F703C2"/>
    <w:rsid w:val="00F759EB"/>
    <w:rsid w:val="00F807BD"/>
    <w:rsid w:val="00F92298"/>
    <w:rsid w:val="00F96DD0"/>
    <w:rsid w:val="00FB44A8"/>
    <w:rsid w:val="00FC7982"/>
    <w:rsid w:val="00FD0790"/>
    <w:rsid w:val="00FD0BBA"/>
    <w:rsid w:val="00FD1F16"/>
    <w:rsid w:val="00FD55A8"/>
    <w:rsid w:val="00FE2877"/>
    <w:rsid w:val="00FF09C2"/>
    <w:rsid w:val="00FF1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06B90E"/>
  <w15:chartTrackingRefBased/>
  <w15:docId w15:val="{9EEF3C5A-2563-48D7-8431-A226E64A5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C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3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377F"/>
    <w:pPr>
      <w:tabs>
        <w:tab w:val="center" w:pos="4680"/>
        <w:tab w:val="right" w:pos="9360"/>
      </w:tabs>
    </w:pPr>
  </w:style>
  <w:style w:type="character" w:customStyle="1" w:styleId="HeaderChar">
    <w:name w:val="Header Char"/>
    <w:basedOn w:val="DefaultParagraphFont"/>
    <w:link w:val="Header"/>
    <w:uiPriority w:val="99"/>
    <w:rsid w:val="00A9377F"/>
    <w:rPr>
      <w:lang w:val="fr-FR"/>
    </w:rPr>
  </w:style>
  <w:style w:type="paragraph" w:styleId="Footer">
    <w:name w:val="footer"/>
    <w:basedOn w:val="Normal"/>
    <w:link w:val="FooterChar"/>
    <w:uiPriority w:val="99"/>
    <w:unhideWhenUsed/>
    <w:rsid w:val="00A9377F"/>
    <w:pPr>
      <w:tabs>
        <w:tab w:val="center" w:pos="4680"/>
        <w:tab w:val="right" w:pos="9360"/>
      </w:tabs>
    </w:pPr>
  </w:style>
  <w:style w:type="character" w:customStyle="1" w:styleId="FooterChar">
    <w:name w:val="Footer Char"/>
    <w:basedOn w:val="DefaultParagraphFont"/>
    <w:link w:val="Footer"/>
    <w:uiPriority w:val="99"/>
    <w:rsid w:val="00A9377F"/>
    <w:rPr>
      <w:lang w:val="fr-FR"/>
    </w:rPr>
  </w:style>
  <w:style w:type="paragraph" w:styleId="ListParagraph">
    <w:name w:val="List Paragraph"/>
    <w:basedOn w:val="Normal"/>
    <w:uiPriority w:val="34"/>
    <w:qFormat/>
    <w:rsid w:val="008E4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56059">
      <w:bodyDiv w:val="1"/>
      <w:marLeft w:val="0"/>
      <w:marRight w:val="0"/>
      <w:marTop w:val="0"/>
      <w:marBottom w:val="0"/>
      <w:divBdr>
        <w:top w:val="none" w:sz="0" w:space="0" w:color="auto"/>
        <w:left w:val="none" w:sz="0" w:space="0" w:color="auto"/>
        <w:bottom w:val="none" w:sz="0" w:space="0" w:color="auto"/>
        <w:right w:val="none" w:sz="0" w:space="0" w:color="auto"/>
      </w:divBdr>
    </w:div>
    <w:div w:id="232128897">
      <w:bodyDiv w:val="1"/>
      <w:marLeft w:val="0"/>
      <w:marRight w:val="0"/>
      <w:marTop w:val="0"/>
      <w:marBottom w:val="0"/>
      <w:divBdr>
        <w:top w:val="none" w:sz="0" w:space="0" w:color="auto"/>
        <w:left w:val="none" w:sz="0" w:space="0" w:color="auto"/>
        <w:bottom w:val="none" w:sz="0" w:space="0" w:color="auto"/>
        <w:right w:val="none" w:sz="0" w:space="0" w:color="auto"/>
      </w:divBdr>
    </w:div>
    <w:div w:id="378212566">
      <w:bodyDiv w:val="1"/>
      <w:marLeft w:val="0"/>
      <w:marRight w:val="0"/>
      <w:marTop w:val="0"/>
      <w:marBottom w:val="0"/>
      <w:divBdr>
        <w:top w:val="none" w:sz="0" w:space="0" w:color="auto"/>
        <w:left w:val="none" w:sz="0" w:space="0" w:color="auto"/>
        <w:bottom w:val="none" w:sz="0" w:space="0" w:color="auto"/>
        <w:right w:val="none" w:sz="0" w:space="0" w:color="auto"/>
      </w:divBdr>
    </w:div>
    <w:div w:id="557396732">
      <w:bodyDiv w:val="1"/>
      <w:marLeft w:val="0"/>
      <w:marRight w:val="0"/>
      <w:marTop w:val="0"/>
      <w:marBottom w:val="0"/>
      <w:divBdr>
        <w:top w:val="none" w:sz="0" w:space="0" w:color="auto"/>
        <w:left w:val="none" w:sz="0" w:space="0" w:color="auto"/>
        <w:bottom w:val="none" w:sz="0" w:space="0" w:color="auto"/>
        <w:right w:val="none" w:sz="0" w:space="0" w:color="auto"/>
      </w:divBdr>
    </w:div>
    <w:div w:id="683552347">
      <w:bodyDiv w:val="1"/>
      <w:marLeft w:val="0"/>
      <w:marRight w:val="0"/>
      <w:marTop w:val="0"/>
      <w:marBottom w:val="0"/>
      <w:divBdr>
        <w:top w:val="none" w:sz="0" w:space="0" w:color="auto"/>
        <w:left w:val="none" w:sz="0" w:space="0" w:color="auto"/>
        <w:bottom w:val="none" w:sz="0" w:space="0" w:color="auto"/>
        <w:right w:val="none" w:sz="0" w:space="0" w:color="auto"/>
      </w:divBdr>
    </w:div>
    <w:div w:id="1183057922">
      <w:bodyDiv w:val="1"/>
      <w:marLeft w:val="0"/>
      <w:marRight w:val="0"/>
      <w:marTop w:val="0"/>
      <w:marBottom w:val="0"/>
      <w:divBdr>
        <w:top w:val="none" w:sz="0" w:space="0" w:color="auto"/>
        <w:left w:val="none" w:sz="0" w:space="0" w:color="auto"/>
        <w:bottom w:val="none" w:sz="0" w:space="0" w:color="auto"/>
        <w:right w:val="none" w:sz="0" w:space="0" w:color="auto"/>
      </w:divBdr>
    </w:div>
    <w:div w:id="1218474277">
      <w:bodyDiv w:val="1"/>
      <w:marLeft w:val="0"/>
      <w:marRight w:val="0"/>
      <w:marTop w:val="0"/>
      <w:marBottom w:val="0"/>
      <w:divBdr>
        <w:top w:val="none" w:sz="0" w:space="0" w:color="auto"/>
        <w:left w:val="none" w:sz="0" w:space="0" w:color="auto"/>
        <w:bottom w:val="none" w:sz="0" w:space="0" w:color="auto"/>
        <w:right w:val="none" w:sz="0" w:space="0" w:color="auto"/>
      </w:divBdr>
    </w:div>
    <w:div w:id="1725447490">
      <w:bodyDiv w:val="1"/>
      <w:marLeft w:val="0"/>
      <w:marRight w:val="0"/>
      <w:marTop w:val="0"/>
      <w:marBottom w:val="0"/>
      <w:divBdr>
        <w:top w:val="none" w:sz="0" w:space="0" w:color="auto"/>
        <w:left w:val="none" w:sz="0" w:space="0" w:color="auto"/>
        <w:bottom w:val="none" w:sz="0" w:space="0" w:color="auto"/>
        <w:right w:val="none" w:sz="0" w:space="0" w:color="auto"/>
      </w:divBdr>
    </w:div>
    <w:div w:id="1749232429">
      <w:bodyDiv w:val="1"/>
      <w:marLeft w:val="0"/>
      <w:marRight w:val="0"/>
      <w:marTop w:val="0"/>
      <w:marBottom w:val="0"/>
      <w:divBdr>
        <w:top w:val="none" w:sz="0" w:space="0" w:color="auto"/>
        <w:left w:val="none" w:sz="0" w:space="0" w:color="auto"/>
        <w:bottom w:val="none" w:sz="0" w:space="0" w:color="auto"/>
        <w:right w:val="none" w:sz="0" w:space="0" w:color="auto"/>
      </w:divBdr>
    </w:div>
    <w:div w:id="1777365921">
      <w:bodyDiv w:val="1"/>
      <w:marLeft w:val="0"/>
      <w:marRight w:val="0"/>
      <w:marTop w:val="0"/>
      <w:marBottom w:val="0"/>
      <w:divBdr>
        <w:top w:val="none" w:sz="0" w:space="0" w:color="auto"/>
        <w:left w:val="none" w:sz="0" w:space="0" w:color="auto"/>
        <w:bottom w:val="none" w:sz="0" w:space="0" w:color="auto"/>
        <w:right w:val="none" w:sz="0" w:space="0" w:color="auto"/>
      </w:divBdr>
    </w:div>
    <w:div w:id="1985349328">
      <w:bodyDiv w:val="1"/>
      <w:marLeft w:val="0"/>
      <w:marRight w:val="0"/>
      <w:marTop w:val="0"/>
      <w:marBottom w:val="0"/>
      <w:divBdr>
        <w:top w:val="none" w:sz="0" w:space="0" w:color="auto"/>
        <w:left w:val="none" w:sz="0" w:space="0" w:color="auto"/>
        <w:bottom w:val="none" w:sz="0" w:space="0" w:color="auto"/>
        <w:right w:val="none" w:sz="0" w:space="0" w:color="auto"/>
      </w:divBdr>
    </w:div>
    <w:div w:id="2004550455">
      <w:bodyDiv w:val="1"/>
      <w:marLeft w:val="0"/>
      <w:marRight w:val="0"/>
      <w:marTop w:val="0"/>
      <w:marBottom w:val="0"/>
      <w:divBdr>
        <w:top w:val="none" w:sz="0" w:space="0" w:color="auto"/>
        <w:left w:val="none" w:sz="0" w:space="0" w:color="auto"/>
        <w:bottom w:val="none" w:sz="0" w:space="0" w:color="auto"/>
        <w:right w:val="none" w:sz="0" w:space="0" w:color="auto"/>
      </w:divBdr>
    </w:div>
    <w:div w:id="203353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936F7-A80C-4764-A7E3-A236BCA9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1312</Words>
  <Characters>7481</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Mix Ricardy LOUIS</dc:creator>
  <cp:keywords/>
  <dc:description/>
  <cp:lastModifiedBy>Kesnel Monfils</cp:lastModifiedBy>
  <cp:revision>5</cp:revision>
  <dcterms:created xsi:type="dcterms:W3CDTF">2025-06-30T12:47:00Z</dcterms:created>
  <dcterms:modified xsi:type="dcterms:W3CDTF">2025-07-11T16:14:00Z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02d347d011013a7e89aa81c7122baf2d20fdd866e3f17b84483d6216ccca8df2</vt:lpwstr>
  </property>
</Properties>
</file>