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55" w:rsidRDefault="00867955" w:rsidP="00A14F9D">
      <w:pPr>
        <w:tabs>
          <w:tab w:val="center" w:pos="5520"/>
          <w:tab w:val="right" w:pos="9345"/>
        </w:tabs>
        <w:spacing w:line="240" w:lineRule="auto"/>
      </w:pPr>
    </w:p>
    <w:p w:rsidR="00867955" w:rsidRDefault="00867955">
      <w:pPr>
        <w:tabs>
          <w:tab w:val="center" w:pos="5520"/>
          <w:tab w:val="right" w:pos="9345"/>
        </w:tabs>
        <w:spacing w:line="240" w:lineRule="auto"/>
        <w:jc w:val="center"/>
        <w:rPr>
          <w:b/>
        </w:rPr>
      </w:pPr>
      <w:bookmarkStart w:id="0" w:name="_uj6ow3geeiw0" w:colFirst="0" w:colLast="0"/>
      <w:bookmarkEnd w:id="0"/>
    </w:p>
    <w:p w:rsidR="00867955" w:rsidRPr="00843383" w:rsidRDefault="005F1BD1">
      <w:pPr>
        <w:tabs>
          <w:tab w:val="center" w:pos="5520"/>
          <w:tab w:val="right" w:pos="9345"/>
        </w:tabs>
        <w:spacing w:line="240" w:lineRule="auto"/>
        <w:jc w:val="center"/>
        <w:rPr>
          <w:b/>
        </w:rPr>
      </w:pPr>
      <w:bookmarkStart w:id="1" w:name="_tplo8be6qufd" w:colFirst="0" w:colLast="0"/>
      <w:bookmarkEnd w:id="1"/>
      <w:r>
        <w:rPr>
          <w:b/>
        </w:rPr>
        <w:t>DÉFINITION DE MANDAT</w:t>
      </w:r>
      <w:r w:rsidR="00334D1B" w:rsidRPr="00843383">
        <w:rPr>
          <w:b/>
        </w:rPr>
        <w:t xml:space="preserve">  </w:t>
      </w:r>
    </w:p>
    <w:p w:rsidR="00867955" w:rsidRPr="00843383" w:rsidRDefault="00867955">
      <w:pPr>
        <w:tabs>
          <w:tab w:val="center" w:pos="5520"/>
          <w:tab w:val="right" w:pos="9345"/>
        </w:tabs>
        <w:spacing w:line="240" w:lineRule="auto"/>
        <w:rPr>
          <w:b/>
        </w:rPr>
      </w:pPr>
      <w:bookmarkStart w:id="2" w:name="_fl7ije54i89m" w:colFirst="0" w:colLast="0"/>
      <w:bookmarkEnd w:id="2"/>
    </w:p>
    <w:p w:rsidR="00867955" w:rsidRPr="007F54FA" w:rsidRDefault="00EA6915" w:rsidP="007F54FA">
      <w:pPr>
        <w:tabs>
          <w:tab w:val="center" w:pos="5520"/>
          <w:tab w:val="right" w:pos="9345"/>
        </w:tabs>
        <w:spacing w:line="240" w:lineRule="auto"/>
        <w:jc w:val="center"/>
        <w:rPr>
          <w:b/>
        </w:rPr>
      </w:pPr>
      <w:bookmarkStart w:id="3" w:name="_99ut26o1jtlu" w:colFirst="0" w:colLast="0"/>
      <w:bookmarkEnd w:id="3"/>
      <w:r w:rsidRPr="00843383">
        <w:rPr>
          <w:b/>
        </w:rPr>
        <w:t>Réalisation de</w:t>
      </w:r>
      <w:r w:rsidR="00334D1B" w:rsidRPr="00843383">
        <w:rPr>
          <w:b/>
        </w:rPr>
        <w:t xml:space="preserve"> capsules vidéos </w:t>
      </w:r>
      <w:r w:rsidRPr="00843383">
        <w:rPr>
          <w:b/>
        </w:rPr>
        <w:t>sur</w:t>
      </w:r>
      <w:r w:rsidR="00334D1B" w:rsidRPr="00843383">
        <w:rPr>
          <w:b/>
        </w:rPr>
        <w:t xml:space="preserve"> les thématiques traitées </w:t>
      </w:r>
      <w:r w:rsidRPr="00843383">
        <w:rPr>
          <w:b/>
        </w:rPr>
        <w:t>dans</w:t>
      </w:r>
      <w:r w:rsidR="00334D1B" w:rsidRPr="00843383">
        <w:rPr>
          <w:b/>
        </w:rPr>
        <w:t xml:space="preserve"> les deux livrets produits par ASF</w:t>
      </w:r>
      <w:r w:rsidR="005F1BD1">
        <w:rPr>
          <w:b/>
        </w:rPr>
        <w:t xml:space="preserve"> </w:t>
      </w:r>
      <w:r w:rsidR="00334D1B" w:rsidRPr="00843383">
        <w:rPr>
          <w:b/>
        </w:rPr>
        <w:t>C</w:t>
      </w:r>
      <w:r w:rsidR="005F1BD1">
        <w:rPr>
          <w:b/>
        </w:rPr>
        <w:t>anada</w:t>
      </w:r>
      <w:r w:rsidR="00334D1B" w:rsidRPr="00843383">
        <w:rPr>
          <w:b/>
        </w:rPr>
        <w:t xml:space="preserve"> en matière de DSR</w:t>
      </w:r>
      <w:bookmarkStart w:id="4" w:name="_q1gr68lawd4p" w:colFirst="0" w:colLast="0"/>
      <w:bookmarkStart w:id="5" w:name="_6o1qeu2rxtf5" w:colFirst="0" w:colLast="0"/>
      <w:bookmarkEnd w:id="4"/>
      <w:bookmarkEnd w:id="5"/>
    </w:p>
    <w:p w:rsidR="005F1BD1" w:rsidRDefault="005F1BD1">
      <w:pPr>
        <w:jc w:val="both"/>
      </w:pPr>
    </w:p>
    <w:p w:rsidR="005F1BD1" w:rsidRPr="005F1BD1" w:rsidRDefault="005F1BD1" w:rsidP="007F54FA">
      <w:pPr>
        <w:pStyle w:val="ListParagraph"/>
        <w:numPr>
          <w:ilvl w:val="0"/>
          <w:numId w:val="19"/>
        </w:numPr>
        <w:jc w:val="both"/>
        <w:rPr>
          <w:b/>
          <w:u w:val="single"/>
        </w:rPr>
      </w:pPr>
      <w:r w:rsidRPr="005F1BD1">
        <w:rPr>
          <w:b/>
          <w:u w:val="single"/>
        </w:rPr>
        <w:t>Mise en contexte</w:t>
      </w:r>
    </w:p>
    <w:p w:rsidR="005F1BD1" w:rsidRDefault="005F1BD1" w:rsidP="005F1BD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Le Projet FANMKAD (Fanm Kanpe Ak Diyite – Femmes et filles debout avec dignité pour nos droits sexuels et reproductifs) a été élaboré en vue d’améliorer l’exercice du droit à la santé des Haïtiennes et des Haïtiens, particulièrement à la SSRD des femmes et des adolescentes. </w:t>
      </w:r>
    </w:p>
    <w:p w:rsidR="005F1BD1" w:rsidRDefault="005F1BD1" w:rsidP="005F1BD1">
      <w:pPr>
        <w:rPr>
          <w:rFonts w:ascii="Times New Roman" w:hAnsi="Times New Roman" w:cs="Times New Roman"/>
          <w:sz w:val="24"/>
          <w:szCs w:val="24"/>
        </w:rPr>
      </w:pPr>
    </w:p>
    <w:p w:rsidR="005F1BD1" w:rsidRDefault="005F1BD1" w:rsidP="005F1BD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Il</w:t>
      </w:r>
      <w:r>
        <w:rPr>
          <w:rFonts w:ascii="Arial" w:hAnsi="Arial" w:cs="Arial"/>
          <w:color w:val="000000"/>
          <w:sz w:val="22"/>
          <w:szCs w:val="22"/>
        </w:rPr>
        <w:t xml:space="preserve"> est mis en œuvre au niveau départemental dans six (6) communes du Sud-Est (Jacmel, Marigot, Cayes-Jacmel, Belle-Anse/Grand-Gosier, Thiotte et Anse-à-Pitre) et au niveau national à Port-au-Prince (PAP), sur une période de quatre (4) ans, par un consortium de trois (3) organisations canadiennes : CARE Canada, SANTÉ MONDE et Avocats sans frontières Canada (ASF</w:t>
      </w:r>
      <w:r>
        <w:rPr>
          <w:rFonts w:ascii="Arial" w:hAnsi="Arial" w:cs="Arial"/>
          <w:color w:val="000000"/>
          <w:sz w:val="22"/>
          <w:szCs w:val="22"/>
        </w:rPr>
        <w:t xml:space="preserve"> </w:t>
      </w:r>
      <w:r>
        <w:rPr>
          <w:rFonts w:ascii="Arial" w:hAnsi="Arial" w:cs="Arial"/>
          <w:color w:val="000000"/>
          <w:sz w:val="22"/>
          <w:szCs w:val="22"/>
        </w:rPr>
        <w:t>C</w:t>
      </w:r>
      <w:r>
        <w:rPr>
          <w:rFonts w:ascii="Arial" w:hAnsi="Arial" w:cs="Arial"/>
          <w:color w:val="000000"/>
          <w:sz w:val="22"/>
          <w:szCs w:val="22"/>
        </w:rPr>
        <w:t>anada</w:t>
      </w:r>
      <w:r>
        <w:rPr>
          <w:rFonts w:ascii="Arial" w:hAnsi="Arial" w:cs="Arial"/>
          <w:color w:val="000000"/>
          <w:sz w:val="22"/>
          <w:szCs w:val="22"/>
        </w:rPr>
        <w:t>). Le projet bénéficie de l’appui financier d’Affaires Mondiales Canada (AMC).</w:t>
      </w:r>
    </w:p>
    <w:p w:rsidR="005F1BD1" w:rsidRDefault="005F1BD1" w:rsidP="005F1BD1">
      <w:pPr>
        <w:pStyle w:val="NormalWeb"/>
        <w:spacing w:before="0" w:beforeAutospacing="0" w:after="0" w:afterAutospacing="0"/>
        <w:jc w:val="both"/>
        <w:rPr>
          <w:rFonts w:ascii="Arial" w:hAnsi="Arial" w:cs="Arial"/>
          <w:color w:val="000000"/>
          <w:sz w:val="22"/>
          <w:szCs w:val="22"/>
        </w:rPr>
      </w:pPr>
    </w:p>
    <w:p w:rsidR="00867955" w:rsidRPr="00843383" w:rsidRDefault="008128DA" w:rsidP="005F1BD1">
      <w:pPr>
        <w:jc w:val="both"/>
      </w:pPr>
      <w:r w:rsidRPr="00843383">
        <w:t>Dans le cadre de ce projet</w:t>
      </w:r>
      <w:r w:rsidR="00C6494D" w:rsidRPr="00843383">
        <w:t>,</w:t>
      </w:r>
      <w:r w:rsidRPr="00843383">
        <w:t xml:space="preserve"> ASF</w:t>
      </w:r>
      <w:r w:rsidR="005F1BD1">
        <w:t xml:space="preserve"> </w:t>
      </w:r>
      <w:r w:rsidRPr="00843383">
        <w:t>C</w:t>
      </w:r>
      <w:r w:rsidR="005F1BD1">
        <w:t>anada</w:t>
      </w:r>
      <w:r w:rsidRPr="00843383">
        <w:t xml:space="preserve"> a élaboré, </w:t>
      </w:r>
      <w:r w:rsidR="00334D1B" w:rsidRPr="00843383">
        <w:t xml:space="preserve">deux livrets relatifs respectivement à l’analyse juridique de la législation haïtienne relative à l’autonomie sexuelle et reproductive et aux obligations de l’État haïtien en matière de DSR. Ces documents sont destinés avant tout aux organisations de la société civile (OSC) afin de renforcer leurs connaissances et capacités sur les enjeux liés à l’autonomie sexuelle et reproductive et aux droits sexuels reproductifs de manière à leur permettre de mener efficacement des actions de plaidoyer tant au niveau national qu’au niveau international. </w:t>
      </w:r>
    </w:p>
    <w:p w:rsidR="00CC537C" w:rsidRPr="00843383" w:rsidRDefault="00CC537C">
      <w:pPr>
        <w:jc w:val="both"/>
      </w:pPr>
    </w:p>
    <w:p w:rsidR="00867955" w:rsidRPr="00843383" w:rsidRDefault="00334D1B">
      <w:pPr>
        <w:jc w:val="both"/>
      </w:pPr>
      <w:r w:rsidRPr="00843383">
        <w:t>Afin de favoriser une large vulgarisation de ces deux livrets auprès de la population, ASF</w:t>
      </w:r>
      <w:r w:rsidR="002A47EE">
        <w:t xml:space="preserve"> </w:t>
      </w:r>
      <w:r w:rsidRPr="00843383">
        <w:t>C</w:t>
      </w:r>
      <w:r w:rsidR="002A47EE">
        <w:t>anada</w:t>
      </w:r>
      <w:r w:rsidRPr="00843383">
        <w:t xml:space="preserve"> a décidé d</w:t>
      </w:r>
      <w:r w:rsidR="00CC537C" w:rsidRPr="00843383">
        <w:t xml:space="preserve">e réaliser des capsules vidéos </w:t>
      </w:r>
      <w:r w:rsidR="00843383" w:rsidRPr="00843383">
        <w:t xml:space="preserve">en créole </w:t>
      </w:r>
      <w:r w:rsidRPr="00843383">
        <w:t>d</w:t>
      </w:r>
      <w:r w:rsidR="00EA6915" w:rsidRPr="00843383">
        <w:t>’</w:t>
      </w:r>
      <w:r w:rsidRPr="00843383">
        <w:t>une dur</w:t>
      </w:r>
      <w:r w:rsidR="00CC537C" w:rsidRPr="00843383">
        <w:t>ée de 3</w:t>
      </w:r>
      <w:r w:rsidRPr="00843383">
        <w:t xml:space="preserve"> à 5</w:t>
      </w:r>
      <w:r w:rsidR="00EA6915" w:rsidRPr="00843383">
        <w:t> </w:t>
      </w:r>
      <w:r w:rsidRPr="00843383">
        <w:t>min en général, en s’appuyant sur les thématiques pertinentes qui y sont développées. Parmi elles figurent l</w:t>
      </w:r>
      <w:r w:rsidR="00EA6915" w:rsidRPr="00843383">
        <w:t>’</w:t>
      </w:r>
      <w:r w:rsidRPr="00843383">
        <w:t xml:space="preserve">autonomie sexuelle et </w:t>
      </w:r>
      <w:r w:rsidR="00CC537C" w:rsidRPr="00843383">
        <w:t>reproductive, le</w:t>
      </w:r>
      <w:r w:rsidRPr="00843383">
        <w:t xml:space="preserve"> cadre théorique des DSR, leur cadre normatif, les obstacles aux DSR, les obligations de l’État en matière de DSR et les principal</w:t>
      </w:r>
      <w:r w:rsidR="00710231" w:rsidRPr="00843383">
        <w:t>es recommandations y relatives. Pour ce faire</w:t>
      </w:r>
      <w:r w:rsidRPr="00843383">
        <w:t>, ASF</w:t>
      </w:r>
      <w:r w:rsidR="002A47EE">
        <w:t xml:space="preserve"> </w:t>
      </w:r>
      <w:r w:rsidRPr="00843383">
        <w:t>C</w:t>
      </w:r>
      <w:r w:rsidR="002A47EE">
        <w:t>anada</w:t>
      </w:r>
      <w:r w:rsidRPr="00843383">
        <w:t xml:space="preserve"> </w:t>
      </w:r>
      <w:r w:rsidR="00710231" w:rsidRPr="00843383">
        <w:t xml:space="preserve">souhaite </w:t>
      </w:r>
      <w:r w:rsidR="00C54B50" w:rsidRPr="00843383">
        <w:t xml:space="preserve">recruter une ressource qualifiée qui aura à </w:t>
      </w:r>
      <w:r w:rsidR="00710231" w:rsidRPr="00843383">
        <w:t>collaborer avec une organisation</w:t>
      </w:r>
      <w:r w:rsidRPr="00843383">
        <w:t xml:space="preserve"> féministe </w:t>
      </w:r>
      <w:r w:rsidR="00710231" w:rsidRPr="00843383">
        <w:t>impliquée dans des actions de plaidoyer sur les DSR et disposant d’une grande expérience</w:t>
      </w:r>
      <w:r w:rsidRPr="00843383">
        <w:t xml:space="preserve"> </w:t>
      </w:r>
      <w:r w:rsidR="00C54B50" w:rsidRPr="00843383">
        <w:t>dans la</w:t>
      </w:r>
      <w:r w:rsidRPr="00843383">
        <w:t xml:space="preserve"> diffusion </w:t>
      </w:r>
      <w:r w:rsidR="00710231" w:rsidRPr="00843383">
        <w:t>d’outils de sensibilisation ou d’information sur cette thématique.</w:t>
      </w:r>
      <w:r w:rsidRPr="00843383">
        <w:rPr>
          <w:i/>
        </w:rPr>
        <w:t xml:space="preserve"> </w:t>
      </w:r>
      <w:r w:rsidRPr="00843383">
        <w:rPr>
          <w:highlight w:val="white"/>
        </w:rPr>
        <w:t xml:space="preserve">Ces capsules, qui se </w:t>
      </w:r>
      <w:r w:rsidR="00710231" w:rsidRPr="00843383">
        <w:rPr>
          <w:highlight w:val="white"/>
        </w:rPr>
        <w:t>veulent ludiques</w:t>
      </w:r>
      <w:r w:rsidRPr="00843383">
        <w:rPr>
          <w:highlight w:val="white"/>
        </w:rPr>
        <w:t>, seront diffusées sur les principaux réseaux sociaux, dont WhatsApp, Facebook, YouTube et LinkedIn ainsi que sur les principales plateformes d’ASFC</w:t>
      </w:r>
      <w:r w:rsidR="00C54B50" w:rsidRPr="00843383">
        <w:rPr>
          <w:highlight w:val="white"/>
        </w:rPr>
        <w:t xml:space="preserve"> et de l’organisation partenaire</w:t>
      </w:r>
      <w:r w:rsidRPr="00843383">
        <w:rPr>
          <w:highlight w:val="white"/>
        </w:rPr>
        <w:t xml:space="preserve">. </w:t>
      </w:r>
    </w:p>
    <w:p w:rsidR="00867955" w:rsidRPr="00843383" w:rsidRDefault="00334D1B">
      <w:pPr>
        <w:tabs>
          <w:tab w:val="center" w:pos="5520"/>
          <w:tab w:val="right" w:pos="9345"/>
        </w:tabs>
        <w:spacing w:before="240" w:after="240" w:line="240" w:lineRule="auto"/>
        <w:jc w:val="both"/>
      </w:pPr>
      <w:bookmarkStart w:id="6" w:name="_5ku7aahr651" w:colFirst="0" w:colLast="0"/>
      <w:bookmarkEnd w:id="6"/>
      <w:r w:rsidRPr="00843383">
        <w:rPr>
          <w:b/>
        </w:rPr>
        <w:t>2.</w:t>
      </w:r>
      <w:r w:rsidRPr="00843383">
        <w:rPr>
          <w:rFonts w:eastAsia="Times New Roman"/>
        </w:rPr>
        <w:t xml:space="preserve"> </w:t>
      </w:r>
      <w:r w:rsidRPr="00843383">
        <w:rPr>
          <w:b/>
        </w:rPr>
        <w:t>Objectif général</w:t>
      </w:r>
    </w:p>
    <w:p w:rsidR="00867955" w:rsidRPr="00843383" w:rsidRDefault="00C54B50">
      <w:pPr>
        <w:numPr>
          <w:ilvl w:val="0"/>
          <w:numId w:val="2"/>
        </w:numPr>
        <w:jc w:val="both"/>
        <w:rPr>
          <w:b/>
        </w:rPr>
      </w:pPr>
      <w:r w:rsidRPr="00843383">
        <w:t xml:space="preserve">Développer </w:t>
      </w:r>
      <w:r w:rsidR="00334D1B" w:rsidRPr="00843383">
        <w:t>des capsules audiovisuelles à destination de la population haïtienne, dont les femmes, en matière des droits sexuels et reproductifs</w:t>
      </w:r>
    </w:p>
    <w:p w:rsidR="00867955" w:rsidRPr="00843383" w:rsidRDefault="00867955">
      <w:pPr>
        <w:spacing w:line="240" w:lineRule="auto"/>
        <w:jc w:val="both"/>
      </w:pPr>
    </w:p>
    <w:p w:rsidR="00867955" w:rsidRPr="00843383" w:rsidRDefault="00334D1B">
      <w:pPr>
        <w:spacing w:line="240" w:lineRule="auto"/>
        <w:jc w:val="both"/>
        <w:rPr>
          <w:b/>
        </w:rPr>
      </w:pPr>
      <w:r w:rsidRPr="00843383">
        <w:rPr>
          <w:b/>
        </w:rPr>
        <w:t>3. Objectifs spécifiques</w:t>
      </w:r>
    </w:p>
    <w:p w:rsidR="00867955" w:rsidRPr="00843383" w:rsidRDefault="00867955">
      <w:pPr>
        <w:spacing w:line="240" w:lineRule="auto"/>
        <w:jc w:val="both"/>
        <w:rPr>
          <w:b/>
        </w:rPr>
      </w:pPr>
    </w:p>
    <w:p w:rsidR="00867955" w:rsidRPr="00843383" w:rsidRDefault="00334D1B">
      <w:pPr>
        <w:numPr>
          <w:ilvl w:val="0"/>
          <w:numId w:val="1"/>
        </w:numPr>
        <w:jc w:val="both"/>
      </w:pPr>
      <w:r w:rsidRPr="00843383">
        <w:lastRenderedPageBreak/>
        <w:t>Permettre aux femmes de mieux connaître leurs droits sexuels et reproductifs et les obligations de l’État haïtien en la matière</w:t>
      </w:r>
      <w:r w:rsidR="00EA6915" w:rsidRPr="00843383">
        <w:t> </w:t>
      </w:r>
      <w:r w:rsidRPr="00843383">
        <w:t>;</w:t>
      </w:r>
    </w:p>
    <w:p w:rsidR="00867955" w:rsidRPr="00843383" w:rsidRDefault="00867955">
      <w:pPr>
        <w:ind w:left="720"/>
        <w:jc w:val="both"/>
      </w:pPr>
    </w:p>
    <w:p w:rsidR="00867955" w:rsidRPr="00843383" w:rsidRDefault="00334D1B">
      <w:pPr>
        <w:numPr>
          <w:ilvl w:val="0"/>
          <w:numId w:val="1"/>
        </w:numPr>
        <w:jc w:val="both"/>
      </w:pPr>
      <w:r w:rsidRPr="00843383">
        <w:t xml:space="preserve">Sensibiliser et informer la population, en particulier les femmes, sur les enjeux liés à l’exercice et à la jouissance des DSR en Haïti ainsi que les obstacles liés à leur mise en </w:t>
      </w:r>
      <w:r w:rsidR="00EA6915" w:rsidRPr="00843383">
        <w:t>œ</w:t>
      </w:r>
      <w:r w:rsidRPr="00843383">
        <w:t>uvre</w:t>
      </w:r>
      <w:r w:rsidR="00EA6915" w:rsidRPr="00843383">
        <w:t> </w:t>
      </w:r>
      <w:r w:rsidRPr="00843383">
        <w:t>;</w:t>
      </w:r>
    </w:p>
    <w:p w:rsidR="00867955" w:rsidRPr="00843383" w:rsidRDefault="00867955">
      <w:pPr>
        <w:ind w:left="720"/>
        <w:jc w:val="both"/>
      </w:pPr>
    </w:p>
    <w:p w:rsidR="00867955" w:rsidRPr="00843383" w:rsidRDefault="00334D1B">
      <w:pPr>
        <w:numPr>
          <w:ilvl w:val="0"/>
          <w:numId w:val="1"/>
        </w:numPr>
        <w:jc w:val="both"/>
      </w:pPr>
      <w:r w:rsidRPr="00843383">
        <w:t>Contribuer à améliorer les connaissances de la population, dont les femmes, sur des sujets importants</w:t>
      </w:r>
      <w:r w:rsidR="00EA6915" w:rsidRPr="00843383">
        <w:t xml:space="preserve"> qui concernent</w:t>
      </w:r>
      <w:r w:rsidRPr="00843383">
        <w:t xml:space="preserve"> les droits sexuels et reproductifs</w:t>
      </w:r>
      <w:r w:rsidR="00EA6915" w:rsidRPr="00843383">
        <w:t> </w:t>
      </w:r>
      <w:r w:rsidRPr="00843383">
        <w:t>;</w:t>
      </w:r>
    </w:p>
    <w:p w:rsidR="00867955" w:rsidRPr="00843383" w:rsidRDefault="00867955">
      <w:pPr>
        <w:ind w:left="720"/>
        <w:jc w:val="both"/>
      </w:pPr>
    </w:p>
    <w:p w:rsidR="00867955" w:rsidRPr="00843383" w:rsidRDefault="00334D1B">
      <w:pPr>
        <w:numPr>
          <w:ilvl w:val="0"/>
          <w:numId w:val="1"/>
        </w:numPr>
        <w:jc w:val="both"/>
      </w:pPr>
      <w:r w:rsidRPr="00843383">
        <w:t xml:space="preserve">Mettre à la disposition de la population les informations juridiques liées aux droits sexuels et reproductifs en Haïti. </w:t>
      </w:r>
    </w:p>
    <w:p w:rsidR="00867955" w:rsidRPr="00843383" w:rsidRDefault="00867955">
      <w:pPr>
        <w:spacing w:line="240" w:lineRule="auto"/>
        <w:jc w:val="both"/>
      </w:pPr>
    </w:p>
    <w:p w:rsidR="00867955" w:rsidRPr="00843383" w:rsidRDefault="00867955">
      <w:pPr>
        <w:spacing w:line="240" w:lineRule="auto"/>
        <w:jc w:val="both"/>
        <w:rPr>
          <w:b/>
        </w:rPr>
      </w:pPr>
    </w:p>
    <w:p w:rsidR="00867955" w:rsidRPr="00843383" w:rsidRDefault="00334D1B">
      <w:pPr>
        <w:spacing w:line="240" w:lineRule="auto"/>
        <w:jc w:val="both"/>
        <w:rPr>
          <w:b/>
        </w:rPr>
      </w:pPr>
      <w:r w:rsidRPr="00843383">
        <w:rPr>
          <w:b/>
        </w:rPr>
        <w:t>4. Résultats attendus</w:t>
      </w:r>
    </w:p>
    <w:p w:rsidR="00867955" w:rsidRPr="00843383" w:rsidRDefault="00867955">
      <w:pPr>
        <w:spacing w:line="240" w:lineRule="auto"/>
        <w:jc w:val="both"/>
        <w:rPr>
          <w:b/>
        </w:rPr>
      </w:pPr>
    </w:p>
    <w:p w:rsidR="00867955" w:rsidRPr="00843383" w:rsidRDefault="00867955">
      <w:pPr>
        <w:spacing w:line="240" w:lineRule="auto"/>
        <w:jc w:val="both"/>
        <w:rPr>
          <w:b/>
        </w:rPr>
      </w:pPr>
    </w:p>
    <w:p w:rsidR="00867955" w:rsidRPr="00843383" w:rsidRDefault="009C30DD">
      <w:pPr>
        <w:numPr>
          <w:ilvl w:val="0"/>
          <w:numId w:val="3"/>
        </w:numPr>
        <w:spacing w:line="240" w:lineRule="auto"/>
        <w:jc w:val="both"/>
      </w:pPr>
      <w:r>
        <w:t>Trois (3</w:t>
      </w:r>
      <w:r w:rsidR="00334D1B" w:rsidRPr="00843383">
        <w:t>) capsules vidéos en matière de DSR sont développées et diffusées à destination de la population haïtienne, en particulier les femmes</w:t>
      </w:r>
      <w:r w:rsidR="00EA6915" w:rsidRPr="00843383">
        <w:t> </w:t>
      </w:r>
      <w:r w:rsidR="00334D1B" w:rsidRPr="00843383">
        <w:t>;</w:t>
      </w:r>
    </w:p>
    <w:p w:rsidR="00867955" w:rsidRPr="00843383" w:rsidRDefault="00334D1B">
      <w:pPr>
        <w:spacing w:line="240" w:lineRule="auto"/>
        <w:ind w:left="720"/>
        <w:jc w:val="both"/>
      </w:pPr>
      <w:r w:rsidRPr="00843383">
        <w:t xml:space="preserve"> </w:t>
      </w:r>
    </w:p>
    <w:p w:rsidR="00867955" w:rsidRPr="00843383" w:rsidRDefault="00334D1B">
      <w:pPr>
        <w:numPr>
          <w:ilvl w:val="0"/>
          <w:numId w:val="3"/>
        </w:numPr>
        <w:spacing w:line="240" w:lineRule="auto"/>
        <w:jc w:val="both"/>
      </w:pPr>
      <w:r w:rsidRPr="00843383">
        <w:t xml:space="preserve">Les femmes ont une meilleure connaissance de leurs droits sexuels ainsi que et </w:t>
      </w:r>
      <w:r w:rsidR="00EA6915" w:rsidRPr="00843383">
        <w:t>l</w:t>
      </w:r>
      <w:r w:rsidRPr="00843383">
        <w:t>es obligations de l’État haïtien en la matière</w:t>
      </w:r>
      <w:r w:rsidR="00EA6915" w:rsidRPr="00843383">
        <w:t> </w:t>
      </w:r>
      <w:r w:rsidRPr="00843383">
        <w:t>;</w:t>
      </w:r>
    </w:p>
    <w:p w:rsidR="00867955" w:rsidRPr="00843383" w:rsidRDefault="00867955">
      <w:pPr>
        <w:spacing w:line="240" w:lineRule="auto"/>
        <w:ind w:left="720"/>
        <w:jc w:val="both"/>
      </w:pPr>
    </w:p>
    <w:p w:rsidR="00867955" w:rsidRPr="00843383" w:rsidRDefault="00334D1B">
      <w:pPr>
        <w:numPr>
          <w:ilvl w:val="0"/>
          <w:numId w:val="3"/>
        </w:numPr>
        <w:spacing w:line="240" w:lineRule="auto"/>
        <w:jc w:val="both"/>
      </w:pPr>
      <w:r w:rsidRPr="00843383">
        <w:t>Les connaissances de la population sont améliorées sur des sujets importants relatifs aux droits sexuels et reproductifs</w:t>
      </w:r>
      <w:r w:rsidR="00EA6915" w:rsidRPr="00843383">
        <w:t> </w:t>
      </w:r>
      <w:r w:rsidRPr="00843383">
        <w:t>;</w:t>
      </w:r>
    </w:p>
    <w:p w:rsidR="00867955" w:rsidRPr="00843383" w:rsidRDefault="00867955">
      <w:pPr>
        <w:spacing w:line="240" w:lineRule="auto"/>
        <w:ind w:left="720"/>
        <w:jc w:val="both"/>
      </w:pPr>
    </w:p>
    <w:p w:rsidR="00867955" w:rsidRPr="00843383" w:rsidRDefault="00334D1B">
      <w:pPr>
        <w:numPr>
          <w:ilvl w:val="0"/>
          <w:numId w:val="3"/>
        </w:numPr>
        <w:spacing w:line="240" w:lineRule="auto"/>
        <w:jc w:val="both"/>
      </w:pPr>
      <w:r w:rsidRPr="00843383">
        <w:t>Les informations juridiques en matière de droits sexuels et reproductifs sont mises à la disposition</w:t>
      </w:r>
      <w:r w:rsidR="00EA6915" w:rsidRPr="00843383">
        <w:t> </w:t>
      </w:r>
      <w:r w:rsidRPr="00843383">
        <w:t>;</w:t>
      </w:r>
    </w:p>
    <w:p w:rsidR="00867955" w:rsidRPr="00843383" w:rsidRDefault="00867955">
      <w:pPr>
        <w:spacing w:line="240" w:lineRule="auto"/>
        <w:ind w:left="720"/>
        <w:jc w:val="both"/>
      </w:pPr>
    </w:p>
    <w:p w:rsidR="00867955" w:rsidRPr="00843383" w:rsidRDefault="00334D1B">
      <w:pPr>
        <w:numPr>
          <w:ilvl w:val="0"/>
          <w:numId w:val="3"/>
        </w:numPr>
        <w:spacing w:line="240" w:lineRule="auto"/>
        <w:jc w:val="both"/>
      </w:pPr>
      <w:r w:rsidRPr="00843383">
        <w:t xml:space="preserve">La population, en particulier les femmes, </w:t>
      </w:r>
      <w:r w:rsidR="00EA6915" w:rsidRPr="00843383">
        <w:t>es</w:t>
      </w:r>
      <w:r w:rsidRPr="00843383">
        <w:t>t sensibilisée et informée sur les enjeux liés</w:t>
      </w:r>
      <w:r w:rsidR="00EA6915" w:rsidRPr="00843383">
        <w:t xml:space="preserve"> à</w:t>
      </w:r>
      <w:r w:rsidRPr="00843383">
        <w:t xml:space="preserve"> l’exercice et à la jouissance des DSR en Haïti ainsi que les obstacles liés à leur mise en </w:t>
      </w:r>
      <w:r w:rsidR="00EA6915" w:rsidRPr="00843383">
        <w:t>œ</w:t>
      </w:r>
      <w:r w:rsidRPr="00843383">
        <w:t>uvre</w:t>
      </w:r>
      <w:r w:rsidR="00EA6915" w:rsidRPr="00843383">
        <w:t> </w:t>
      </w:r>
      <w:r w:rsidRPr="00843383">
        <w:t xml:space="preserve">; </w:t>
      </w:r>
    </w:p>
    <w:p w:rsidR="00867955" w:rsidRPr="00843383" w:rsidRDefault="00867955">
      <w:pPr>
        <w:spacing w:line="240" w:lineRule="auto"/>
        <w:jc w:val="both"/>
      </w:pPr>
    </w:p>
    <w:p w:rsidR="00867955" w:rsidRPr="00843383" w:rsidRDefault="00334D1B">
      <w:pPr>
        <w:tabs>
          <w:tab w:val="center" w:pos="5520"/>
          <w:tab w:val="right" w:pos="9345"/>
        </w:tabs>
        <w:spacing w:before="240" w:after="240" w:line="240" w:lineRule="auto"/>
        <w:jc w:val="both"/>
        <w:rPr>
          <w:b/>
        </w:rPr>
      </w:pPr>
      <w:r w:rsidRPr="00843383">
        <w:rPr>
          <w:b/>
        </w:rPr>
        <w:t>6.</w:t>
      </w:r>
      <w:r w:rsidRPr="00843383">
        <w:rPr>
          <w:rFonts w:eastAsia="Times New Roman"/>
        </w:rPr>
        <w:t xml:space="preserve"> </w:t>
      </w:r>
      <w:r w:rsidRPr="00843383">
        <w:rPr>
          <w:b/>
        </w:rPr>
        <w:t>Méthodologie</w:t>
      </w:r>
    </w:p>
    <w:p w:rsidR="00710231" w:rsidRPr="00843383" w:rsidRDefault="00710231" w:rsidP="00710231">
      <w:pPr>
        <w:tabs>
          <w:tab w:val="center" w:pos="5520"/>
          <w:tab w:val="right" w:pos="9345"/>
        </w:tabs>
        <w:jc w:val="both"/>
      </w:pPr>
      <w:bookmarkStart w:id="7" w:name="_qnlhvswmmw1b" w:colFirst="0" w:colLast="0"/>
      <w:bookmarkStart w:id="8" w:name="_iwe8b4eswu6s" w:colFirst="0" w:colLast="0"/>
      <w:bookmarkEnd w:id="7"/>
      <w:bookmarkEnd w:id="8"/>
      <w:r w:rsidRPr="00843383">
        <w:t xml:space="preserve">D’une durée de 3 à 5 minutes maximum, le contenu des capsules doit être clair, ludique et accessible aux membres des organisations. Le format devrait permettre de rendre les </w:t>
      </w:r>
      <w:r w:rsidR="002A47EE">
        <w:t xml:space="preserve">informations relatives aux </w:t>
      </w:r>
      <w:r w:rsidRPr="00843383">
        <w:t xml:space="preserve">DSR plus accessibles à un large pan de la population et de mieux connaître et comprendre les notions clés en matière de DSR. </w:t>
      </w:r>
    </w:p>
    <w:p w:rsidR="00710231" w:rsidRPr="00843383" w:rsidRDefault="00710231" w:rsidP="00710231">
      <w:pPr>
        <w:tabs>
          <w:tab w:val="center" w:pos="5520"/>
          <w:tab w:val="right" w:pos="9345"/>
        </w:tabs>
        <w:jc w:val="both"/>
      </w:pPr>
      <w:bookmarkStart w:id="9" w:name="_5u0318lbk740" w:colFirst="0" w:colLast="0"/>
      <w:bookmarkEnd w:id="9"/>
    </w:p>
    <w:p w:rsidR="00A14F9D" w:rsidRPr="00843383" w:rsidRDefault="00C54B50" w:rsidP="00710231">
      <w:pPr>
        <w:tabs>
          <w:tab w:val="center" w:pos="5520"/>
          <w:tab w:val="right" w:pos="9345"/>
        </w:tabs>
        <w:jc w:val="both"/>
      </w:pPr>
      <w:bookmarkStart w:id="10" w:name="_25txula8yn0e" w:colFirst="0" w:colLast="0"/>
      <w:bookmarkEnd w:id="10"/>
      <w:r w:rsidRPr="00843383">
        <w:t>La personne</w:t>
      </w:r>
      <w:r w:rsidR="00710231" w:rsidRPr="00843383">
        <w:t xml:space="preserve"> ret</w:t>
      </w:r>
      <w:r w:rsidR="00326DBA" w:rsidRPr="00843383">
        <w:t>enue se</w:t>
      </w:r>
      <w:r w:rsidRPr="00843383">
        <w:t xml:space="preserve">ra responsable </w:t>
      </w:r>
      <w:r w:rsidR="00326DBA" w:rsidRPr="00843383">
        <w:t>de</w:t>
      </w:r>
      <w:r w:rsidRPr="00843383">
        <w:t xml:space="preserve"> la conception et du</w:t>
      </w:r>
      <w:r w:rsidR="00326DBA" w:rsidRPr="00843383">
        <w:t xml:space="preserve"> </w:t>
      </w:r>
      <w:r w:rsidR="00710231" w:rsidRPr="00843383">
        <w:t>développe</w:t>
      </w:r>
      <w:r w:rsidRPr="00843383">
        <w:t>ment d</w:t>
      </w:r>
      <w:r w:rsidR="00710231" w:rsidRPr="00843383">
        <w:t>es capsules vidéos telles que précisées plus haut, incluant le scénario/script et le générique d</w:t>
      </w:r>
      <w:r w:rsidR="00EA6915" w:rsidRPr="00843383">
        <w:t>’</w:t>
      </w:r>
      <w:r w:rsidR="00710231" w:rsidRPr="00843383">
        <w:t xml:space="preserve">introduction et </w:t>
      </w:r>
      <w:r w:rsidR="00EA6915" w:rsidRPr="00843383">
        <w:t xml:space="preserve">de </w:t>
      </w:r>
      <w:r w:rsidR="00326DBA" w:rsidRPr="00843383">
        <w:t xml:space="preserve">conclusion. </w:t>
      </w:r>
      <w:r w:rsidR="00796EDB" w:rsidRPr="00843383">
        <w:t>Le choix des thématiques à développer</w:t>
      </w:r>
      <w:r w:rsidR="00710231" w:rsidRPr="00843383">
        <w:t xml:space="preserve"> </w:t>
      </w:r>
      <w:r w:rsidR="00796EDB" w:rsidRPr="00843383">
        <w:t>se fera en étroite collaboration avec ASF</w:t>
      </w:r>
      <w:r w:rsidR="002A47EE">
        <w:t xml:space="preserve"> </w:t>
      </w:r>
      <w:r w:rsidR="00796EDB" w:rsidRPr="00843383">
        <w:t>C</w:t>
      </w:r>
      <w:r w:rsidR="002A47EE">
        <w:t>anada</w:t>
      </w:r>
      <w:r w:rsidRPr="00843383">
        <w:t xml:space="preserve"> et l’organisation partenaire</w:t>
      </w:r>
      <w:r w:rsidR="00473E71" w:rsidRPr="00843383">
        <w:t>.</w:t>
      </w:r>
      <w:r w:rsidR="00A14F9D" w:rsidRPr="00843383">
        <w:t xml:space="preserve"> </w:t>
      </w:r>
    </w:p>
    <w:p w:rsidR="00A14F9D" w:rsidRPr="00843383" w:rsidRDefault="00A14F9D" w:rsidP="00710231">
      <w:pPr>
        <w:tabs>
          <w:tab w:val="center" w:pos="5520"/>
          <w:tab w:val="right" w:pos="9345"/>
        </w:tabs>
        <w:jc w:val="both"/>
      </w:pPr>
    </w:p>
    <w:p w:rsidR="00710231" w:rsidRPr="00843383" w:rsidRDefault="00EA6915" w:rsidP="00710231">
      <w:pPr>
        <w:tabs>
          <w:tab w:val="center" w:pos="5520"/>
          <w:tab w:val="right" w:pos="9345"/>
        </w:tabs>
        <w:jc w:val="both"/>
      </w:pPr>
      <w:r w:rsidRPr="00843383">
        <w:t>Comme i</w:t>
      </w:r>
      <w:r w:rsidR="00710231" w:rsidRPr="00843383">
        <w:t>ndiqué en préambule, la réalisation de ces capsules s’appuiera sur les deux livrets développés par ASF</w:t>
      </w:r>
      <w:r w:rsidR="002A47EE">
        <w:t xml:space="preserve"> </w:t>
      </w:r>
      <w:r w:rsidR="00710231" w:rsidRPr="00843383">
        <w:t>C</w:t>
      </w:r>
      <w:r w:rsidR="002A47EE">
        <w:t>anada</w:t>
      </w:r>
      <w:r w:rsidR="00710231" w:rsidRPr="00843383">
        <w:t xml:space="preserve"> dans le cadre de la mise en œuvre du projet F</w:t>
      </w:r>
      <w:r w:rsidR="009C30DD">
        <w:t>anmkad</w:t>
      </w:r>
      <w:r w:rsidR="00710231" w:rsidRPr="00843383">
        <w:t>, en l</w:t>
      </w:r>
      <w:r w:rsidRPr="00843383">
        <w:t>’</w:t>
      </w:r>
      <w:r w:rsidR="00710231" w:rsidRPr="00843383">
        <w:t>occurrence l’analyse juridique de la législation sur l’autonomie sexuelle et reproductive</w:t>
      </w:r>
      <w:r w:rsidR="00473E71" w:rsidRPr="00843383">
        <w:t xml:space="preserve"> des femmes et des filles</w:t>
      </w:r>
      <w:r w:rsidRPr="00843383">
        <w:t> </w:t>
      </w:r>
      <w:r w:rsidR="00473E71" w:rsidRPr="00843383">
        <w:t>;</w:t>
      </w:r>
      <w:r w:rsidR="00710231" w:rsidRPr="00843383">
        <w:t xml:space="preserve"> et les obligations de l’État en matière de DSR. </w:t>
      </w:r>
    </w:p>
    <w:p w:rsidR="00A14F9D" w:rsidRPr="00843383" w:rsidRDefault="00A14F9D" w:rsidP="00710231">
      <w:pPr>
        <w:tabs>
          <w:tab w:val="center" w:pos="5520"/>
          <w:tab w:val="right" w:pos="9345"/>
        </w:tabs>
        <w:jc w:val="both"/>
      </w:pPr>
    </w:p>
    <w:p w:rsidR="00A14F9D" w:rsidRPr="00843383" w:rsidRDefault="00A14F9D" w:rsidP="00A14F9D">
      <w:pPr>
        <w:tabs>
          <w:tab w:val="center" w:pos="5520"/>
          <w:tab w:val="right" w:pos="9345"/>
        </w:tabs>
        <w:jc w:val="both"/>
        <w:rPr>
          <w:lang w:val="fr-FR"/>
        </w:rPr>
      </w:pPr>
      <w:r w:rsidRPr="00843383">
        <w:rPr>
          <w:lang w:val="fr-FR"/>
        </w:rPr>
        <w:lastRenderedPageBreak/>
        <w:t>Les vidéos feront l’objet d’une campagne de sensibilisation, de vulgarisation et d’éducation citoyenne. La campagne sera mise en œuvre en collaboration avec d’autres organisations de la société civile</w:t>
      </w:r>
      <w:r w:rsidR="009C30DD">
        <w:rPr>
          <w:lang w:val="fr-FR"/>
        </w:rPr>
        <w:t>,</w:t>
      </w:r>
      <w:r w:rsidRPr="00843383">
        <w:rPr>
          <w:lang w:val="fr-FR"/>
        </w:rPr>
        <w:t xml:space="preserve"> en particulier des organisations de femmes à Port-au-Prince et à Jacmel. </w:t>
      </w:r>
    </w:p>
    <w:p w:rsidR="00867955" w:rsidRPr="00843383" w:rsidRDefault="00867955">
      <w:pPr>
        <w:tabs>
          <w:tab w:val="center" w:pos="5520"/>
          <w:tab w:val="right" w:pos="9345"/>
        </w:tabs>
        <w:jc w:val="both"/>
      </w:pPr>
    </w:p>
    <w:p w:rsidR="00867955" w:rsidRPr="00843383" w:rsidRDefault="00334D1B">
      <w:pPr>
        <w:tabs>
          <w:tab w:val="center" w:pos="5520"/>
          <w:tab w:val="right" w:pos="9345"/>
        </w:tabs>
        <w:spacing w:before="240" w:after="240" w:line="240" w:lineRule="auto"/>
        <w:jc w:val="both"/>
        <w:rPr>
          <w:b/>
        </w:rPr>
      </w:pPr>
      <w:bookmarkStart w:id="11" w:name="_rvx3kii7ta3i" w:colFirst="0" w:colLast="0"/>
      <w:bookmarkStart w:id="12" w:name="_iazb7h1w0s3z" w:colFirst="0" w:colLast="0"/>
      <w:bookmarkEnd w:id="11"/>
      <w:bookmarkEnd w:id="12"/>
      <w:r w:rsidRPr="00843383">
        <w:rPr>
          <w:b/>
        </w:rPr>
        <w:t>7. Livrables</w:t>
      </w:r>
    </w:p>
    <w:p w:rsidR="00867955" w:rsidRPr="00843383" w:rsidRDefault="00334D1B">
      <w:pPr>
        <w:tabs>
          <w:tab w:val="center" w:pos="5520"/>
          <w:tab w:val="right" w:pos="9345"/>
        </w:tabs>
        <w:spacing w:before="240" w:after="240" w:line="240" w:lineRule="auto"/>
        <w:jc w:val="both"/>
      </w:pPr>
      <w:bookmarkStart w:id="13" w:name="_gs83nm3xv8r" w:colFirst="0" w:colLast="0"/>
      <w:bookmarkEnd w:id="13"/>
      <w:r w:rsidRPr="00843383">
        <w:t>Les livrables attendus sont les suivants</w:t>
      </w:r>
      <w:r w:rsidR="00654251" w:rsidRPr="00843383">
        <w:t xml:space="preserve"> </w:t>
      </w:r>
      <w:r w:rsidRPr="00843383">
        <w:t xml:space="preserve">: </w:t>
      </w: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905"/>
      </w:tblGrid>
      <w:tr w:rsidR="009C30DD" w:rsidRPr="00843383" w:rsidTr="005F1BD1">
        <w:tc>
          <w:tcPr>
            <w:tcW w:w="0" w:type="auto"/>
            <w:shd w:val="clear" w:color="auto" w:fill="A4C2F4"/>
            <w:tcMar>
              <w:top w:w="100" w:type="dxa"/>
              <w:left w:w="100" w:type="dxa"/>
              <w:bottom w:w="100" w:type="dxa"/>
              <w:right w:w="100" w:type="dxa"/>
            </w:tcMar>
          </w:tcPr>
          <w:p w:rsidR="009C30DD" w:rsidRPr="00843383" w:rsidRDefault="009C30DD" w:rsidP="00FF0D22">
            <w:pPr>
              <w:widowControl w:val="0"/>
              <w:pBdr>
                <w:top w:val="nil"/>
                <w:left w:val="nil"/>
                <w:bottom w:val="nil"/>
                <w:right w:val="nil"/>
                <w:between w:val="nil"/>
              </w:pBdr>
              <w:spacing w:line="240" w:lineRule="auto"/>
              <w:rPr>
                <w:b/>
              </w:rPr>
            </w:pPr>
            <w:r w:rsidRPr="00843383">
              <w:rPr>
                <w:b/>
              </w:rPr>
              <w:t xml:space="preserve">Livrables </w:t>
            </w:r>
          </w:p>
        </w:tc>
      </w:tr>
      <w:tr w:rsidR="009C30DD" w:rsidRPr="00843383" w:rsidTr="005F1BD1">
        <w:tc>
          <w:tcPr>
            <w:tcW w:w="0" w:type="auto"/>
            <w:shd w:val="clear" w:color="auto" w:fill="auto"/>
            <w:tcMar>
              <w:top w:w="100" w:type="dxa"/>
              <w:left w:w="100" w:type="dxa"/>
              <w:bottom w:w="100" w:type="dxa"/>
              <w:right w:w="100" w:type="dxa"/>
            </w:tcMar>
          </w:tcPr>
          <w:p w:rsidR="009C30DD" w:rsidRDefault="009C30DD" w:rsidP="00F04E07">
            <w:pPr>
              <w:widowControl w:val="0"/>
              <w:pBdr>
                <w:top w:val="nil"/>
                <w:left w:val="nil"/>
                <w:bottom w:val="nil"/>
                <w:right w:val="nil"/>
                <w:between w:val="nil"/>
              </w:pBdr>
              <w:spacing w:line="240" w:lineRule="auto"/>
              <w:jc w:val="both"/>
            </w:pPr>
            <w:r>
              <w:t>Calendrier de travail mis à jour</w:t>
            </w:r>
          </w:p>
        </w:tc>
      </w:tr>
      <w:tr w:rsidR="009C30DD" w:rsidRPr="00843383" w:rsidTr="005F1BD1">
        <w:tc>
          <w:tcPr>
            <w:tcW w:w="0" w:type="auto"/>
            <w:shd w:val="clear" w:color="auto" w:fill="auto"/>
            <w:tcMar>
              <w:top w:w="100" w:type="dxa"/>
              <w:left w:w="100" w:type="dxa"/>
              <w:bottom w:w="100" w:type="dxa"/>
              <w:right w:w="100" w:type="dxa"/>
            </w:tcMar>
          </w:tcPr>
          <w:p w:rsidR="009C30DD" w:rsidRPr="00843383" w:rsidRDefault="009C30DD" w:rsidP="00F04E07">
            <w:pPr>
              <w:widowControl w:val="0"/>
              <w:pBdr>
                <w:top w:val="nil"/>
                <w:left w:val="nil"/>
                <w:bottom w:val="nil"/>
                <w:right w:val="nil"/>
                <w:between w:val="nil"/>
              </w:pBdr>
              <w:spacing w:line="240" w:lineRule="auto"/>
              <w:jc w:val="both"/>
            </w:pPr>
            <w:r>
              <w:t>Soumission du synopsis pour chaque capsule</w:t>
            </w:r>
          </w:p>
        </w:tc>
      </w:tr>
      <w:tr w:rsidR="009C30DD" w:rsidRPr="00843383" w:rsidTr="005F1BD1">
        <w:tc>
          <w:tcPr>
            <w:tcW w:w="0" w:type="auto"/>
            <w:shd w:val="clear" w:color="auto" w:fill="auto"/>
            <w:tcMar>
              <w:top w:w="100" w:type="dxa"/>
              <w:left w:w="100" w:type="dxa"/>
              <w:bottom w:w="100" w:type="dxa"/>
              <w:right w:w="100" w:type="dxa"/>
            </w:tcMar>
          </w:tcPr>
          <w:p w:rsidR="009C30DD" w:rsidRPr="00843383" w:rsidRDefault="009C30DD" w:rsidP="00FF0D22">
            <w:pPr>
              <w:widowControl w:val="0"/>
              <w:pBdr>
                <w:top w:val="nil"/>
                <w:left w:val="nil"/>
                <w:bottom w:val="nil"/>
                <w:right w:val="nil"/>
                <w:between w:val="nil"/>
              </w:pBdr>
              <w:spacing w:line="240" w:lineRule="auto"/>
              <w:jc w:val="both"/>
            </w:pPr>
            <w:r>
              <w:t xml:space="preserve">Production d’une </w:t>
            </w:r>
            <w:r w:rsidRPr="00843383">
              <w:t>capsule vidéo d’introduction aux droits sexuels et reproductifs</w:t>
            </w:r>
          </w:p>
        </w:tc>
      </w:tr>
      <w:tr w:rsidR="009C30DD" w:rsidRPr="00843383" w:rsidTr="005F1BD1">
        <w:tc>
          <w:tcPr>
            <w:tcW w:w="0" w:type="auto"/>
            <w:shd w:val="clear" w:color="auto" w:fill="auto"/>
            <w:tcMar>
              <w:top w:w="100" w:type="dxa"/>
              <w:left w:w="100" w:type="dxa"/>
              <w:bottom w:w="100" w:type="dxa"/>
              <w:right w:w="100" w:type="dxa"/>
            </w:tcMar>
          </w:tcPr>
          <w:p w:rsidR="009C30DD" w:rsidRPr="00843383" w:rsidRDefault="009C30DD" w:rsidP="00FF0D22">
            <w:pPr>
              <w:widowControl w:val="0"/>
              <w:pBdr>
                <w:top w:val="nil"/>
                <w:left w:val="nil"/>
                <w:bottom w:val="nil"/>
                <w:right w:val="nil"/>
                <w:between w:val="nil"/>
              </w:pBdr>
              <w:spacing w:line="240" w:lineRule="auto"/>
              <w:jc w:val="both"/>
            </w:pPr>
            <w:r>
              <w:t>Production d’une</w:t>
            </w:r>
            <w:r w:rsidRPr="00843383">
              <w:t xml:space="preserve"> capsule sur l’autonomie sexuelle et reproductive</w:t>
            </w:r>
          </w:p>
        </w:tc>
      </w:tr>
      <w:tr w:rsidR="009C30DD" w:rsidRPr="00843383" w:rsidTr="005F1BD1">
        <w:tc>
          <w:tcPr>
            <w:tcW w:w="0" w:type="auto"/>
            <w:shd w:val="clear" w:color="auto" w:fill="auto"/>
            <w:tcMar>
              <w:top w:w="100" w:type="dxa"/>
              <w:left w:w="100" w:type="dxa"/>
              <w:bottom w:w="100" w:type="dxa"/>
              <w:right w:w="100" w:type="dxa"/>
            </w:tcMar>
          </w:tcPr>
          <w:p w:rsidR="009C30DD" w:rsidRPr="00843383" w:rsidRDefault="009C30DD" w:rsidP="00FF0D22">
            <w:pPr>
              <w:widowControl w:val="0"/>
              <w:pBdr>
                <w:top w:val="nil"/>
                <w:left w:val="nil"/>
                <w:bottom w:val="nil"/>
                <w:right w:val="nil"/>
                <w:between w:val="nil"/>
              </w:pBdr>
              <w:spacing w:line="240" w:lineRule="auto"/>
              <w:jc w:val="both"/>
            </w:pPr>
            <w:r>
              <w:t xml:space="preserve">Production d’une capsule </w:t>
            </w:r>
            <w:r w:rsidRPr="00843383">
              <w:t>sur les obligations de l’État en matière de DSR</w:t>
            </w:r>
          </w:p>
        </w:tc>
      </w:tr>
      <w:tr w:rsidR="009C30DD" w:rsidRPr="00843383" w:rsidTr="005F1BD1">
        <w:tc>
          <w:tcPr>
            <w:tcW w:w="0" w:type="auto"/>
            <w:shd w:val="clear" w:color="auto" w:fill="auto"/>
            <w:tcMar>
              <w:top w:w="100" w:type="dxa"/>
              <w:left w:w="100" w:type="dxa"/>
              <w:bottom w:w="100" w:type="dxa"/>
              <w:right w:w="100" w:type="dxa"/>
            </w:tcMar>
          </w:tcPr>
          <w:p w:rsidR="009C30DD" w:rsidRPr="00843383" w:rsidRDefault="009C30DD" w:rsidP="00FF0D22">
            <w:pPr>
              <w:widowControl w:val="0"/>
              <w:pBdr>
                <w:top w:val="nil"/>
                <w:left w:val="nil"/>
                <w:bottom w:val="nil"/>
                <w:right w:val="nil"/>
                <w:between w:val="nil"/>
              </w:pBdr>
              <w:spacing w:line="240" w:lineRule="auto"/>
              <w:jc w:val="both"/>
            </w:pPr>
            <w:r>
              <w:t>Remise des versions finales après intégration des commentaires d’ASFC</w:t>
            </w:r>
          </w:p>
        </w:tc>
      </w:tr>
    </w:tbl>
    <w:p w:rsidR="00867955" w:rsidRPr="00843383" w:rsidRDefault="00867955">
      <w:pPr>
        <w:spacing w:after="200"/>
      </w:pPr>
    </w:p>
    <w:p w:rsidR="00867955" w:rsidRPr="00843383" w:rsidRDefault="00DF587A">
      <w:pPr>
        <w:tabs>
          <w:tab w:val="center" w:pos="5520"/>
          <w:tab w:val="right" w:pos="9345"/>
        </w:tabs>
        <w:spacing w:before="240" w:after="240" w:line="240" w:lineRule="auto"/>
        <w:jc w:val="both"/>
        <w:rPr>
          <w:b/>
        </w:rPr>
      </w:pPr>
      <w:bookmarkStart w:id="14" w:name="_2frmky2qbvqt" w:colFirst="0" w:colLast="0"/>
      <w:bookmarkEnd w:id="14"/>
      <w:r w:rsidRPr="00843383">
        <w:rPr>
          <w:b/>
        </w:rPr>
        <w:t>8. Durée du mandat</w:t>
      </w:r>
      <w:r w:rsidR="00334D1B" w:rsidRPr="00843383">
        <w:rPr>
          <w:b/>
        </w:rPr>
        <w:t xml:space="preserve"> </w:t>
      </w:r>
    </w:p>
    <w:p w:rsidR="00867955" w:rsidRPr="00843383" w:rsidRDefault="00334D1B">
      <w:pPr>
        <w:tabs>
          <w:tab w:val="center" w:pos="5520"/>
          <w:tab w:val="right" w:pos="9345"/>
        </w:tabs>
        <w:spacing w:before="240" w:after="240" w:line="240" w:lineRule="auto"/>
        <w:jc w:val="both"/>
      </w:pPr>
      <w:bookmarkStart w:id="15" w:name="_cothrwb8cxac" w:colFirst="0" w:colLast="0"/>
      <w:bookmarkEnd w:id="15"/>
      <w:r w:rsidRPr="00843383">
        <w:t xml:space="preserve">Les capsules seront développées dans un délai ne dépassant pas </w:t>
      </w:r>
      <w:r w:rsidR="00473E71" w:rsidRPr="00843383">
        <w:t>trois</w:t>
      </w:r>
      <w:r w:rsidRPr="00843383">
        <w:t xml:space="preserve"> mois à partir de la signature du contrat.</w:t>
      </w:r>
    </w:p>
    <w:p w:rsidR="00843383" w:rsidRPr="00843383" w:rsidRDefault="00843383" w:rsidP="00843383">
      <w:pPr>
        <w:pStyle w:val="ListParagraph"/>
        <w:numPr>
          <w:ilvl w:val="0"/>
          <w:numId w:val="9"/>
        </w:numPr>
        <w:tabs>
          <w:tab w:val="center" w:pos="5520"/>
          <w:tab w:val="right" w:pos="9345"/>
        </w:tabs>
        <w:spacing w:before="240" w:after="240" w:line="240" w:lineRule="auto"/>
        <w:jc w:val="both"/>
        <w:rPr>
          <w:b/>
          <w:bCs/>
          <w:lang w:val="fr-FR"/>
        </w:rPr>
      </w:pPr>
      <w:r w:rsidRPr="00843383">
        <w:rPr>
          <w:b/>
          <w:bCs/>
          <w:color w:val="000000"/>
        </w:rPr>
        <w:t>Profil recherché</w:t>
      </w:r>
    </w:p>
    <w:p w:rsidR="00843383" w:rsidRPr="00843383" w:rsidRDefault="00843383" w:rsidP="00843383">
      <w:pPr>
        <w:pStyle w:val="NormalWeb"/>
        <w:spacing w:before="240" w:beforeAutospacing="0" w:after="240" w:afterAutospacing="0"/>
        <w:ind w:left="360"/>
        <w:jc w:val="both"/>
        <w:rPr>
          <w:rFonts w:ascii="Arial" w:hAnsi="Arial" w:cs="Arial"/>
          <w:sz w:val="22"/>
          <w:szCs w:val="22"/>
        </w:rPr>
      </w:pPr>
      <w:r w:rsidRPr="00843383">
        <w:rPr>
          <w:rFonts w:ascii="Arial" w:hAnsi="Arial" w:cs="Arial"/>
          <w:b/>
          <w:bCs/>
          <w:color w:val="000000"/>
          <w:sz w:val="22"/>
          <w:szCs w:val="22"/>
        </w:rPr>
        <w:t>Exigences et qualifications</w:t>
      </w:r>
    </w:p>
    <w:p w:rsidR="00843383" w:rsidRPr="00843383" w:rsidRDefault="00843383" w:rsidP="00843383">
      <w:pPr>
        <w:pStyle w:val="NormalWeb"/>
        <w:spacing w:before="240" w:beforeAutospacing="0" w:after="0" w:afterAutospacing="0"/>
        <w:ind w:left="1080"/>
        <w:jc w:val="both"/>
        <w:rPr>
          <w:rFonts w:ascii="Arial" w:hAnsi="Arial" w:cs="Arial"/>
          <w:sz w:val="22"/>
          <w:szCs w:val="22"/>
        </w:rPr>
      </w:pPr>
      <w:r w:rsidRPr="00843383">
        <w:rPr>
          <w:rFonts w:ascii="Arial" w:hAnsi="Arial" w:cs="Arial"/>
          <w:color w:val="000000"/>
          <w:sz w:val="22"/>
          <w:szCs w:val="22"/>
        </w:rPr>
        <w:t>●        Diplôme en journalisme, communications, art visuel ;</w:t>
      </w:r>
    </w:p>
    <w:p w:rsidR="00843383" w:rsidRPr="00843383" w:rsidRDefault="00843383" w:rsidP="00843383">
      <w:pPr>
        <w:pStyle w:val="NormalWeb"/>
        <w:spacing w:before="0" w:beforeAutospacing="0" w:after="0" w:afterAutospacing="0"/>
        <w:ind w:left="1080"/>
        <w:jc w:val="both"/>
        <w:rPr>
          <w:rFonts w:ascii="Arial" w:hAnsi="Arial" w:cs="Arial"/>
          <w:sz w:val="22"/>
          <w:szCs w:val="22"/>
        </w:rPr>
      </w:pPr>
      <w:r w:rsidRPr="00843383">
        <w:rPr>
          <w:rFonts w:ascii="Arial" w:hAnsi="Arial" w:cs="Arial"/>
          <w:color w:val="000000"/>
          <w:sz w:val="22"/>
          <w:szCs w:val="22"/>
        </w:rPr>
        <w:t>●        Expérience de cinq (5) dans le domaine de la production audiovisuelle ;</w:t>
      </w:r>
    </w:p>
    <w:p w:rsidR="00843383" w:rsidRPr="00843383" w:rsidRDefault="00843383" w:rsidP="00843383">
      <w:pPr>
        <w:pStyle w:val="NormalWeb"/>
        <w:spacing w:before="0" w:beforeAutospacing="0" w:after="0" w:afterAutospacing="0"/>
        <w:ind w:left="1080"/>
        <w:jc w:val="both"/>
        <w:rPr>
          <w:rFonts w:ascii="Arial" w:hAnsi="Arial" w:cs="Arial"/>
          <w:sz w:val="22"/>
          <w:szCs w:val="22"/>
        </w:rPr>
      </w:pPr>
      <w:r w:rsidRPr="00843383">
        <w:rPr>
          <w:rFonts w:ascii="Arial" w:hAnsi="Arial" w:cs="Arial"/>
          <w:color w:val="000000"/>
          <w:sz w:val="22"/>
          <w:szCs w:val="22"/>
        </w:rPr>
        <w:t>●        Maîtrise du français et du créole (oral et écrit) ; </w:t>
      </w:r>
    </w:p>
    <w:p w:rsidR="00843383" w:rsidRPr="00843383" w:rsidRDefault="00843383" w:rsidP="00843383">
      <w:pPr>
        <w:pStyle w:val="NormalWeb"/>
        <w:spacing w:before="0" w:beforeAutospacing="0" w:after="0" w:afterAutospacing="0"/>
        <w:ind w:left="1080"/>
        <w:jc w:val="both"/>
        <w:rPr>
          <w:rFonts w:ascii="Arial" w:hAnsi="Arial" w:cs="Arial"/>
          <w:sz w:val="22"/>
          <w:szCs w:val="22"/>
        </w:rPr>
      </w:pPr>
      <w:r w:rsidRPr="00843383">
        <w:rPr>
          <w:rFonts w:ascii="Arial" w:hAnsi="Arial" w:cs="Arial"/>
          <w:color w:val="000000"/>
          <w:sz w:val="22"/>
          <w:szCs w:val="22"/>
        </w:rPr>
        <w:t>●        Expérience avérée en consultation d’au moins 3 ans ;</w:t>
      </w:r>
    </w:p>
    <w:p w:rsidR="00843383" w:rsidRPr="00843383" w:rsidRDefault="00843383" w:rsidP="00843383">
      <w:pPr>
        <w:pStyle w:val="NormalWeb"/>
        <w:spacing w:before="0" w:beforeAutospacing="0" w:after="0" w:afterAutospacing="0"/>
        <w:ind w:left="1080"/>
        <w:jc w:val="both"/>
        <w:rPr>
          <w:rFonts w:ascii="Arial" w:hAnsi="Arial" w:cs="Arial"/>
          <w:sz w:val="22"/>
          <w:szCs w:val="22"/>
        </w:rPr>
      </w:pPr>
      <w:r w:rsidRPr="00843383">
        <w:rPr>
          <w:rFonts w:ascii="Arial" w:hAnsi="Arial" w:cs="Arial"/>
          <w:color w:val="000000"/>
          <w:sz w:val="22"/>
          <w:szCs w:val="22"/>
        </w:rPr>
        <w:t>●        Être sur place pendant la durée du mandat ;</w:t>
      </w:r>
    </w:p>
    <w:p w:rsidR="00843383" w:rsidRPr="00843383" w:rsidRDefault="00843383" w:rsidP="00843383">
      <w:pPr>
        <w:pStyle w:val="NormalWeb"/>
        <w:spacing w:before="0" w:beforeAutospacing="0" w:after="0" w:afterAutospacing="0"/>
        <w:ind w:left="1080"/>
        <w:jc w:val="both"/>
        <w:rPr>
          <w:rFonts w:ascii="Arial" w:hAnsi="Arial" w:cs="Arial"/>
          <w:sz w:val="22"/>
          <w:szCs w:val="22"/>
        </w:rPr>
      </w:pPr>
      <w:r w:rsidRPr="00843383">
        <w:rPr>
          <w:rFonts w:ascii="Arial" w:hAnsi="Arial" w:cs="Arial"/>
          <w:color w:val="000000"/>
          <w:sz w:val="22"/>
          <w:szCs w:val="22"/>
        </w:rPr>
        <w:t>●       Maîtrise des outils et logiciels requis po</w:t>
      </w:r>
      <w:r w:rsidR="009C30DD">
        <w:rPr>
          <w:rFonts w:ascii="Arial" w:hAnsi="Arial" w:cs="Arial"/>
          <w:color w:val="000000"/>
          <w:sz w:val="22"/>
          <w:szCs w:val="22"/>
        </w:rPr>
        <w:t>ur la réalisation des capsules ;</w:t>
      </w:r>
    </w:p>
    <w:p w:rsidR="00843383" w:rsidRPr="00843383" w:rsidRDefault="00843383" w:rsidP="00843383">
      <w:pPr>
        <w:pStyle w:val="NormalWeb"/>
        <w:spacing w:before="0" w:beforeAutospacing="0" w:after="240" w:afterAutospacing="0"/>
        <w:ind w:left="1080"/>
        <w:jc w:val="both"/>
        <w:rPr>
          <w:rFonts w:ascii="Arial" w:hAnsi="Arial" w:cs="Arial"/>
          <w:sz w:val="22"/>
          <w:szCs w:val="22"/>
        </w:rPr>
      </w:pPr>
      <w:r w:rsidRPr="00843383">
        <w:rPr>
          <w:rFonts w:ascii="Arial" w:hAnsi="Arial" w:cs="Arial"/>
          <w:color w:val="000000"/>
          <w:sz w:val="22"/>
          <w:szCs w:val="22"/>
        </w:rPr>
        <w:t>●        Autonomie, rigueur, souci pour le travail de qualité ;</w:t>
      </w:r>
    </w:p>
    <w:p w:rsidR="00843383" w:rsidRPr="00843383" w:rsidRDefault="00843383" w:rsidP="00843383">
      <w:pPr>
        <w:pStyle w:val="NormalWeb"/>
        <w:spacing w:before="240" w:beforeAutospacing="0" w:after="240" w:afterAutospacing="0"/>
        <w:ind w:left="360"/>
        <w:jc w:val="both"/>
        <w:rPr>
          <w:rFonts w:ascii="Arial" w:hAnsi="Arial" w:cs="Arial"/>
          <w:sz w:val="22"/>
          <w:szCs w:val="22"/>
        </w:rPr>
      </w:pPr>
      <w:r w:rsidRPr="00843383">
        <w:rPr>
          <w:rFonts w:ascii="Arial" w:hAnsi="Arial" w:cs="Arial"/>
          <w:color w:val="000000"/>
          <w:sz w:val="22"/>
          <w:szCs w:val="22"/>
        </w:rPr>
        <w:t>  </w:t>
      </w:r>
      <w:r w:rsidRPr="00843383">
        <w:rPr>
          <w:rFonts w:ascii="Arial" w:hAnsi="Arial" w:cs="Arial"/>
          <w:b/>
          <w:bCs/>
          <w:color w:val="000000"/>
          <w:sz w:val="22"/>
          <w:szCs w:val="22"/>
        </w:rPr>
        <w:t>Atouts</w:t>
      </w:r>
    </w:p>
    <w:p w:rsidR="00843383" w:rsidRPr="00843383" w:rsidRDefault="00843383" w:rsidP="00843383">
      <w:pPr>
        <w:pStyle w:val="NormalWeb"/>
        <w:spacing w:before="240" w:beforeAutospacing="0" w:after="0" w:afterAutospacing="0"/>
        <w:ind w:left="1100" w:hanging="380"/>
        <w:jc w:val="both"/>
        <w:rPr>
          <w:rFonts w:ascii="Arial" w:hAnsi="Arial" w:cs="Arial"/>
          <w:sz w:val="22"/>
          <w:szCs w:val="22"/>
        </w:rPr>
      </w:pPr>
      <w:r w:rsidRPr="00843383">
        <w:rPr>
          <w:rFonts w:ascii="Arial" w:hAnsi="Arial" w:cs="Arial"/>
          <w:color w:val="000000"/>
          <w:sz w:val="22"/>
          <w:szCs w:val="22"/>
        </w:rPr>
        <w:t>●      Expérience de travail avec la coopération canadienne;</w:t>
      </w:r>
    </w:p>
    <w:p w:rsidR="00843383" w:rsidRPr="00843383" w:rsidRDefault="00843383" w:rsidP="00843383">
      <w:pPr>
        <w:pStyle w:val="NormalWeb"/>
        <w:spacing w:before="0" w:beforeAutospacing="0" w:after="240" w:afterAutospacing="0"/>
        <w:ind w:left="1100" w:hanging="380"/>
        <w:jc w:val="both"/>
        <w:rPr>
          <w:rFonts w:ascii="Arial" w:hAnsi="Arial" w:cs="Arial"/>
          <w:sz w:val="22"/>
          <w:szCs w:val="22"/>
        </w:rPr>
      </w:pPr>
      <w:r w:rsidRPr="00843383">
        <w:rPr>
          <w:rFonts w:ascii="Arial" w:hAnsi="Arial" w:cs="Arial"/>
          <w:color w:val="000000"/>
          <w:sz w:val="22"/>
          <w:szCs w:val="22"/>
        </w:rPr>
        <w:t xml:space="preserve">●      Expérience de travail avec des </w:t>
      </w:r>
      <w:r w:rsidR="009C30DD">
        <w:rPr>
          <w:rFonts w:ascii="Arial" w:hAnsi="Arial" w:cs="Arial"/>
          <w:color w:val="000000"/>
          <w:sz w:val="22"/>
          <w:szCs w:val="22"/>
        </w:rPr>
        <w:t>organisations des droits humains, notamment les organisations de promotion et de défense des droits des femmes</w:t>
      </w:r>
      <w:r w:rsidRPr="00843383">
        <w:rPr>
          <w:rFonts w:ascii="Arial" w:hAnsi="Arial" w:cs="Arial"/>
          <w:color w:val="000000"/>
          <w:sz w:val="22"/>
          <w:szCs w:val="22"/>
        </w:rPr>
        <w:t>.</w:t>
      </w:r>
    </w:p>
    <w:p w:rsidR="00843383" w:rsidRPr="00843383" w:rsidRDefault="00843383" w:rsidP="00843383">
      <w:pPr>
        <w:pStyle w:val="NormalWeb"/>
        <w:spacing w:before="240" w:beforeAutospacing="0" w:after="240" w:afterAutospacing="0"/>
        <w:ind w:left="360"/>
        <w:jc w:val="both"/>
        <w:rPr>
          <w:rFonts w:ascii="Arial" w:hAnsi="Arial" w:cs="Arial"/>
          <w:sz w:val="22"/>
          <w:szCs w:val="22"/>
        </w:rPr>
      </w:pPr>
      <w:r w:rsidRPr="00843383">
        <w:rPr>
          <w:rFonts w:ascii="Arial" w:hAnsi="Arial" w:cs="Arial"/>
          <w:b/>
          <w:bCs/>
          <w:color w:val="000000"/>
          <w:sz w:val="22"/>
          <w:szCs w:val="22"/>
        </w:rPr>
        <w:t>7.</w:t>
      </w:r>
      <w:r w:rsidRPr="00843383">
        <w:rPr>
          <w:rFonts w:ascii="Arial" w:hAnsi="Arial" w:cs="Arial"/>
          <w:color w:val="000000"/>
          <w:sz w:val="22"/>
          <w:szCs w:val="22"/>
        </w:rPr>
        <w:t xml:space="preserve">   </w:t>
      </w:r>
      <w:r w:rsidRPr="00843383">
        <w:rPr>
          <w:rFonts w:ascii="Arial" w:hAnsi="Arial" w:cs="Arial"/>
          <w:b/>
          <w:bCs/>
          <w:color w:val="000000"/>
          <w:sz w:val="22"/>
          <w:szCs w:val="22"/>
        </w:rPr>
        <w:t>Critères d’évaluation</w:t>
      </w:r>
    </w:p>
    <w:p w:rsidR="00843383" w:rsidRPr="00843383" w:rsidRDefault="00843383" w:rsidP="00843383">
      <w:pPr>
        <w:pStyle w:val="NormalWeb"/>
        <w:spacing w:before="240" w:beforeAutospacing="0" w:after="0" w:afterAutospacing="0"/>
        <w:ind w:left="720"/>
        <w:jc w:val="both"/>
        <w:rPr>
          <w:rFonts w:ascii="Arial" w:hAnsi="Arial" w:cs="Arial"/>
          <w:sz w:val="22"/>
          <w:szCs w:val="22"/>
        </w:rPr>
      </w:pPr>
      <w:r w:rsidRPr="00843383">
        <w:rPr>
          <w:rFonts w:ascii="Arial" w:hAnsi="Arial" w:cs="Arial"/>
          <w:color w:val="000000"/>
          <w:sz w:val="22"/>
          <w:szCs w:val="22"/>
        </w:rPr>
        <w:t>●        Compréhension du mandat/qualité de l’offre 25%</w:t>
      </w:r>
    </w:p>
    <w:p w:rsidR="00843383" w:rsidRPr="00843383" w:rsidRDefault="00843383" w:rsidP="00843383">
      <w:pPr>
        <w:pStyle w:val="NormalWeb"/>
        <w:spacing w:before="0" w:beforeAutospacing="0" w:after="0" w:afterAutospacing="0"/>
        <w:ind w:left="720"/>
        <w:jc w:val="both"/>
        <w:rPr>
          <w:rFonts w:ascii="Arial" w:hAnsi="Arial" w:cs="Arial"/>
          <w:sz w:val="22"/>
          <w:szCs w:val="22"/>
        </w:rPr>
      </w:pPr>
      <w:r w:rsidRPr="00843383">
        <w:rPr>
          <w:rFonts w:ascii="Arial" w:hAnsi="Arial" w:cs="Arial"/>
          <w:color w:val="000000"/>
          <w:sz w:val="22"/>
          <w:szCs w:val="22"/>
        </w:rPr>
        <w:lastRenderedPageBreak/>
        <w:t>●        Pertinence et faisabilité de la méthodologie 20%</w:t>
      </w:r>
    </w:p>
    <w:p w:rsidR="00843383" w:rsidRPr="00843383" w:rsidRDefault="00843383" w:rsidP="00843383">
      <w:pPr>
        <w:pStyle w:val="NormalWeb"/>
        <w:spacing w:before="0" w:beforeAutospacing="0" w:after="0" w:afterAutospacing="0"/>
        <w:ind w:left="720"/>
        <w:jc w:val="both"/>
        <w:rPr>
          <w:rFonts w:ascii="Arial" w:hAnsi="Arial" w:cs="Arial"/>
          <w:sz w:val="22"/>
          <w:szCs w:val="22"/>
        </w:rPr>
      </w:pPr>
      <w:r w:rsidRPr="00843383">
        <w:rPr>
          <w:rFonts w:ascii="Arial" w:hAnsi="Arial" w:cs="Arial"/>
          <w:color w:val="000000"/>
          <w:sz w:val="22"/>
          <w:szCs w:val="22"/>
        </w:rPr>
        <w:t>●        Expérience du ou de la soumissionnaire 15%</w:t>
      </w:r>
    </w:p>
    <w:p w:rsidR="00843383" w:rsidRPr="00843383" w:rsidRDefault="00843383" w:rsidP="00843383">
      <w:pPr>
        <w:pStyle w:val="NormalWeb"/>
        <w:spacing w:before="0" w:beforeAutospacing="0" w:after="0" w:afterAutospacing="0"/>
        <w:ind w:left="720"/>
        <w:jc w:val="both"/>
        <w:rPr>
          <w:rFonts w:ascii="Arial" w:hAnsi="Arial" w:cs="Arial"/>
          <w:sz w:val="22"/>
          <w:szCs w:val="22"/>
        </w:rPr>
      </w:pPr>
      <w:r w:rsidRPr="00843383">
        <w:rPr>
          <w:rFonts w:ascii="Arial" w:hAnsi="Arial" w:cs="Arial"/>
          <w:color w:val="000000"/>
          <w:sz w:val="22"/>
          <w:szCs w:val="22"/>
        </w:rPr>
        <w:t>●        Échéancier de travail et présentation des livrables 15%</w:t>
      </w:r>
    </w:p>
    <w:p w:rsidR="00843383" w:rsidRPr="00843383" w:rsidRDefault="00843383" w:rsidP="00843383">
      <w:pPr>
        <w:pStyle w:val="NormalWeb"/>
        <w:spacing w:before="0" w:beforeAutospacing="0" w:after="240" w:afterAutospacing="0"/>
        <w:ind w:left="720"/>
        <w:jc w:val="both"/>
        <w:rPr>
          <w:rFonts w:ascii="Arial" w:hAnsi="Arial" w:cs="Arial"/>
          <w:sz w:val="22"/>
          <w:szCs w:val="22"/>
        </w:rPr>
      </w:pPr>
      <w:r w:rsidRPr="00843383">
        <w:rPr>
          <w:rFonts w:ascii="Arial" w:hAnsi="Arial" w:cs="Arial"/>
          <w:color w:val="000000"/>
          <w:sz w:val="22"/>
          <w:szCs w:val="22"/>
        </w:rPr>
        <w:t>●        Offre financière 25%</w:t>
      </w:r>
    </w:p>
    <w:p w:rsidR="007F54FA" w:rsidRPr="007F54FA" w:rsidRDefault="007F54FA" w:rsidP="007F54FA">
      <w:pPr>
        <w:pStyle w:val="ListParagraph"/>
        <w:numPr>
          <w:ilvl w:val="0"/>
          <w:numId w:val="9"/>
        </w:numPr>
        <w:tabs>
          <w:tab w:val="center" w:pos="5520"/>
          <w:tab w:val="right" w:pos="9345"/>
        </w:tabs>
        <w:spacing w:before="240" w:after="240" w:line="240" w:lineRule="auto"/>
        <w:jc w:val="both"/>
        <w:rPr>
          <w:b/>
          <w:bCs/>
          <w:lang w:val="fr-FR"/>
        </w:rPr>
      </w:pPr>
      <w:r w:rsidRPr="007F54FA">
        <w:rPr>
          <w:b/>
          <w:bCs/>
          <w:lang w:val="fr-FR"/>
        </w:rPr>
        <w:t>Les dossiers de candidature doivent comprendre les éléments suivants :</w:t>
      </w:r>
    </w:p>
    <w:p w:rsidR="007F54FA" w:rsidRPr="007F54FA" w:rsidRDefault="007F54FA" w:rsidP="007F54FA">
      <w:pPr>
        <w:pStyle w:val="NormalWeb"/>
        <w:spacing w:before="0" w:beforeAutospacing="0" w:after="0" w:afterAutospacing="0"/>
        <w:ind w:left="720"/>
        <w:jc w:val="both"/>
        <w:rPr>
          <w:rFonts w:ascii="Arial" w:hAnsi="Arial" w:cs="Arial"/>
          <w:color w:val="000000"/>
          <w:sz w:val="22"/>
          <w:szCs w:val="22"/>
        </w:rPr>
      </w:pPr>
      <w:r w:rsidRPr="007F54FA">
        <w:rPr>
          <w:b/>
          <w:bCs/>
        </w:rPr>
        <w:t xml:space="preserve">● </w:t>
      </w:r>
      <w:r w:rsidRPr="007F54FA">
        <w:rPr>
          <w:rFonts w:ascii="Arial" w:hAnsi="Arial" w:cs="Arial"/>
          <w:color w:val="000000"/>
          <w:sz w:val="22"/>
          <w:szCs w:val="22"/>
        </w:rPr>
        <w:t>C.V.;</w:t>
      </w:r>
    </w:p>
    <w:p w:rsidR="007F54FA" w:rsidRPr="007F54FA" w:rsidRDefault="007F54FA" w:rsidP="007F54FA">
      <w:pPr>
        <w:pStyle w:val="NormalWeb"/>
        <w:spacing w:before="0" w:beforeAutospacing="0" w:after="0" w:afterAutospacing="0"/>
        <w:ind w:left="720"/>
        <w:jc w:val="both"/>
        <w:rPr>
          <w:rFonts w:ascii="Arial" w:hAnsi="Arial" w:cs="Arial"/>
          <w:color w:val="000000"/>
          <w:sz w:val="22"/>
          <w:szCs w:val="22"/>
        </w:rPr>
      </w:pPr>
      <w:r w:rsidRPr="007F54FA">
        <w:rPr>
          <w:rFonts w:ascii="Arial" w:hAnsi="Arial" w:cs="Arial"/>
          <w:color w:val="000000"/>
          <w:sz w:val="22"/>
          <w:szCs w:val="22"/>
        </w:rPr>
        <w:t>● Prop</w:t>
      </w:r>
      <w:r>
        <w:rPr>
          <w:rFonts w:ascii="Arial" w:hAnsi="Arial" w:cs="Arial"/>
          <w:color w:val="000000"/>
          <w:sz w:val="22"/>
          <w:szCs w:val="22"/>
        </w:rPr>
        <w:t>osition technique et financière</w:t>
      </w:r>
    </w:p>
    <w:p w:rsidR="007F54FA" w:rsidRDefault="007F54FA" w:rsidP="00DF587A">
      <w:pPr>
        <w:tabs>
          <w:tab w:val="center" w:pos="5520"/>
          <w:tab w:val="right" w:pos="9345"/>
        </w:tabs>
        <w:spacing w:before="240" w:after="240" w:line="240" w:lineRule="auto"/>
        <w:jc w:val="both"/>
        <w:rPr>
          <w:lang w:val="fr-FR"/>
        </w:rPr>
      </w:pPr>
      <w:r w:rsidRPr="007F54FA">
        <w:rPr>
          <w:b/>
          <w:lang w:val="fr-FR"/>
        </w:rPr>
        <w:t>11.</w:t>
      </w:r>
      <w:r>
        <w:rPr>
          <w:lang w:val="fr-FR"/>
        </w:rPr>
        <w:t xml:space="preserve"> </w:t>
      </w:r>
      <w:r w:rsidRPr="007F54FA">
        <w:rPr>
          <w:b/>
          <w:bCs/>
          <w:lang w:val="fr-FR"/>
        </w:rPr>
        <w:t>Processus de sélection</w:t>
      </w:r>
    </w:p>
    <w:p w:rsidR="00DF587A" w:rsidRPr="00843383" w:rsidRDefault="00DF587A" w:rsidP="00DF587A">
      <w:pPr>
        <w:tabs>
          <w:tab w:val="center" w:pos="5520"/>
          <w:tab w:val="right" w:pos="9345"/>
        </w:tabs>
        <w:spacing w:before="240" w:after="240" w:line="240" w:lineRule="auto"/>
        <w:jc w:val="both"/>
        <w:rPr>
          <w:lang w:val="fr-FR"/>
        </w:rPr>
      </w:pPr>
      <w:r w:rsidRPr="00843383">
        <w:rPr>
          <w:lang w:val="fr-FR"/>
        </w:rPr>
        <w:t xml:space="preserve">Les </w:t>
      </w:r>
      <w:r w:rsidR="00843383" w:rsidRPr="00843383">
        <w:rPr>
          <w:lang w:val="fr-FR"/>
        </w:rPr>
        <w:t>personnes</w:t>
      </w:r>
      <w:r w:rsidRPr="00843383">
        <w:rPr>
          <w:lang w:val="fr-FR"/>
        </w:rPr>
        <w:t xml:space="preserve"> intéressées doiv</w:t>
      </w:r>
      <w:r w:rsidR="00843383" w:rsidRPr="00843383">
        <w:rPr>
          <w:lang w:val="fr-FR"/>
        </w:rPr>
        <w:t xml:space="preserve">ent soumettre leur </w:t>
      </w:r>
      <w:r w:rsidRPr="00843383">
        <w:rPr>
          <w:lang w:val="fr-FR"/>
        </w:rPr>
        <w:t xml:space="preserve">offre technique et financière en français au plus tard le </w:t>
      </w:r>
      <w:r w:rsidR="000814DD">
        <w:rPr>
          <w:lang w:val="fr-FR"/>
        </w:rPr>
        <w:t>lundi 5 août</w:t>
      </w:r>
      <w:bookmarkStart w:id="16" w:name="_GoBack"/>
      <w:bookmarkEnd w:id="16"/>
      <w:r w:rsidR="00326DBA" w:rsidRPr="00843383">
        <w:rPr>
          <w:lang w:val="fr-FR"/>
        </w:rPr>
        <w:t xml:space="preserve"> 2024</w:t>
      </w:r>
      <w:r w:rsidRPr="00843383">
        <w:rPr>
          <w:lang w:val="fr-FR"/>
        </w:rPr>
        <w:t>. </w:t>
      </w:r>
    </w:p>
    <w:p w:rsidR="00DF587A" w:rsidRPr="00843383" w:rsidRDefault="00DF587A" w:rsidP="00DF587A">
      <w:pPr>
        <w:tabs>
          <w:tab w:val="center" w:pos="5520"/>
          <w:tab w:val="right" w:pos="9345"/>
        </w:tabs>
        <w:spacing w:before="240" w:after="240" w:line="240" w:lineRule="auto"/>
        <w:jc w:val="both"/>
        <w:rPr>
          <w:lang w:val="fr-FR"/>
        </w:rPr>
      </w:pPr>
      <w:r w:rsidRPr="00843383">
        <w:rPr>
          <w:lang w:val="fr-FR"/>
        </w:rPr>
        <w:t xml:space="preserve">Les candidatures doivent être soumises à l’adresse suivante : </w:t>
      </w:r>
      <w:hyperlink r:id="rId8" w:history="1">
        <w:r w:rsidRPr="00843383">
          <w:rPr>
            <w:rStyle w:val="Hyperlink"/>
            <w:lang w:val="fr-FR"/>
          </w:rPr>
          <w:t>recrutement.haiti@asfcanada.ca</w:t>
        </w:r>
      </w:hyperlink>
      <w:r w:rsidRPr="00843383">
        <w:rPr>
          <w:lang w:val="fr-FR"/>
        </w:rPr>
        <w:t>. SVP</w:t>
      </w:r>
      <w:r w:rsidR="009C30DD">
        <w:rPr>
          <w:lang w:val="fr-FR"/>
        </w:rPr>
        <w:t>,</w:t>
      </w:r>
      <w:r w:rsidRPr="00843383">
        <w:rPr>
          <w:lang w:val="fr-FR"/>
        </w:rPr>
        <w:t xml:space="preserve"> inscrire comme objet du courriel « </w:t>
      </w:r>
      <w:r w:rsidRPr="000814DD">
        <w:rPr>
          <w:b/>
          <w:lang w:val="fr-FR"/>
        </w:rPr>
        <w:t xml:space="preserve">recrutement </w:t>
      </w:r>
      <w:r w:rsidR="00326DBA" w:rsidRPr="000814DD">
        <w:rPr>
          <w:b/>
          <w:lang w:val="fr-FR"/>
        </w:rPr>
        <w:t>–</w:t>
      </w:r>
      <w:r w:rsidRPr="000814DD">
        <w:rPr>
          <w:b/>
          <w:lang w:val="fr-FR"/>
        </w:rPr>
        <w:t xml:space="preserve"> </w:t>
      </w:r>
      <w:r w:rsidR="00326DBA" w:rsidRPr="000814DD">
        <w:rPr>
          <w:b/>
          <w:lang w:val="fr-FR"/>
        </w:rPr>
        <w:t>vidéos sur les DSR</w:t>
      </w:r>
      <w:r w:rsidRPr="000814DD">
        <w:rPr>
          <w:b/>
          <w:lang w:val="fr-FR"/>
        </w:rPr>
        <w:t xml:space="preserve"> </w:t>
      </w:r>
      <w:r w:rsidRPr="00843383">
        <w:rPr>
          <w:lang w:val="fr-FR"/>
        </w:rPr>
        <w:t>».  </w:t>
      </w:r>
    </w:p>
    <w:p w:rsidR="00A14F9D" w:rsidRPr="00843383" w:rsidRDefault="00326DBA" w:rsidP="00A14F9D">
      <w:pPr>
        <w:tabs>
          <w:tab w:val="center" w:pos="5520"/>
          <w:tab w:val="right" w:pos="9345"/>
        </w:tabs>
        <w:spacing w:before="240" w:after="240" w:line="240" w:lineRule="auto"/>
        <w:jc w:val="both"/>
        <w:rPr>
          <w:lang w:val="fr-FR"/>
        </w:rPr>
      </w:pPr>
      <w:r w:rsidRPr="00843383">
        <w:rPr>
          <w:lang w:val="fr-FR"/>
        </w:rPr>
        <w:t>Nous remercions toutes les candidate</w:t>
      </w:r>
      <w:r w:rsidR="00DF587A" w:rsidRPr="00843383">
        <w:rPr>
          <w:lang w:val="fr-FR"/>
        </w:rPr>
        <w:t>s de leur intérêt. Toutefois, seules les personnes sélectionnées pour entrevue seront contactées.</w:t>
      </w:r>
    </w:p>
    <w:p w:rsidR="00DF587A" w:rsidRPr="00843383" w:rsidRDefault="00DF587A">
      <w:pPr>
        <w:tabs>
          <w:tab w:val="center" w:pos="5520"/>
          <w:tab w:val="right" w:pos="9345"/>
        </w:tabs>
        <w:spacing w:before="240" w:after="240" w:line="240" w:lineRule="auto"/>
        <w:jc w:val="both"/>
      </w:pPr>
    </w:p>
    <w:p w:rsidR="00654251" w:rsidRPr="00843383" w:rsidRDefault="00654251">
      <w:pPr>
        <w:tabs>
          <w:tab w:val="center" w:pos="5520"/>
          <w:tab w:val="right" w:pos="9345"/>
        </w:tabs>
        <w:spacing w:before="240" w:after="240" w:line="240" w:lineRule="auto"/>
        <w:jc w:val="both"/>
      </w:pPr>
    </w:p>
    <w:sectPr w:rsidR="00654251" w:rsidRPr="00843383" w:rsidSect="00E16871">
      <w:headerReference w:type="default" r:id="rId9"/>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362" w:rsidRDefault="003D2362">
      <w:pPr>
        <w:spacing w:line="240" w:lineRule="auto"/>
      </w:pPr>
      <w:r>
        <w:separator/>
      </w:r>
    </w:p>
  </w:endnote>
  <w:endnote w:type="continuationSeparator" w:id="0">
    <w:p w:rsidR="003D2362" w:rsidRDefault="003D2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362" w:rsidRDefault="003D2362">
      <w:pPr>
        <w:spacing w:line="240" w:lineRule="auto"/>
      </w:pPr>
      <w:r>
        <w:separator/>
      </w:r>
    </w:p>
  </w:footnote>
  <w:footnote w:type="continuationSeparator" w:id="0">
    <w:p w:rsidR="003D2362" w:rsidRDefault="003D23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9D" w:rsidRDefault="00A14F9D" w:rsidP="00A14F9D">
    <w:pPr>
      <w:pStyle w:val="Header"/>
      <w:jc w:val="center"/>
    </w:pPr>
    <w:bookmarkStart w:id="17" w:name="_gjdgxs" w:colFirst="0" w:colLast="0"/>
    <w:bookmarkEnd w:id="17"/>
    <w:r>
      <w:rPr>
        <w:noProof/>
        <w:lang w:val="fr-FR"/>
      </w:rPr>
      <w:drawing>
        <wp:inline distT="114300" distB="114300" distL="114300" distR="114300" wp14:anchorId="49B65661" wp14:editId="731C95D6">
          <wp:extent cx="2298863" cy="9739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0666" b="9776"/>
                  <a:stretch>
                    <a:fillRect/>
                  </a:stretch>
                </pic:blipFill>
                <pic:spPr>
                  <a:xfrm>
                    <a:off x="0" y="0"/>
                    <a:ext cx="2298863" cy="973946"/>
                  </a:xfrm>
                  <a:prstGeom prst="rect">
                    <a:avLst/>
                  </a:prstGeom>
                  <a:ln/>
                </pic:spPr>
              </pic:pic>
            </a:graphicData>
          </a:graphic>
        </wp:inline>
      </w:drawing>
    </w:r>
  </w:p>
  <w:p w:rsidR="00867955" w:rsidRDefault="00867955">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6DE"/>
    <w:multiLevelType w:val="multilevel"/>
    <w:tmpl w:val="A0A2F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F7EB9"/>
    <w:multiLevelType w:val="multilevel"/>
    <w:tmpl w:val="C9D4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77D26"/>
    <w:multiLevelType w:val="hybridMultilevel"/>
    <w:tmpl w:val="055CD76E"/>
    <w:lvl w:ilvl="0" w:tplc="5EF8CC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58C22F9"/>
    <w:multiLevelType w:val="hybridMultilevel"/>
    <w:tmpl w:val="CD5CE7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810247E"/>
    <w:multiLevelType w:val="hybridMultilevel"/>
    <w:tmpl w:val="FE349FC8"/>
    <w:lvl w:ilvl="0" w:tplc="38100B1E">
      <w:start w:val="10"/>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A05837"/>
    <w:multiLevelType w:val="hybridMultilevel"/>
    <w:tmpl w:val="AB4E5CE0"/>
    <w:lvl w:ilvl="0" w:tplc="040C000F">
      <w:start w:val="9"/>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18C76E5"/>
    <w:multiLevelType w:val="hybridMultilevel"/>
    <w:tmpl w:val="59080FF2"/>
    <w:lvl w:ilvl="0" w:tplc="B51097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51162"/>
    <w:multiLevelType w:val="multilevel"/>
    <w:tmpl w:val="20B0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17E36"/>
    <w:multiLevelType w:val="multilevel"/>
    <w:tmpl w:val="65D66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F977AF"/>
    <w:multiLevelType w:val="hybridMultilevel"/>
    <w:tmpl w:val="9C2833F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49FC0379"/>
    <w:multiLevelType w:val="multilevel"/>
    <w:tmpl w:val="D6A4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F25CFD"/>
    <w:multiLevelType w:val="hybridMultilevel"/>
    <w:tmpl w:val="F7D4094A"/>
    <w:lvl w:ilvl="0" w:tplc="0D028094">
      <w:start w:val="8"/>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044754D"/>
    <w:multiLevelType w:val="multilevel"/>
    <w:tmpl w:val="D0D04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F5CF0"/>
    <w:multiLevelType w:val="hybridMultilevel"/>
    <w:tmpl w:val="5372B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D232E3"/>
    <w:multiLevelType w:val="multilevel"/>
    <w:tmpl w:val="D83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701DE"/>
    <w:multiLevelType w:val="multilevel"/>
    <w:tmpl w:val="93B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4826FD"/>
    <w:multiLevelType w:val="multilevel"/>
    <w:tmpl w:val="DCA2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B7467"/>
    <w:multiLevelType w:val="multilevel"/>
    <w:tmpl w:val="EA486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A843EA"/>
    <w:multiLevelType w:val="hybridMultilevel"/>
    <w:tmpl w:val="29EC8E2C"/>
    <w:lvl w:ilvl="0" w:tplc="0D028094">
      <w:start w:val="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7"/>
  </w:num>
  <w:num w:numId="5">
    <w:abstractNumId w:val="15"/>
  </w:num>
  <w:num w:numId="6">
    <w:abstractNumId w:val="1"/>
  </w:num>
  <w:num w:numId="7">
    <w:abstractNumId w:val="0"/>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5"/>
  </w:num>
  <w:num w:numId="10">
    <w:abstractNumId w:val="18"/>
  </w:num>
  <w:num w:numId="11">
    <w:abstractNumId w:val="11"/>
  </w:num>
  <w:num w:numId="12">
    <w:abstractNumId w:val="4"/>
  </w:num>
  <w:num w:numId="13">
    <w:abstractNumId w:val="14"/>
  </w:num>
  <w:num w:numId="14">
    <w:abstractNumId w:val="16"/>
  </w:num>
  <w:num w:numId="15">
    <w:abstractNumId w:val="6"/>
  </w:num>
  <w:num w:numId="16">
    <w:abstractNumId w:val="13"/>
  </w:num>
  <w:num w:numId="17">
    <w:abstractNumId w:val="3"/>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55"/>
    <w:rsid w:val="000335BE"/>
    <w:rsid w:val="0003374F"/>
    <w:rsid w:val="000814DD"/>
    <w:rsid w:val="001A36A3"/>
    <w:rsid w:val="001E3AAC"/>
    <w:rsid w:val="0025008B"/>
    <w:rsid w:val="0025700D"/>
    <w:rsid w:val="002745AC"/>
    <w:rsid w:val="002A47EE"/>
    <w:rsid w:val="002C5DFC"/>
    <w:rsid w:val="00325F7C"/>
    <w:rsid w:val="00326DBA"/>
    <w:rsid w:val="00334D1B"/>
    <w:rsid w:val="003D2362"/>
    <w:rsid w:val="00473E71"/>
    <w:rsid w:val="005F1BD1"/>
    <w:rsid w:val="00654251"/>
    <w:rsid w:val="006E6B89"/>
    <w:rsid w:val="00710231"/>
    <w:rsid w:val="00796EDB"/>
    <w:rsid w:val="007F54FA"/>
    <w:rsid w:val="008128DA"/>
    <w:rsid w:val="00843383"/>
    <w:rsid w:val="00867955"/>
    <w:rsid w:val="0097162E"/>
    <w:rsid w:val="00995A57"/>
    <w:rsid w:val="009C30DD"/>
    <w:rsid w:val="00A14F9D"/>
    <w:rsid w:val="00C54B50"/>
    <w:rsid w:val="00C6494D"/>
    <w:rsid w:val="00CC537C"/>
    <w:rsid w:val="00DF587A"/>
    <w:rsid w:val="00E16871"/>
    <w:rsid w:val="00E71C7F"/>
    <w:rsid w:val="00EA6915"/>
    <w:rsid w:val="00EB33BD"/>
    <w:rsid w:val="00F04E07"/>
    <w:rsid w:val="00FB1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82D59"/>
  <w15:docId w15:val="{8BB28483-59A2-4F58-9F3C-44F6D1BD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A6915"/>
    <w:pPr>
      <w:tabs>
        <w:tab w:val="center" w:pos="4513"/>
        <w:tab w:val="right" w:pos="9026"/>
      </w:tabs>
      <w:spacing w:line="240" w:lineRule="auto"/>
    </w:pPr>
  </w:style>
  <w:style w:type="character" w:customStyle="1" w:styleId="HeaderChar">
    <w:name w:val="Header Char"/>
    <w:basedOn w:val="DefaultParagraphFont"/>
    <w:link w:val="Header"/>
    <w:uiPriority w:val="99"/>
    <w:rsid w:val="00EA6915"/>
  </w:style>
  <w:style w:type="paragraph" w:styleId="Footer">
    <w:name w:val="footer"/>
    <w:basedOn w:val="Normal"/>
    <w:link w:val="FooterChar"/>
    <w:uiPriority w:val="99"/>
    <w:unhideWhenUsed/>
    <w:rsid w:val="00EA6915"/>
    <w:pPr>
      <w:tabs>
        <w:tab w:val="center" w:pos="4513"/>
        <w:tab w:val="right" w:pos="9026"/>
      </w:tabs>
      <w:spacing w:line="240" w:lineRule="auto"/>
    </w:pPr>
  </w:style>
  <w:style w:type="character" w:customStyle="1" w:styleId="FooterChar">
    <w:name w:val="Footer Char"/>
    <w:basedOn w:val="DefaultParagraphFont"/>
    <w:link w:val="Footer"/>
    <w:uiPriority w:val="99"/>
    <w:rsid w:val="00EA6915"/>
  </w:style>
  <w:style w:type="character" w:styleId="Hyperlink">
    <w:name w:val="Hyperlink"/>
    <w:basedOn w:val="DefaultParagraphFont"/>
    <w:uiPriority w:val="99"/>
    <w:unhideWhenUsed/>
    <w:rsid w:val="00DF587A"/>
    <w:rPr>
      <w:color w:val="0000FF" w:themeColor="hyperlink"/>
      <w:u w:val="single"/>
    </w:rPr>
  </w:style>
  <w:style w:type="paragraph" w:styleId="ListParagraph">
    <w:name w:val="List Paragraph"/>
    <w:basedOn w:val="Normal"/>
    <w:uiPriority w:val="34"/>
    <w:qFormat/>
    <w:rsid w:val="00DF587A"/>
    <w:pPr>
      <w:ind w:left="720"/>
      <w:contextualSpacing/>
    </w:pPr>
  </w:style>
  <w:style w:type="paragraph" w:styleId="NormalWeb">
    <w:name w:val="Normal (Web)"/>
    <w:basedOn w:val="Normal"/>
    <w:uiPriority w:val="99"/>
    <w:unhideWhenUsed/>
    <w:rsid w:val="00843383"/>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69464">
      <w:bodyDiv w:val="1"/>
      <w:marLeft w:val="0"/>
      <w:marRight w:val="0"/>
      <w:marTop w:val="0"/>
      <w:marBottom w:val="0"/>
      <w:divBdr>
        <w:top w:val="none" w:sz="0" w:space="0" w:color="auto"/>
        <w:left w:val="none" w:sz="0" w:space="0" w:color="auto"/>
        <w:bottom w:val="none" w:sz="0" w:space="0" w:color="auto"/>
        <w:right w:val="none" w:sz="0" w:space="0" w:color="auto"/>
      </w:divBdr>
      <w:divsChild>
        <w:div w:id="1697853370">
          <w:marLeft w:val="-115"/>
          <w:marRight w:val="0"/>
          <w:marTop w:val="0"/>
          <w:marBottom w:val="0"/>
          <w:divBdr>
            <w:top w:val="none" w:sz="0" w:space="0" w:color="auto"/>
            <w:left w:val="none" w:sz="0" w:space="0" w:color="auto"/>
            <w:bottom w:val="none" w:sz="0" w:space="0" w:color="auto"/>
            <w:right w:val="none" w:sz="0" w:space="0" w:color="auto"/>
          </w:divBdr>
        </w:div>
      </w:divsChild>
    </w:div>
    <w:div w:id="631786264">
      <w:bodyDiv w:val="1"/>
      <w:marLeft w:val="0"/>
      <w:marRight w:val="0"/>
      <w:marTop w:val="0"/>
      <w:marBottom w:val="0"/>
      <w:divBdr>
        <w:top w:val="none" w:sz="0" w:space="0" w:color="auto"/>
        <w:left w:val="none" w:sz="0" w:space="0" w:color="auto"/>
        <w:bottom w:val="none" w:sz="0" w:space="0" w:color="auto"/>
        <w:right w:val="none" w:sz="0" w:space="0" w:color="auto"/>
      </w:divBdr>
    </w:div>
    <w:div w:id="761684314">
      <w:bodyDiv w:val="1"/>
      <w:marLeft w:val="0"/>
      <w:marRight w:val="0"/>
      <w:marTop w:val="0"/>
      <w:marBottom w:val="0"/>
      <w:divBdr>
        <w:top w:val="none" w:sz="0" w:space="0" w:color="auto"/>
        <w:left w:val="none" w:sz="0" w:space="0" w:color="auto"/>
        <w:bottom w:val="none" w:sz="0" w:space="0" w:color="auto"/>
        <w:right w:val="none" w:sz="0" w:space="0" w:color="auto"/>
      </w:divBdr>
      <w:divsChild>
        <w:div w:id="774667377">
          <w:marLeft w:val="-115"/>
          <w:marRight w:val="0"/>
          <w:marTop w:val="0"/>
          <w:marBottom w:val="0"/>
          <w:divBdr>
            <w:top w:val="none" w:sz="0" w:space="0" w:color="auto"/>
            <w:left w:val="none" w:sz="0" w:space="0" w:color="auto"/>
            <w:bottom w:val="none" w:sz="0" w:space="0" w:color="auto"/>
            <w:right w:val="none" w:sz="0" w:space="0" w:color="auto"/>
          </w:divBdr>
        </w:div>
      </w:divsChild>
    </w:div>
    <w:div w:id="1258364776">
      <w:bodyDiv w:val="1"/>
      <w:marLeft w:val="0"/>
      <w:marRight w:val="0"/>
      <w:marTop w:val="0"/>
      <w:marBottom w:val="0"/>
      <w:divBdr>
        <w:top w:val="none" w:sz="0" w:space="0" w:color="auto"/>
        <w:left w:val="none" w:sz="0" w:space="0" w:color="auto"/>
        <w:bottom w:val="none" w:sz="0" w:space="0" w:color="auto"/>
        <w:right w:val="none" w:sz="0" w:space="0" w:color="auto"/>
      </w:divBdr>
    </w:div>
    <w:div w:id="1330333933">
      <w:bodyDiv w:val="1"/>
      <w:marLeft w:val="0"/>
      <w:marRight w:val="0"/>
      <w:marTop w:val="0"/>
      <w:marBottom w:val="0"/>
      <w:divBdr>
        <w:top w:val="none" w:sz="0" w:space="0" w:color="auto"/>
        <w:left w:val="none" w:sz="0" w:space="0" w:color="auto"/>
        <w:bottom w:val="none" w:sz="0" w:space="0" w:color="auto"/>
        <w:right w:val="none" w:sz="0" w:space="0" w:color="auto"/>
      </w:divBdr>
    </w:div>
    <w:div w:id="1403067332">
      <w:bodyDiv w:val="1"/>
      <w:marLeft w:val="0"/>
      <w:marRight w:val="0"/>
      <w:marTop w:val="0"/>
      <w:marBottom w:val="0"/>
      <w:divBdr>
        <w:top w:val="none" w:sz="0" w:space="0" w:color="auto"/>
        <w:left w:val="none" w:sz="0" w:space="0" w:color="auto"/>
        <w:bottom w:val="none" w:sz="0" w:space="0" w:color="auto"/>
        <w:right w:val="none" w:sz="0" w:space="0" w:color="auto"/>
      </w:divBdr>
    </w:div>
    <w:div w:id="151912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haiti@asfcanad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E21E-9001-464A-B50E-9A1A5029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1155</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dc:creator>
  <cp:lastModifiedBy>ASF</cp:lastModifiedBy>
  <cp:revision>15</cp:revision>
  <cp:lastPrinted>2024-07-23T17:07:00Z</cp:lastPrinted>
  <dcterms:created xsi:type="dcterms:W3CDTF">2024-07-23T14:57:00Z</dcterms:created>
  <dcterms:modified xsi:type="dcterms:W3CDTF">2024-07-23T17:07:00Z</dcterms:modified>
</cp:coreProperties>
</file>