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0D34" w14:textId="0E61A5F4" w:rsidR="00645E28" w:rsidRPr="002D7B49" w:rsidRDefault="00224371" w:rsidP="00224371">
      <w:pPr>
        <w:jc w:val="center"/>
        <w:rPr>
          <w:b/>
          <w:lang w:val="fr-FR"/>
        </w:rPr>
      </w:pPr>
      <w:r w:rsidRPr="002D7B49">
        <w:rPr>
          <w:b/>
          <w:lang w:val="fr-FR"/>
        </w:rPr>
        <w:t>Termes de Référence</w:t>
      </w:r>
    </w:p>
    <w:p w14:paraId="399373E1" w14:textId="5F2A5935" w:rsidR="00224371" w:rsidRPr="002D7B49" w:rsidRDefault="00224371" w:rsidP="00224371">
      <w:pPr>
        <w:jc w:val="center"/>
        <w:rPr>
          <w:b/>
          <w:lang w:val="fr-FR"/>
        </w:rPr>
      </w:pPr>
      <w:r w:rsidRPr="002D7B49">
        <w:rPr>
          <w:b/>
          <w:lang w:val="fr-FR"/>
        </w:rPr>
        <w:t>Recherche d’</w:t>
      </w:r>
      <w:r w:rsidR="00A54016" w:rsidRPr="002D7B49">
        <w:rPr>
          <w:b/>
          <w:lang w:val="fr-FR"/>
        </w:rPr>
        <w:t>immeubles</w:t>
      </w:r>
      <w:r w:rsidRPr="002D7B49">
        <w:rPr>
          <w:b/>
          <w:lang w:val="fr-FR"/>
        </w:rPr>
        <w:t xml:space="preserve"> de bureau</w:t>
      </w:r>
    </w:p>
    <w:p w14:paraId="75A22347" w14:textId="1D5718E3" w:rsidR="00241F0C" w:rsidRPr="002D7B49" w:rsidRDefault="00241F0C">
      <w:pPr>
        <w:rPr>
          <w:lang w:val="fr-FR"/>
        </w:rPr>
      </w:pPr>
    </w:p>
    <w:p w14:paraId="286A625B" w14:textId="48B942DE" w:rsidR="00363AC6" w:rsidRPr="00363AC6" w:rsidRDefault="00363AC6" w:rsidP="00363AC6">
      <w:pPr>
        <w:pStyle w:val="NormalWeb"/>
        <w:numPr>
          <w:ilvl w:val="0"/>
          <w:numId w:val="1"/>
        </w:numPr>
        <w:rPr>
          <w:rFonts w:asciiTheme="minorHAnsi" w:hAnsiTheme="minorHAnsi" w:cstheme="minorHAnsi"/>
          <w:b/>
          <w:bCs/>
          <w:color w:val="000000"/>
          <w:sz w:val="22"/>
          <w:szCs w:val="22"/>
          <w:u w:val="single"/>
          <w:lang w:val="fr-FR"/>
        </w:rPr>
      </w:pPr>
      <w:r w:rsidRPr="00363AC6">
        <w:rPr>
          <w:rFonts w:asciiTheme="minorHAnsi" w:hAnsiTheme="minorHAnsi" w:cstheme="minorHAnsi"/>
          <w:b/>
          <w:bCs/>
          <w:color w:val="000000"/>
          <w:sz w:val="22"/>
          <w:szCs w:val="22"/>
          <w:u w:val="single"/>
          <w:lang w:val="fr-FR"/>
        </w:rPr>
        <w:t>L’Alliance pour la Cuisson Propre</w:t>
      </w:r>
    </w:p>
    <w:p w14:paraId="144BF435" w14:textId="77A9F3B3" w:rsidR="00363AC6" w:rsidRPr="00363AC6" w:rsidRDefault="00363AC6" w:rsidP="00363AC6">
      <w:pPr>
        <w:pStyle w:val="NormalWeb"/>
        <w:rPr>
          <w:rFonts w:asciiTheme="minorHAnsi" w:hAnsiTheme="minorHAnsi" w:cstheme="minorHAnsi"/>
          <w:color w:val="000000"/>
          <w:sz w:val="22"/>
          <w:szCs w:val="22"/>
          <w:lang w:val="fr-FR"/>
        </w:rPr>
      </w:pPr>
      <w:r w:rsidRPr="00363AC6">
        <w:rPr>
          <w:rFonts w:asciiTheme="minorHAnsi" w:hAnsiTheme="minorHAnsi" w:cstheme="minorHAnsi"/>
          <w:color w:val="000000"/>
          <w:sz w:val="22"/>
          <w:szCs w:val="22"/>
          <w:lang w:val="fr-FR"/>
        </w:rPr>
        <w:t xml:space="preserve">L’Alliance pour la Cuisson Propre (la CCA) travaille avec un réseau mondial de partenaires pour bâtir une industrie inclusive qui rend la cuisson propre accessible aux familles du monde entier. Fondée en 2010, la CCA appuie le développement, la vente, la distribution et l’utilisation constante de solutions de cuisson propre, qui transforment des vies en améliorant la santé, en protégeant le climat et l’environnement, et en aidant les familles à économiser temps et argent. En accord avec les Objectifs de </w:t>
      </w:r>
      <w:r w:rsidR="002D7B49">
        <w:rPr>
          <w:rFonts w:asciiTheme="minorHAnsi" w:hAnsiTheme="minorHAnsi" w:cstheme="minorHAnsi"/>
          <w:color w:val="000000"/>
          <w:sz w:val="22"/>
          <w:szCs w:val="22"/>
          <w:lang w:val="fr-FR"/>
        </w:rPr>
        <w:t>d</w:t>
      </w:r>
      <w:r w:rsidRPr="00363AC6">
        <w:rPr>
          <w:rFonts w:asciiTheme="minorHAnsi" w:hAnsiTheme="minorHAnsi" w:cstheme="minorHAnsi"/>
          <w:color w:val="000000"/>
          <w:sz w:val="22"/>
          <w:szCs w:val="22"/>
          <w:lang w:val="fr-FR"/>
        </w:rPr>
        <w:t>éveloppement durable, la CCA s’efforce d’atteindre l’accès universel à la cuisson propre d’ici 2030.</w:t>
      </w:r>
    </w:p>
    <w:p w14:paraId="40E4631B" w14:textId="777B433B" w:rsidR="00363AC6" w:rsidRPr="00363AC6" w:rsidRDefault="00363AC6" w:rsidP="00363AC6">
      <w:pPr>
        <w:pStyle w:val="NormalWeb"/>
        <w:numPr>
          <w:ilvl w:val="0"/>
          <w:numId w:val="1"/>
        </w:numPr>
        <w:rPr>
          <w:rFonts w:asciiTheme="minorHAnsi" w:hAnsiTheme="minorHAnsi" w:cstheme="minorHAnsi"/>
          <w:b/>
          <w:bCs/>
          <w:color w:val="000000"/>
          <w:sz w:val="22"/>
          <w:szCs w:val="22"/>
          <w:u w:val="single"/>
          <w:lang w:val="fr-FR"/>
        </w:rPr>
      </w:pPr>
      <w:r w:rsidRPr="00363AC6">
        <w:rPr>
          <w:rFonts w:asciiTheme="minorHAnsi" w:hAnsiTheme="minorHAnsi" w:cstheme="minorHAnsi"/>
          <w:b/>
          <w:bCs/>
          <w:color w:val="000000"/>
          <w:sz w:val="22"/>
          <w:szCs w:val="22"/>
          <w:u w:val="single"/>
          <w:lang w:val="fr-FR"/>
        </w:rPr>
        <w:t>Le Projet d</w:t>
      </w:r>
      <w:r w:rsidR="008C32E7">
        <w:rPr>
          <w:rFonts w:asciiTheme="minorHAnsi" w:hAnsiTheme="minorHAnsi" w:cstheme="minorHAnsi"/>
          <w:b/>
          <w:bCs/>
          <w:color w:val="000000"/>
          <w:sz w:val="22"/>
          <w:szCs w:val="22"/>
          <w:u w:val="single"/>
          <w:lang w:val="fr-FR"/>
        </w:rPr>
        <w:t>e</w:t>
      </w:r>
      <w:r w:rsidRPr="00363AC6">
        <w:rPr>
          <w:rFonts w:asciiTheme="minorHAnsi" w:hAnsiTheme="minorHAnsi" w:cstheme="minorHAnsi"/>
          <w:b/>
          <w:bCs/>
          <w:color w:val="000000"/>
          <w:sz w:val="22"/>
          <w:szCs w:val="22"/>
          <w:u w:val="single"/>
          <w:lang w:val="fr-FR"/>
        </w:rPr>
        <w:t xml:space="preserve"> </w:t>
      </w:r>
      <w:r w:rsidR="008C32E7">
        <w:rPr>
          <w:rFonts w:asciiTheme="minorHAnsi" w:hAnsiTheme="minorHAnsi" w:cstheme="minorHAnsi"/>
          <w:b/>
          <w:bCs/>
          <w:color w:val="000000"/>
          <w:sz w:val="22"/>
          <w:szCs w:val="22"/>
          <w:u w:val="single"/>
          <w:lang w:val="fr-FR"/>
        </w:rPr>
        <w:t>M</w:t>
      </w:r>
      <w:r w:rsidRPr="00363AC6">
        <w:rPr>
          <w:rFonts w:asciiTheme="minorHAnsi" w:hAnsiTheme="minorHAnsi" w:cstheme="minorHAnsi"/>
          <w:b/>
          <w:bCs/>
          <w:color w:val="000000"/>
          <w:sz w:val="22"/>
          <w:szCs w:val="22"/>
          <w:u w:val="single"/>
          <w:lang w:val="fr-FR"/>
        </w:rPr>
        <w:t xml:space="preserve">arché des </w:t>
      </w:r>
      <w:r w:rsidR="008C32E7">
        <w:rPr>
          <w:rFonts w:asciiTheme="minorHAnsi" w:hAnsiTheme="minorHAnsi" w:cstheme="minorHAnsi"/>
          <w:b/>
          <w:bCs/>
          <w:color w:val="000000"/>
          <w:sz w:val="22"/>
          <w:szCs w:val="22"/>
          <w:u w:val="single"/>
          <w:lang w:val="fr-FR"/>
        </w:rPr>
        <w:t>R</w:t>
      </w:r>
      <w:r w:rsidRPr="00363AC6">
        <w:rPr>
          <w:rFonts w:asciiTheme="minorHAnsi" w:hAnsiTheme="minorHAnsi" w:cstheme="minorHAnsi"/>
          <w:b/>
          <w:bCs/>
          <w:color w:val="000000"/>
          <w:sz w:val="22"/>
          <w:szCs w:val="22"/>
          <w:u w:val="single"/>
          <w:lang w:val="fr-FR"/>
        </w:rPr>
        <w:t>échauds et de l’</w:t>
      </w:r>
      <w:proofErr w:type="spellStart"/>
      <w:r w:rsidR="008C32E7">
        <w:rPr>
          <w:rFonts w:asciiTheme="minorHAnsi" w:hAnsiTheme="minorHAnsi" w:cstheme="minorHAnsi"/>
          <w:b/>
          <w:bCs/>
          <w:color w:val="000000"/>
          <w:sz w:val="22"/>
          <w:szCs w:val="22"/>
          <w:u w:val="single"/>
          <w:lang w:val="fr-FR"/>
        </w:rPr>
        <w:t>E</w:t>
      </w:r>
      <w:r w:rsidRPr="00363AC6">
        <w:rPr>
          <w:rFonts w:asciiTheme="minorHAnsi" w:hAnsiTheme="minorHAnsi" w:cstheme="minorHAnsi"/>
          <w:b/>
          <w:bCs/>
          <w:color w:val="000000"/>
          <w:sz w:val="22"/>
          <w:szCs w:val="22"/>
          <w:u w:val="single"/>
          <w:lang w:val="fr-FR"/>
        </w:rPr>
        <w:t>nergie</w:t>
      </w:r>
      <w:proofErr w:type="spellEnd"/>
      <w:r w:rsidRPr="00363AC6">
        <w:rPr>
          <w:rFonts w:asciiTheme="minorHAnsi" w:hAnsiTheme="minorHAnsi" w:cstheme="minorHAnsi"/>
          <w:b/>
          <w:bCs/>
          <w:color w:val="000000"/>
          <w:sz w:val="22"/>
          <w:szCs w:val="22"/>
          <w:u w:val="single"/>
          <w:lang w:val="fr-FR"/>
        </w:rPr>
        <w:t xml:space="preserve"> Propre en Haïti</w:t>
      </w:r>
    </w:p>
    <w:p w14:paraId="14BAD216" w14:textId="58C5E914" w:rsidR="00363AC6" w:rsidRPr="00363AC6" w:rsidRDefault="008C32E7" w:rsidP="00363AC6">
      <w:pPr>
        <w:pStyle w:val="NormalWeb"/>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xml:space="preserve">Avec l’appui financier des Affaires Mondiales Canada, la CCA met en en œuvre le </w:t>
      </w:r>
      <w:r w:rsidR="00363AC6" w:rsidRPr="00363AC6">
        <w:rPr>
          <w:rFonts w:asciiTheme="minorHAnsi" w:hAnsiTheme="minorHAnsi" w:cstheme="minorHAnsi"/>
          <w:color w:val="000000"/>
          <w:sz w:val="22"/>
          <w:szCs w:val="22"/>
          <w:lang w:val="fr-FR"/>
        </w:rPr>
        <w:t>Projet d</w:t>
      </w:r>
      <w:r>
        <w:rPr>
          <w:rFonts w:asciiTheme="minorHAnsi" w:hAnsiTheme="minorHAnsi" w:cstheme="minorHAnsi"/>
          <w:color w:val="000000"/>
          <w:sz w:val="22"/>
          <w:szCs w:val="22"/>
          <w:lang w:val="fr-FR"/>
        </w:rPr>
        <w:t>e</w:t>
      </w:r>
      <w:r w:rsidR="00363AC6" w:rsidRPr="00363AC6">
        <w:rPr>
          <w:rFonts w:asciiTheme="minorHAnsi" w:hAnsiTheme="minorHAnsi" w:cstheme="minorHAnsi"/>
          <w:color w:val="000000"/>
          <w:sz w:val="22"/>
          <w:szCs w:val="22"/>
          <w:lang w:val="fr-FR"/>
        </w:rPr>
        <w:t xml:space="preserve"> Marché de</w:t>
      </w:r>
      <w:r w:rsidR="002D7B49">
        <w:rPr>
          <w:rFonts w:asciiTheme="minorHAnsi" w:hAnsiTheme="minorHAnsi" w:cstheme="minorHAnsi"/>
          <w:color w:val="000000"/>
          <w:sz w:val="22"/>
          <w:szCs w:val="22"/>
          <w:lang w:val="fr-FR"/>
        </w:rPr>
        <w:t xml:space="preserve">s </w:t>
      </w:r>
      <w:r w:rsidR="00363AC6" w:rsidRPr="00363AC6">
        <w:rPr>
          <w:rFonts w:asciiTheme="minorHAnsi" w:hAnsiTheme="minorHAnsi" w:cstheme="minorHAnsi"/>
          <w:color w:val="000000"/>
          <w:sz w:val="22"/>
          <w:szCs w:val="22"/>
          <w:lang w:val="fr-FR"/>
        </w:rPr>
        <w:t>Réchauds et de</w:t>
      </w:r>
      <w:r w:rsidR="002D7B49">
        <w:rPr>
          <w:rFonts w:asciiTheme="minorHAnsi" w:hAnsiTheme="minorHAnsi" w:cstheme="minorHAnsi"/>
          <w:color w:val="000000"/>
          <w:sz w:val="22"/>
          <w:szCs w:val="22"/>
          <w:lang w:val="fr-FR"/>
        </w:rPr>
        <w:t>s</w:t>
      </w:r>
      <w:r w:rsidR="00363AC6" w:rsidRPr="00363AC6">
        <w:rPr>
          <w:rFonts w:asciiTheme="minorHAnsi" w:hAnsiTheme="minorHAnsi" w:cstheme="minorHAnsi"/>
          <w:color w:val="000000"/>
          <w:sz w:val="22"/>
          <w:szCs w:val="22"/>
          <w:lang w:val="fr-FR"/>
        </w:rPr>
        <w:t xml:space="preserve"> Énergie</w:t>
      </w:r>
      <w:r w:rsidR="002D7B49">
        <w:rPr>
          <w:rFonts w:asciiTheme="minorHAnsi" w:hAnsiTheme="minorHAnsi" w:cstheme="minorHAnsi"/>
          <w:color w:val="000000"/>
          <w:sz w:val="22"/>
          <w:szCs w:val="22"/>
          <w:lang w:val="fr-FR"/>
        </w:rPr>
        <w:t>s</w:t>
      </w:r>
      <w:r w:rsidR="00363AC6" w:rsidRPr="00363AC6">
        <w:rPr>
          <w:rFonts w:asciiTheme="minorHAnsi" w:hAnsiTheme="minorHAnsi" w:cstheme="minorHAnsi"/>
          <w:color w:val="000000"/>
          <w:sz w:val="22"/>
          <w:szCs w:val="22"/>
          <w:lang w:val="fr-FR"/>
        </w:rPr>
        <w:t xml:space="preserve"> Propre</w:t>
      </w:r>
      <w:r w:rsidR="002D7B49">
        <w:rPr>
          <w:rFonts w:asciiTheme="minorHAnsi" w:hAnsiTheme="minorHAnsi" w:cstheme="minorHAnsi"/>
          <w:color w:val="000000"/>
          <w:sz w:val="22"/>
          <w:szCs w:val="22"/>
          <w:lang w:val="fr-FR"/>
        </w:rPr>
        <w:t>s</w:t>
      </w:r>
      <w:r w:rsidR="00363AC6" w:rsidRPr="00363AC6">
        <w:rPr>
          <w:rFonts w:asciiTheme="minorHAnsi" w:hAnsiTheme="minorHAnsi" w:cstheme="minorHAnsi"/>
          <w:color w:val="000000"/>
          <w:sz w:val="22"/>
          <w:szCs w:val="22"/>
          <w:lang w:val="fr-FR"/>
        </w:rPr>
        <w:t xml:space="preserve"> en Haïti</w:t>
      </w:r>
      <w:r>
        <w:rPr>
          <w:rFonts w:asciiTheme="minorHAnsi" w:hAnsiTheme="minorHAnsi" w:cstheme="minorHAnsi"/>
          <w:color w:val="000000"/>
          <w:sz w:val="22"/>
          <w:szCs w:val="22"/>
          <w:lang w:val="fr-FR"/>
        </w:rPr>
        <w:t xml:space="preserve"> (MREPH) qui vise à </w:t>
      </w:r>
      <w:r w:rsidR="00363AC6" w:rsidRPr="00363AC6">
        <w:rPr>
          <w:rFonts w:asciiTheme="minorHAnsi" w:hAnsiTheme="minorHAnsi" w:cstheme="minorHAnsi"/>
          <w:color w:val="000000"/>
          <w:sz w:val="22"/>
          <w:szCs w:val="22"/>
          <w:lang w:val="fr-FR"/>
        </w:rPr>
        <w:t xml:space="preserve">établir les bases d’une transformation durable et à long terme du marché pour des solutions de cuisson plus propre et plus efficace. </w:t>
      </w:r>
      <w:r>
        <w:rPr>
          <w:rFonts w:asciiTheme="minorHAnsi" w:hAnsiTheme="minorHAnsi" w:cstheme="minorHAnsi"/>
          <w:color w:val="000000"/>
          <w:sz w:val="22"/>
          <w:szCs w:val="22"/>
          <w:lang w:val="fr-FR"/>
        </w:rPr>
        <w:t xml:space="preserve">Le projet se propose </w:t>
      </w:r>
      <w:r w:rsidR="00363AC6" w:rsidRPr="00363AC6">
        <w:rPr>
          <w:rFonts w:asciiTheme="minorHAnsi" w:hAnsiTheme="minorHAnsi" w:cstheme="minorHAnsi"/>
          <w:color w:val="000000"/>
          <w:sz w:val="22"/>
          <w:szCs w:val="22"/>
          <w:lang w:val="fr-FR"/>
        </w:rPr>
        <w:t>de réduire</w:t>
      </w:r>
      <w:r w:rsidR="002D7B49">
        <w:rPr>
          <w:rFonts w:asciiTheme="minorHAnsi" w:hAnsiTheme="minorHAnsi" w:cstheme="minorHAnsi"/>
          <w:color w:val="000000"/>
          <w:sz w:val="22"/>
          <w:szCs w:val="22"/>
          <w:lang w:val="fr-FR"/>
        </w:rPr>
        <w:t xml:space="preserve"> </w:t>
      </w:r>
      <w:r w:rsidR="00363AC6" w:rsidRPr="00363AC6">
        <w:rPr>
          <w:rFonts w:asciiTheme="minorHAnsi" w:hAnsiTheme="minorHAnsi" w:cstheme="minorHAnsi"/>
          <w:color w:val="000000"/>
          <w:sz w:val="22"/>
          <w:szCs w:val="22"/>
          <w:lang w:val="fr-FR"/>
        </w:rPr>
        <w:t xml:space="preserve">les impacts négatifs </w:t>
      </w:r>
      <w:r>
        <w:rPr>
          <w:rFonts w:asciiTheme="minorHAnsi" w:hAnsiTheme="minorHAnsi" w:cstheme="minorHAnsi"/>
          <w:color w:val="000000"/>
          <w:sz w:val="22"/>
          <w:szCs w:val="22"/>
          <w:lang w:val="fr-FR"/>
        </w:rPr>
        <w:t xml:space="preserve">des pratiques de cuisson traditionnelle </w:t>
      </w:r>
      <w:r w:rsidR="00363AC6" w:rsidRPr="00363AC6">
        <w:rPr>
          <w:rFonts w:asciiTheme="minorHAnsi" w:hAnsiTheme="minorHAnsi" w:cstheme="minorHAnsi"/>
          <w:color w:val="000000"/>
          <w:sz w:val="22"/>
          <w:szCs w:val="22"/>
          <w:lang w:val="fr-FR"/>
        </w:rPr>
        <w:t>sur le climat, l’environnement, et l’économie</w:t>
      </w:r>
      <w:r>
        <w:rPr>
          <w:rFonts w:asciiTheme="minorHAnsi" w:hAnsiTheme="minorHAnsi" w:cstheme="minorHAnsi"/>
          <w:color w:val="000000"/>
          <w:sz w:val="22"/>
          <w:szCs w:val="22"/>
          <w:lang w:val="fr-FR"/>
        </w:rPr>
        <w:t xml:space="preserve"> avec une emphase particulière sur</w:t>
      </w:r>
      <w:r w:rsidR="00363AC6" w:rsidRPr="00363AC6">
        <w:rPr>
          <w:rFonts w:asciiTheme="minorHAnsi" w:hAnsiTheme="minorHAnsi" w:cstheme="minorHAnsi"/>
          <w:color w:val="000000"/>
          <w:sz w:val="22"/>
          <w:szCs w:val="22"/>
          <w:lang w:val="fr-FR"/>
        </w:rPr>
        <w:t xml:space="preserve"> la réduction de</w:t>
      </w:r>
      <w:r>
        <w:rPr>
          <w:rFonts w:asciiTheme="minorHAnsi" w:hAnsiTheme="minorHAnsi" w:cstheme="minorHAnsi"/>
          <w:color w:val="000000"/>
          <w:sz w:val="22"/>
          <w:szCs w:val="22"/>
          <w:lang w:val="fr-FR"/>
        </w:rPr>
        <w:t xml:space="preserve"> ces</w:t>
      </w:r>
      <w:r w:rsidR="00363AC6" w:rsidRPr="00363AC6">
        <w:rPr>
          <w:rFonts w:asciiTheme="minorHAnsi" w:hAnsiTheme="minorHAnsi" w:cstheme="minorHAnsi"/>
          <w:color w:val="000000"/>
          <w:sz w:val="22"/>
          <w:szCs w:val="22"/>
          <w:lang w:val="fr-FR"/>
        </w:rPr>
        <w:t xml:space="preserve"> impacts sur les femmes et les filles.</w:t>
      </w:r>
    </w:p>
    <w:p w14:paraId="48AE3264" w14:textId="12B00A4C" w:rsidR="00241F0C" w:rsidRPr="00363AC6" w:rsidRDefault="00363AC6" w:rsidP="00363AC6">
      <w:pPr>
        <w:rPr>
          <w:rFonts w:cstheme="minorHAnsi"/>
          <w:lang w:val="fr-FR"/>
        </w:rPr>
      </w:pPr>
      <w:r w:rsidRPr="00363AC6">
        <w:rPr>
          <w:rFonts w:cstheme="minorHAnsi"/>
          <w:color w:val="000000"/>
          <w:lang w:val="fr-FR"/>
        </w:rPr>
        <w:t xml:space="preserve">Le projet </w:t>
      </w:r>
      <w:r w:rsidR="008C32E7">
        <w:rPr>
          <w:rFonts w:cstheme="minorHAnsi"/>
          <w:color w:val="000000"/>
          <w:lang w:val="fr-FR"/>
        </w:rPr>
        <w:t xml:space="preserve">est </w:t>
      </w:r>
      <w:proofErr w:type="gramStart"/>
      <w:r w:rsidR="008C32E7">
        <w:rPr>
          <w:rFonts w:cstheme="minorHAnsi"/>
          <w:color w:val="000000"/>
          <w:lang w:val="fr-FR"/>
        </w:rPr>
        <w:t>mise</w:t>
      </w:r>
      <w:proofErr w:type="gramEnd"/>
      <w:r w:rsidR="008C32E7">
        <w:rPr>
          <w:rFonts w:cstheme="minorHAnsi"/>
          <w:color w:val="000000"/>
          <w:lang w:val="fr-FR"/>
        </w:rPr>
        <w:t xml:space="preserve"> en œuvre </w:t>
      </w:r>
      <w:r w:rsidRPr="00363AC6">
        <w:rPr>
          <w:rFonts w:cstheme="minorHAnsi"/>
          <w:color w:val="000000"/>
          <w:lang w:val="fr-FR"/>
        </w:rPr>
        <w:t xml:space="preserve">en étroite collaboration avec le Gouvernement haïtien, les </w:t>
      </w:r>
      <w:r w:rsidR="008C32E7">
        <w:rPr>
          <w:rFonts w:cstheme="minorHAnsi"/>
          <w:color w:val="000000"/>
          <w:lang w:val="fr-FR"/>
        </w:rPr>
        <w:t xml:space="preserve">entreprises du secteur privé, </w:t>
      </w:r>
      <w:r w:rsidRPr="00363AC6">
        <w:rPr>
          <w:rFonts w:cstheme="minorHAnsi"/>
          <w:color w:val="000000"/>
          <w:lang w:val="fr-FR"/>
        </w:rPr>
        <w:t>les organisations de la société civile et les agences des Nations Unies.</w:t>
      </w:r>
    </w:p>
    <w:p w14:paraId="7FF5A8BC" w14:textId="5DD00EDA" w:rsidR="00241F0C" w:rsidRPr="008C32E7" w:rsidRDefault="00241F0C" w:rsidP="00241F0C">
      <w:pPr>
        <w:rPr>
          <w:lang w:val="fr-FR"/>
        </w:rPr>
      </w:pPr>
    </w:p>
    <w:p w14:paraId="2CDCC06E" w14:textId="61A2FBC1" w:rsidR="00183FEE" w:rsidRPr="00183FEE" w:rsidRDefault="00241F0C" w:rsidP="00183FEE">
      <w:pPr>
        <w:pStyle w:val="ListParagraph"/>
        <w:numPr>
          <w:ilvl w:val="0"/>
          <w:numId w:val="1"/>
        </w:numPr>
        <w:rPr>
          <w:b/>
          <w:lang w:val="fr-FR"/>
        </w:rPr>
      </w:pPr>
      <w:r w:rsidRPr="00712302">
        <w:rPr>
          <w:b/>
          <w:lang w:val="fr-FR"/>
        </w:rPr>
        <w:t>Objectif</w:t>
      </w:r>
      <w:r w:rsidR="00F55D1A" w:rsidRPr="00712302">
        <w:rPr>
          <w:b/>
          <w:lang w:val="fr-FR"/>
        </w:rPr>
        <w:t>s des</w:t>
      </w:r>
      <w:r w:rsidRPr="00712302">
        <w:rPr>
          <w:b/>
          <w:lang w:val="fr-FR"/>
        </w:rPr>
        <w:t xml:space="preserve"> Termes de R</w:t>
      </w:r>
      <w:r w:rsidR="008C32E7">
        <w:rPr>
          <w:b/>
          <w:lang w:val="fr-FR"/>
        </w:rPr>
        <w:t>é</w:t>
      </w:r>
      <w:r w:rsidRPr="00712302">
        <w:rPr>
          <w:b/>
          <w:lang w:val="fr-FR"/>
        </w:rPr>
        <w:t>f</w:t>
      </w:r>
      <w:r w:rsidR="008C32E7">
        <w:rPr>
          <w:b/>
          <w:lang w:val="fr-FR"/>
        </w:rPr>
        <w:t>é</w:t>
      </w:r>
      <w:r w:rsidRPr="00712302">
        <w:rPr>
          <w:b/>
          <w:lang w:val="fr-FR"/>
        </w:rPr>
        <w:t>rence</w:t>
      </w:r>
    </w:p>
    <w:p w14:paraId="41B53475" w14:textId="44A113BF" w:rsidR="00183FEE" w:rsidRDefault="00183FEE" w:rsidP="00183FEE">
      <w:pPr>
        <w:spacing w:after="0" w:line="240" w:lineRule="auto"/>
        <w:rPr>
          <w:rFonts w:eastAsia="Times New Roman" w:cstheme="minorHAnsi"/>
          <w:color w:val="000000" w:themeColor="text1"/>
          <w:sz w:val="24"/>
          <w:szCs w:val="24"/>
          <w:lang w:val="fr-FR"/>
        </w:rPr>
      </w:pPr>
      <w:r w:rsidRPr="00183FEE">
        <w:rPr>
          <w:rFonts w:eastAsia="Times New Roman" w:cstheme="minorHAnsi"/>
          <w:color w:val="000000" w:themeColor="text1"/>
          <w:sz w:val="24"/>
          <w:szCs w:val="24"/>
          <w:lang w:val="fr-FR"/>
        </w:rPr>
        <w:t>La CCA, pour le compte de la Fondation des Nations Unies (UNF) recherche les services d’un agent immobilier pour louer un immeuble pour loger ses bureaux et coordonner la mise en œuvre du projet MREPH.</w:t>
      </w:r>
    </w:p>
    <w:p w14:paraId="727F7128" w14:textId="77777777" w:rsidR="00183FEE" w:rsidRPr="00183FEE" w:rsidRDefault="00183FEE" w:rsidP="00183FEE">
      <w:pPr>
        <w:spacing w:after="0" w:line="240" w:lineRule="auto"/>
        <w:rPr>
          <w:rFonts w:eastAsia="Times New Roman" w:cstheme="minorHAnsi"/>
          <w:color w:val="000000" w:themeColor="text1"/>
          <w:sz w:val="24"/>
          <w:szCs w:val="24"/>
          <w:lang w:val="fr-FR"/>
        </w:rPr>
      </w:pPr>
    </w:p>
    <w:p w14:paraId="5ECEC184" w14:textId="6F2E9A06" w:rsidR="00253DC1" w:rsidRDefault="00363AC6" w:rsidP="00241F0C">
      <w:pPr>
        <w:rPr>
          <w:lang w:val="fr-FR"/>
        </w:rPr>
      </w:pPr>
      <w:r>
        <w:rPr>
          <w:lang w:val="fr-FR"/>
        </w:rPr>
        <w:t>Le bureau</w:t>
      </w:r>
      <w:r w:rsidR="00241F0C">
        <w:rPr>
          <w:lang w:val="fr-FR"/>
        </w:rPr>
        <w:t xml:space="preserve"> abriter</w:t>
      </w:r>
      <w:r>
        <w:rPr>
          <w:lang w:val="fr-FR"/>
        </w:rPr>
        <w:t>a</w:t>
      </w:r>
      <w:r w:rsidR="00241F0C">
        <w:rPr>
          <w:lang w:val="fr-FR"/>
        </w:rPr>
        <w:t xml:space="preserve"> le personnel </w:t>
      </w:r>
      <w:r>
        <w:rPr>
          <w:lang w:val="fr-FR"/>
        </w:rPr>
        <w:t>opérationnel</w:t>
      </w:r>
      <w:r w:rsidR="00241F0C">
        <w:rPr>
          <w:lang w:val="fr-FR"/>
        </w:rPr>
        <w:t xml:space="preserve"> et administratif en charge de la mise en œuvre du projet </w:t>
      </w:r>
      <w:r w:rsidR="00057CD3">
        <w:rPr>
          <w:lang w:val="fr-FR"/>
        </w:rPr>
        <w:t>et devra disposer d’</w:t>
      </w:r>
      <w:r w:rsidR="00241F0C">
        <w:rPr>
          <w:lang w:val="fr-FR"/>
        </w:rPr>
        <w:t xml:space="preserve">espace </w:t>
      </w:r>
      <w:r>
        <w:rPr>
          <w:lang w:val="fr-FR"/>
        </w:rPr>
        <w:t>sécurisé</w:t>
      </w:r>
      <w:r w:rsidR="00241F0C">
        <w:rPr>
          <w:lang w:val="fr-FR"/>
        </w:rPr>
        <w:t xml:space="preserve"> pour les </w:t>
      </w:r>
      <w:r>
        <w:rPr>
          <w:lang w:val="fr-FR"/>
        </w:rPr>
        <w:t>véhicules</w:t>
      </w:r>
      <w:r w:rsidR="00241F0C">
        <w:rPr>
          <w:lang w:val="fr-FR"/>
        </w:rPr>
        <w:t xml:space="preserve"> du projet et ceux du personnel compos</w:t>
      </w:r>
      <w:r>
        <w:rPr>
          <w:lang w:val="fr-FR"/>
        </w:rPr>
        <w:t>é</w:t>
      </w:r>
      <w:r w:rsidR="00241F0C">
        <w:rPr>
          <w:lang w:val="fr-FR"/>
        </w:rPr>
        <w:t xml:space="preserve"> d’une </w:t>
      </w:r>
      <w:r w:rsidR="00D20634">
        <w:rPr>
          <w:lang w:val="fr-FR"/>
        </w:rPr>
        <w:t>dizaine</w:t>
      </w:r>
      <w:r w:rsidR="00241F0C">
        <w:rPr>
          <w:lang w:val="fr-FR"/>
        </w:rPr>
        <w:t xml:space="preserve"> de personnes</w:t>
      </w:r>
      <w:r w:rsidR="00D20634">
        <w:rPr>
          <w:lang w:val="fr-FR"/>
        </w:rPr>
        <w:t xml:space="preserve">.  Environ </w:t>
      </w:r>
      <w:r w:rsidR="00213513">
        <w:rPr>
          <w:lang w:val="fr-FR"/>
        </w:rPr>
        <w:t xml:space="preserve">trois </w:t>
      </w:r>
      <w:r>
        <w:rPr>
          <w:lang w:val="fr-FR"/>
        </w:rPr>
        <w:t>à</w:t>
      </w:r>
      <w:r w:rsidR="00213513">
        <w:rPr>
          <w:lang w:val="fr-FR"/>
        </w:rPr>
        <w:t xml:space="preserve"> quatre membres de l’</w:t>
      </w:r>
      <w:r>
        <w:rPr>
          <w:lang w:val="fr-FR"/>
        </w:rPr>
        <w:t>é</w:t>
      </w:r>
      <w:r w:rsidR="00213513">
        <w:rPr>
          <w:lang w:val="fr-FR"/>
        </w:rPr>
        <w:t xml:space="preserve">quipe de gestion </w:t>
      </w:r>
      <w:r w:rsidR="00057CD3">
        <w:rPr>
          <w:lang w:val="fr-FR"/>
        </w:rPr>
        <w:t xml:space="preserve">du projet </w:t>
      </w:r>
      <w:r w:rsidR="00213513">
        <w:rPr>
          <w:lang w:val="fr-FR"/>
        </w:rPr>
        <w:t>occuperont des es</w:t>
      </w:r>
      <w:r w:rsidR="004E4497">
        <w:rPr>
          <w:lang w:val="fr-FR"/>
        </w:rPr>
        <w:t>paces de bureau s</w:t>
      </w:r>
      <w:r>
        <w:rPr>
          <w:lang w:val="fr-FR"/>
        </w:rPr>
        <w:t>é</w:t>
      </w:r>
      <w:r w:rsidR="004E4497">
        <w:rPr>
          <w:lang w:val="fr-FR"/>
        </w:rPr>
        <w:t>par</w:t>
      </w:r>
      <w:r>
        <w:rPr>
          <w:lang w:val="fr-FR"/>
        </w:rPr>
        <w:t>é</w:t>
      </w:r>
      <w:r w:rsidR="004E4497">
        <w:rPr>
          <w:lang w:val="fr-FR"/>
        </w:rPr>
        <w:t xml:space="preserve">s et environ une dizaine de membres du personnel partageront des espaces de deux ou </w:t>
      </w:r>
      <w:proofErr w:type="gramStart"/>
      <w:r w:rsidR="004E4497">
        <w:rPr>
          <w:lang w:val="fr-FR"/>
        </w:rPr>
        <w:t xml:space="preserve">trois </w:t>
      </w:r>
      <w:r w:rsidR="002D7B49">
        <w:rPr>
          <w:lang w:val="fr-FR"/>
        </w:rPr>
        <w:t>personne</w:t>
      </w:r>
      <w:proofErr w:type="gramEnd"/>
      <w:r w:rsidR="002D7B49">
        <w:rPr>
          <w:lang w:val="fr-FR"/>
        </w:rPr>
        <w:t xml:space="preserve"> par bureau</w:t>
      </w:r>
      <w:r w:rsidR="004E4497">
        <w:rPr>
          <w:lang w:val="fr-FR"/>
        </w:rPr>
        <w:t xml:space="preserve"> en fonction de</w:t>
      </w:r>
      <w:r w:rsidR="00057CD3">
        <w:rPr>
          <w:lang w:val="fr-FR"/>
        </w:rPr>
        <w:t>s</w:t>
      </w:r>
      <w:r w:rsidR="004E4497">
        <w:rPr>
          <w:lang w:val="fr-FR"/>
        </w:rPr>
        <w:t xml:space="preserve"> dimension</w:t>
      </w:r>
      <w:r w:rsidR="00057CD3">
        <w:rPr>
          <w:lang w:val="fr-FR"/>
        </w:rPr>
        <w:t>s</w:t>
      </w:r>
      <w:r w:rsidR="004E4497">
        <w:rPr>
          <w:lang w:val="fr-FR"/>
        </w:rPr>
        <w:t xml:space="preserve"> de </w:t>
      </w:r>
      <w:r w:rsidR="00057CD3">
        <w:rPr>
          <w:lang w:val="fr-FR"/>
        </w:rPr>
        <w:t>chaque bureau</w:t>
      </w:r>
      <w:r w:rsidR="004E4497">
        <w:rPr>
          <w:lang w:val="fr-FR"/>
        </w:rPr>
        <w:t xml:space="preserve">.  Il faudra envisager un espace pour </w:t>
      </w:r>
      <w:r>
        <w:rPr>
          <w:lang w:val="fr-FR"/>
        </w:rPr>
        <w:t>accommoder</w:t>
      </w:r>
      <w:r w:rsidR="004E4497">
        <w:rPr>
          <w:lang w:val="fr-FR"/>
        </w:rPr>
        <w:t xml:space="preserve"> </w:t>
      </w:r>
      <w:r w:rsidR="00253DC1">
        <w:rPr>
          <w:lang w:val="fr-FR"/>
        </w:rPr>
        <w:t xml:space="preserve">un consultant et aussi un espace pour </w:t>
      </w:r>
      <w:r>
        <w:rPr>
          <w:lang w:val="fr-FR"/>
        </w:rPr>
        <w:t>accommoder</w:t>
      </w:r>
      <w:r w:rsidR="00253DC1">
        <w:rPr>
          <w:lang w:val="fr-FR"/>
        </w:rPr>
        <w:t xml:space="preserve"> deux chauffeurs qui pourraient l’utiliser quand ils n’ont pas d’assignation </w:t>
      </w:r>
      <w:r>
        <w:rPr>
          <w:lang w:val="fr-FR"/>
        </w:rPr>
        <w:t>spécifique</w:t>
      </w:r>
      <w:r w:rsidR="00253DC1">
        <w:rPr>
          <w:lang w:val="fr-FR"/>
        </w:rPr>
        <w:t xml:space="preserve">.  </w:t>
      </w:r>
    </w:p>
    <w:p w14:paraId="435A9AAD" w14:textId="45DC683E" w:rsidR="00241F0C" w:rsidRDefault="002D7B49" w:rsidP="00241F0C">
      <w:pPr>
        <w:rPr>
          <w:lang w:val="fr-FR"/>
        </w:rPr>
      </w:pPr>
      <w:proofErr w:type="gramStart"/>
      <w:r>
        <w:rPr>
          <w:lang w:val="fr-FR"/>
        </w:rPr>
        <w:t>pour</w:t>
      </w:r>
      <w:proofErr w:type="gramEnd"/>
      <w:r>
        <w:rPr>
          <w:lang w:val="fr-FR"/>
        </w:rPr>
        <w:t xml:space="preserve"> accommoder à toute augmentation du personnel ou des activités futures de l’organisation, </w:t>
      </w:r>
      <w:r w:rsidR="00F569B7">
        <w:rPr>
          <w:lang w:val="fr-FR"/>
        </w:rPr>
        <w:t xml:space="preserve">Il sera </w:t>
      </w:r>
      <w:r w:rsidR="00363AC6">
        <w:rPr>
          <w:lang w:val="fr-FR"/>
        </w:rPr>
        <w:t>préférable</w:t>
      </w:r>
      <w:r w:rsidR="00F569B7">
        <w:rPr>
          <w:lang w:val="fr-FR"/>
        </w:rPr>
        <w:t xml:space="preserve"> d’avoir un espace </w:t>
      </w:r>
      <w:r w:rsidR="00363AC6">
        <w:rPr>
          <w:lang w:val="fr-FR"/>
        </w:rPr>
        <w:t xml:space="preserve">avec </w:t>
      </w:r>
      <w:r w:rsidR="00F569B7">
        <w:rPr>
          <w:lang w:val="fr-FR"/>
        </w:rPr>
        <w:t xml:space="preserve">deux ou trois bureaux </w:t>
      </w:r>
      <w:r w:rsidR="00363AC6">
        <w:rPr>
          <w:lang w:val="fr-FR"/>
        </w:rPr>
        <w:t>supplémentaires</w:t>
      </w:r>
      <w:r w:rsidR="00F569B7">
        <w:rPr>
          <w:lang w:val="fr-FR"/>
        </w:rPr>
        <w:t xml:space="preserve"> </w:t>
      </w:r>
      <w:r w:rsidR="00057CD3">
        <w:rPr>
          <w:lang w:val="fr-FR"/>
        </w:rPr>
        <w:t xml:space="preserve">(ou équivalent </w:t>
      </w:r>
      <w:r>
        <w:rPr>
          <w:lang w:val="fr-FR"/>
        </w:rPr>
        <w:t>à</w:t>
      </w:r>
      <w:r w:rsidR="00057CD3">
        <w:rPr>
          <w:lang w:val="fr-FR"/>
        </w:rPr>
        <w:t xml:space="preserve"> environ </w:t>
      </w:r>
      <w:r>
        <w:rPr>
          <w:lang w:val="fr-FR"/>
        </w:rPr>
        <w:t>15</w:t>
      </w:r>
      <w:r w:rsidR="00057CD3">
        <w:rPr>
          <w:lang w:val="fr-FR"/>
        </w:rPr>
        <w:t>% de la surface utile)</w:t>
      </w:r>
      <w:r>
        <w:rPr>
          <w:lang w:val="fr-FR"/>
        </w:rPr>
        <w:t>.</w:t>
      </w:r>
    </w:p>
    <w:p w14:paraId="1B245D8E" w14:textId="519114EB" w:rsidR="00BA14AC" w:rsidRDefault="00BA14AC" w:rsidP="00241F0C">
      <w:pPr>
        <w:rPr>
          <w:lang w:val="fr-FR"/>
        </w:rPr>
      </w:pPr>
    </w:p>
    <w:p w14:paraId="7449DE87" w14:textId="77777777" w:rsidR="00BA14AC" w:rsidRDefault="00BA14AC" w:rsidP="00241F0C">
      <w:pPr>
        <w:rPr>
          <w:lang w:val="fr-FR"/>
        </w:rPr>
      </w:pPr>
    </w:p>
    <w:p w14:paraId="74BD60E1" w14:textId="4E9F31DB" w:rsidR="00F55D1A" w:rsidRPr="00712302" w:rsidRDefault="00712302" w:rsidP="00712302">
      <w:pPr>
        <w:pStyle w:val="ListParagraph"/>
        <w:numPr>
          <w:ilvl w:val="0"/>
          <w:numId w:val="1"/>
        </w:numPr>
        <w:rPr>
          <w:b/>
          <w:lang w:val="fr-FR"/>
        </w:rPr>
      </w:pPr>
      <w:r w:rsidRPr="00712302">
        <w:rPr>
          <w:b/>
          <w:lang w:val="fr-FR"/>
        </w:rPr>
        <w:t>Critères</w:t>
      </w:r>
      <w:r w:rsidR="00F55D1A" w:rsidRPr="00712302">
        <w:rPr>
          <w:b/>
          <w:lang w:val="fr-FR"/>
        </w:rPr>
        <w:t xml:space="preserve"> de </w:t>
      </w:r>
      <w:r w:rsidRPr="00712302">
        <w:rPr>
          <w:b/>
          <w:lang w:val="fr-FR"/>
        </w:rPr>
        <w:t>sélection</w:t>
      </w:r>
    </w:p>
    <w:p w14:paraId="36765751" w14:textId="4729DD4A" w:rsidR="00F55D1A" w:rsidRDefault="00F55D1A" w:rsidP="00241F0C">
      <w:pPr>
        <w:rPr>
          <w:lang w:val="fr-FR"/>
        </w:rPr>
      </w:pPr>
      <w:r>
        <w:rPr>
          <w:lang w:val="fr-FR"/>
        </w:rPr>
        <w:t xml:space="preserve">Les </w:t>
      </w:r>
      <w:r w:rsidR="00057CD3">
        <w:rPr>
          <w:lang w:val="fr-FR"/>
        </w:rPr>
        <w:t>critères</w:t>
      </w:r>
      <w:r>
        <w:rPr>
          <w:lang w:val="fr-FR"/>
        </w:rPr>
        <w:t xml:space="preserve"> suivants seront </w:t>
      </w:r>
      <w:r w:rsidR="00057CD3">
        <w:rPr>
          <w:lang w:val="fr-FR"/>
        </w:rPr>
        <w:t>considérés</w:t>
      </w:r>
      <w:r>
        <w:rPr>
          <w:lang w:val="fr-FR"/>
        </w:rPr>
        <w:t xml:space="preserve"> dans le choix de l’</w:t>
      </w:r>
      <w:r w:rsidR="00057CD3">
        <w:rPr>
          <w:lang w:val="fr-FR"/>
        </w:rPr>
        <w:t>immeuble</w:t>
      </w:r>
      <w:r>
        <w:rPr>
          <w:lang w:val="fr-FR"/>
        </w:rPr>
        <w:t> :</w:t>
      </w:r>
    </w:p>
    <w:p w14:paraId="7013E5B7" w14:textId="3C0C4BF6" w:rsidR="00F569B7" w:rsidRDefault="00F569B7" w:rsidP="00241F0C">
      <w:pPr>
        <w:rPr>
          <w:lang w:val="fr-FR"/>
        </w:rPr>
      </w:pPr>
      <w:r w:rsidRPr="00712302">
        <w:rPr>
          <w:b/>
          <w:i/>
          <w:lang w:val="fr-FR"/>
        </w:rPr>
        <w:t>Zone</w:t>
      </w:r>
      <w:r w:rsidR="00F55D1A" w:rsidRPr="00712302">
        <w:rPr>
          <w:b/>
          <w:i/>
          <w:lang w:val="fr-FR"/>
        </w:rPr>
        <w:t>/quartier</w:t>
      </w:r>
      <w:r w:rsidRPr="00712302">
        <w:rPr>
          <w:b/>
          <w:i/>
          <w:lang w:val="fr-FR"/>
        </w:rPr>
        <w:t xml:space="preserve"> </w:t>
      </w:r>
      <w:r w:rsidR="00057CD3">
        <w:rPr>
          <w:b/>
          <w:i/>
          <w:lang w:val="fr-FR"/>
        </w:rPr>
        <w:t>prioritaire</w:t>
      </w:r>
      <w:r w:rsidR="00F55D1A" w:rsidRPr="00712302">
        <w:rPr>
          <w:b/>
          <w:i/>
          <w:lang w:val="fr-FR"/>
        </w:rPr>
        <w:t> :</w:t>
      </w:r>
      <w:r w:rsidR="00F55D1A">
        <w:rPr>
          <w:lang w:val="fr-FR"/>
        </w:rPr>
        <w:t xml:space="preserve"> </w:t>
      </w:r>
      <w:r>
        <w:rPr>
          <w:lang w:val="fr-FR"/>
        </w:rPr>
        <w:t xml:space="preserve">La CCA </w:t>
      </w:r>
      <w:r w:rsidR="002D7B49">
        <w:rPr>
          <w:lang w:val="fr-FR"/>
        </w:rPr>
        <w:t xml:space="preserve">priorisera </w:t>
      </w:r>
      <w:r>
        <w:rPr>
          <w:lang w:val="fr-FR"/>
        </w:rPr>
        <w:t xml:space="preserve">des quartiers </w:t>
      </w:r>
      <w:proofErr w:type="spellStart"/>
      <w:r w:rsidR="002D7B49">
        <w:rPr>
          <w:lang w:val="fr-FR"/>
        </w:rPr>
        <w:t>reputés</w:t>
      </w:r>
      <w:proofErr w:type="spellEnd"/>
      <w:r w:rsidR="002D7B49">
        <w:rPr>
          <w:lang w:val="fr-FR"/>
        </w:rPr>
        <w:t xml:space="preserve"> peu volatiles </w:t>
      </w:r>
      <w:r>
        <w:rPr>
          <w:lang w:val="fr-FR"/>
        </w:rPr>
        <w:t>o</w:t>
      </w:r>
      <w:r w:rsidR="00057CD3">
        <w:rPr>
          <w:lang w:val="fr-FR"/>
        </w:rPr>
        <w:t>ù</w:t>
      </w:r>
      <w:r>
        <w:rPr>
          <w:lang w:val="fr-FR"/>
        </w:rPr>
        <w:t xml:space="preserve"> les risques de </w:t>
      </w:r>
      <w:r w:rsidR="00057CD3">
        <w:rPr>
          <w:lang w:val="fr-FR"/>
        </w:rPr>
        <w:t>sécurité</w:t>
      </w:r>
      <w:r>
        <w:rPr>
          <w:lang w:val="fr-FR"/>
        </w:rPr>
        <w:t xml:space="preserve"> sont limit</w:t>
      </w:r>
      <w:r w:rsidR="00057CD3">
        <w:rPr>
          <w:lang w:val="fr-FR"/>
        </w:rPr>
        <w:t>é</w:t>
      </w:r>
      <w:r>
        <w:rPr>
          <w:lang w:val="fr-FR"/>
        </w:rPr>
        <w:t>s</w:t>
      </w:r>
      <w:r w:rsidR="00057CD3">
        <w:rPr>
          <w:lang w:val="fr-FR"/>
        </w:rPr>
        <w:t>.  La zone de choix est la</w:t>
      </w:r>
      <w:r>
        <w:rPr>
          <w:lang w:val="fr-FR"/>
        </w:rPr>
        <w:t xml:space="preserve"> commune de </w:t>
      </w:r>
      <w:r w:rsidR="00BA14AC">
        <w:rPr>
          <w:lang w:val="fr-FR"/>
        </w:rPr>
        <w:t>Pétion</w:t>
      </w:r>
      <w:r>
        <w:rPr>
          <w:lang w:val="fr-FR"/>
        </w:rPr>
        <w:t xml:space="preserve">-Ville et </w:t>
      </w:r>
      <w:r w:rsidR="002D7B49">
        <w:rPr>
          <w:lang w:val="fr-FR"/>
        </w:rPr>
        <w:t xml:space="preserve">ses </w:t>
      </w:r>
      <w:r>
        <w:rPr>
          <w:lang w:val="fr-FR"/>
        </w:rPr>
        <w:t>environs</w:t>
      </w:r>
      <w:r w:rsidR="00BA14AC">
        <w:rPr>
          <w:lang w:val="fr-FR"/>
        </w:rPr>
        <w:t>.</w:t>
      </w:r>
      <w:r>
        <w:rPr>
          <w:lang w:val="fr-FR"/>
        </w:rPr>
        <w:t xml:space="preserve"> </w:t>
      </w:r>
    </w:p>
    <w:p w14:paraId="56A78B5B" w14:textId="2E1445B4" w:rsidR="00F55D1A" w:rsidRDefault="00F55D1A" w:rsidP="00F55D1A">
      <w:pPr>
        <w:rPr>
          <w:lang w:val="fr-FR"/>
        </w:rPr>
      </w:pPr>
      <w:r w:rsidRPr="00712302">
        <w:rPr>
          <w:b/>
          <w:i/>
          <w:lang w:val="fr-FR"/>
        </w:rPr>
        <w:t>Services :</w:t>
      </w:r>
      <w:r>
        <w:rPr>
          <w:lang w:val="fr-FR"/>
        </w:rPr>
        <w:t xml:space="preserve"> </w:t>
      </w:r>
      <w:r w:rsidR="00F569B7">
        <w:rPr>
          <w:lang w:val="fr-FR"/>
        </w:rPr>
        <w:t xml:space="preserve">La CCA </w:t>
      </w:r>
      <w:r w:rsidR="00057CD3">
        <w:rPr>
          <w:lang w:val="fr-FR"/>
        </w:rPr>
        <w:t>préfèrerait</w:t>
      </w:r>
      <w:r w:rsidR="00F569B7">
        <w:rPr>
          <w:lang w:val="fr-FR"/>
        </w:rPr>
        <w:t xml:space="preserve"> un local </w:t>
      </w:r>
      <w:r>
        <w:rPr>
          <w:lang w:val="fr-FR"/>
        </w:rPr>
        <w:t>o</w:t>
      </w:r>
      <w:r w:rsidR="002D7B49">
        <w:rPr>
          <w:lang w:val="fr-FR"/>
        </w:rPr>
        <w:t>ù</w:t>
      </w:r>
      <w:r>
        <w:rPr>
          <w:lang w:val="fr-FR"/>
        </w:rPr>
        <w:t xml:space="preserve"> le support administratif et </w:t>
      </w:r>
      <w:r w:rsidR="0001398C">
        <w:rPr>
          <w:lang w:val="fr-FR"/>
        </w:rPr>
        <w:t>sécuritaire</w:t>
      </w:r>
      <w:r>
        <w:rPr>
          <w:lang w:val="fr-FR"/>
        </w:rPr>
        <w:t xml:space="preserve"> est inclus dans le</w:t>
      </w:r>
      <w:r w:rsidR="00057CD3">
        <w:rPr>
          <w:lang w:val="fr-FR"/>
        </w:rPr>
        <w:t>s services</w:t>
      </w:r>
      <w:r>
        <w:rPr>
          <w:lang w:val="fr-FR"/>
        </w:rPr>
        <w:t xml:space="preserve"> de location (par exemple une </w:t>
      </w:r>
      <w:proofErr w:type="spellStart"/>
      <w:r>
        <w:rPr>
          <w:lang w:val="fr-FR"/>
        </w:rPr>
        <w:t>co</w:t>
      </w:r>
      <w:r w:rsidR="00057CD3">
        <w:rPr>
          <w:lang w:val="fr-FR"/>
        </w:rPr>
        <w:t>-</w:t>
      </w:r>
      <w:r>
        <w:rPr>
          <w:lang w:val="fr-FR"/>
        </w:rPr>
        <w:t>habitation</w:t>
      </w:r>
      <w:proofErr w:type="spellEnd"/>
      <w:r w:rsidR="00057CD3">
        <w:rPr>
          <w:lang w:val="fr-FR"/>
        </w:rPr>
        <w:t xml:space="preserve"> ou </w:t>
      </w:r>
      <w:proofErr w:type="spellStart"/>
      <w:r w:rsidR="00057CD3">
        <w:rPr>
          <w:lang w:val="fr-FR"/>
        </w:rPr>
        <w:t>co-location</w:t>
      </w:r>
      <w:proofErr w:type="spellEnd"/>
      <w:r>
        <w:rPr>
          <w:lang w:val="fr-FR"/>
        </w:rPr>
        <w:t xml:space="preserve"> avec une autre organisation qui occupe </w:t>
      </w:r>
      <w:r w:rsidR="00057CD3">
        <w:rPr>
          <w:lang w:val="fr-FR"/>
        </w:rPr>
        <w:t>déjà</w:t>
      </w:r>
      <w:r>
        <w:rPr>
          <w:lang w:val="fr-FR"/>
        </w:rPr>
        <w:t xml:space="preserve"> une </w:t>
      </w:r>
      <w:r w:rsidR="00057CD3">
        <w:rPr>
          <w:lang w:val="fr-FR"/>
        </w:rPr>
        <w:t>partie</w:t>
      </w:r>
      <w:r>
        <w:rPr>
          <w:lang w:val="fr-FR"/>
        </w:rPr>
        <w:t xml:space="preserve"> de l’immeuble et qui aurait la charge de l’appui administratif et </w:t>
      </w:r>
      <w:r w:rsidR="0001398C">
        <w:rPr>
          <w:lang w:val="fr-FR"/>
        </w:rPr>
        <w:t>sécuritaire</w:t>
      </w:r>
      <w:r>
        <w:rPr>
          <w:lang w:val="fr-FR"/>
        </w:rPr>
        <w:t>)</w:t>
      </w:r>
      <w:r w:rsidR="00057CD3">
        <w:rPr>
          <w:lang w:val="fr-FR"/>
        </w:rPr>
        <w:t xml:space="preserve">.  </w:t>
      </w:r>
      <w:r>
        <w:rPr>
          <w:lang w:val="fr-FR"/>
        </w:rPr>
        <w:t>Toutefois, la CCA n’exclut pas l’utilisation d’un immeuble seule</w:t>
      </w:r>
      <w:r w:rsidR="0001398C">
        <w:rPr>
          <w:lang w:val="fr-FR"/>
        </w:rPr>
        <w:t xml:space="preserve">, </w:t>
      </w:r>
      <w:r>
        <w:rPr>
          <w:lang w:val="fr-FR"/>
        </w:rPr>
        <w:t>dans la mesure o</w:t>
      </w:r>
      <w:r w:rsidR="002D7B49">
        <w:rPr>
          <w:lang w:val="fr-FR"/>
        </w:rPr>
        <w:t xml:space="preserve">ù il répond </w:t>
      </w:r>
      <w:proofErr w:type="spellStart"/>
      <w:r w:rsidR="002D7B49">
        <w:rPr>
          <w:lang w:val="fr-FR"/>
        </w:rPr>
        <w:t>a</w:t>
      </w:r>
      <w:proofErr w:type="spellEnd"/>
      <w:r w:rsidR="002D7B49">
        <w:rPr>
          <w:lang w:val="fr-FR"/>
        </w:rPr>
        <w:t xml:space="preserve"> ses besoins et</w:t>
      </w:r>
      <w:r>
        <w:rPr>
          <w:lang w:val="fr-FR"/>
        </w:rPr>
        <w:t xml:space="preserve"> le/la </w:t>
      </w:r>
      <w:r w:rsidR="0001398C">
        <w:rPr>
          <w:lang w:val="fr-FR"/>
        </w:rPr>
        <w:t>propriétaire</w:t>
      </w:r>
      <w:r>
        <w:rPr>
          <w:lang w:val="fr-FR"/>
        </w:rPr>
        <w:t xml:space="preserve"> s’engage </w:t>
      </w:r>
      <w:r w:rsidR="0001398C">
        <w:rPr>
          <w:lang w:val="fr-FR"/>
        </w:rPr>
        <w:t>à</w:t>
      </w:r>
      <w:r>
        <w:rPr>
          <w:lang w:val="fr-FR"/>
        </w:rPr>
        <w:t xml:space="preserve"> fournir tout le support </w:t>
      </w:r>
      <w:r w:rsidR="0001398C">
        <w:rPr>
          <w:lang w:val="fr-FR"/>
        </w:rPr>
        <w:t>sécuritaire</w:t>
      </w:r>
      <w:r>
        <w:rPr>
          <w:lang w:val="fr-FR"/>
        </w:rPr>
        <w:t xml:space="preserve"> et logistique de </w:t>
      </w:r>
      <w:r w:rsidR="0001398C">
        <w:rPr>
          <w:lang w:val="fr-FR"/>
        </w:rPr>
        <w:t>manière</w:t>
      </w:r>
      <w:r>
        <w:rPr>
          <w:lang w:val="fr-FR"/>
        </w:rPr>
        <w:t xml:space="preserve"> fiable et durable</w:t>
      </w:r>
      <w:r w:rsidR="0001398C">
        <w:rPr>
          <w:lang w:val="fr-FR"/>
        </w:rPr>
        <w:t>.</w:t>
      </w:r>
      <w:r>
        <w:rPr>
          <w:lang w:val="fr-FR"/>
        </w:rPr>
        <w:t xml:space="preserve"> </w:t>
      </w:r>
    </w:p>
    <w:p w14:paraId="6FCE011D" w14:textId="63AC0AAF" w:rsidR="00C65B20" w:rsidRDefault="00F55D1A" w:rsidP="00241F0C">
      <w:pPr>
        <w:rPr>
          <w:lang w:val="fr-FR"/>
        </w:rPr>
      </w:pPr>
      <w:proofErr w:type="spellStart"/>
      <w:r w:rsidRPr="00712302">
        <w:rPr>
          <w:b/>
          <w:i/>
          <w:lang w:val="fr-FR"/>
        </w:rPr>
        <w:t>Equipements</w:t>
      </w:r>
      <w:proofErr w:type="spellEnd"/>
      <w:r w:rsidRPr="00712302">
        <w:rPr>
          <w:b/>
          <w:i/>
          <w:lang w:val="fr-FR"/>
        </w:rPr>
        <w:t xml:space="preserve"> de bureau :</w:t>
      </w:r>
      <w:r>
        <w:rPr>
          <w:lang w:val="fr-FR"/>
        </w:rPr>
        <w:t xml:space="preserve"> La fourniture de tous les </w:t>
      </w:r>
      <w:r w:rsidR="0001398C">
        <w:rPr>
          <w:lang w:val="fr-FR"/>
        </w:rPr>
        <w:t>équipements</w:t>
      </w:r>
      <w:r>
        <w:rPr>
          <w:lang w:val="fr-FR"/>
        </w:rPr>
        <w:t xml:space="preserve"> de bureau </w:t>
      </w:r>
      <w:r w:rsidR="0001398C">
        <w:rPr>
          <w:lang w:val="fr-FR"/>
        </w:rPr>
        <w:t>(bureaux, classeurs, tables de travail, salle de conférence équipée…) relève</w:t>
      </w:r>
      <w:r>
        <w:rPr>
          <w:lang w:val="fr-FR"/>
        </w:rPr>
        <w:t xml:space="preserve"> d</w:t>
      </w:r>
      <w:r w:rsidR="0001398C">
        <w:rPr>
          <w:lang w:val="fr-FR"/>
        </w:rPr>
        <w:t>e la responsabilité du</w:t>
      </w:r>
      <w:r>
        <w:rPr>
          <w:lang w:val="fr-FR"/>
        </w:rPr>
        <w:t xml:space="preserve"> </w:t>
      </w:r>
      <w:r w:rsidR="0001398C">
        <w:rPr>
          <w:lang w:val="fr-FR"/>
        </w:rPr>
        <w:t>propriétaire</w:t>
      </w:r>
      <w:r>
        <w:rPr>
          <w:lang w:val="fr-FR"/>
        </w:rPr>
        <w:t xml:space="preserve"> de l‘immeuble. </w:t>
      </w:r>
    </w:p>
    <w:p w14:paraId="23F086FD" w14:textId="23DFD6F6" w:rsidR="00954B13" w:rsidRDefault="00C65B20" w:rsidP="00241F0C">
      <w:pPr>
        <w:rPr>
          <w:lang w:val="fr-FR"/>
        </w:rPr>
      </w:pPr>
      <w:r w:rsidRPr="00712302">
        <w:rPr>
          <w:b/>
          <w:i/>
          <w:lang w:val="fr-FR"/>
        </w:rPr>
        <w:t>Montant du loyer :</w:t>
      </w:r>
      <w:r>
        <w:rPr>
          <w:lang w:val="fr-FR"/>
        </w:rPr>
        <w:t xml:space="preserve"> l’Agent indiquera le montant du loyer.</w:t>
      </w:r>
      <w:r w:rsidR="0001398C">
        <w:rPr>
          <w:lang w:val="fr-FR"/>
        </w:rPr>
        <w:t xml:space="preserve">  La CCA se réserve le droit de négocier </w:t>
      </w:r>
      <w:r w:rsidR="00AD6F4D">
        <w:rPr>
          <w:lang w:val="fr-FR"/>
        </w:rPr>
        <w:t>l</w:t>
      </w:r>
      <w:r w:rsidR="0001398C">
        <w:rPr>
          <w:lang w:val="fr-FR"/>
        </w:rPr>
        <w:t>e montant</w:t>
      </w:r>
      <w:r w:rsidR="00AD6F4D">
        <w:rPr>
          <w:lang w:val="fr-FR"/>
        </w:rPr>
        <w:t xml:space="preserve"> proposé</w:t>
      </w:r>
      <w:r w:rsidR="0001398C">
        <w:rPr>
          <w:lang w:val="fr-FR"/>
        </w:rPr>
        <w:t>.</w:t>
      </w:r>
      <w:r w:rsidR="00F55D1A">
        <w:rPr>
          <w:lang w:val="fr-FR"/>
        </w:rPr>
        <w:t xml:space="preserve"> </w:t>
      </w:r>
    </w:p>
    <w:p w14:paraId="790CEC1F" w14:textId="2344F717" w:rsidR="00F569B7" w:rsidRDefault="00712302" w:rsidP="00241F0C">
      <w:pPr>
        <w:rPr>
          <w:lang w:val="fr-FR"/>
        </w:rPr>
      </w:pPr>
      <w:r w:rsidRPr="00712302">
        <w:rPr>
          <w:b/>
          <w:i/>
          <w:lang w:val="fr-FR"/>
        </w:rPr>
        <w:t>Accès</w:t>
      </w:r>
      <w:r w:rsidR="00954B13" w:rsidRPr="00712302">
        <w:rPr>
          <w:b/>
          <w:i/>
          <w:lang w:val="fr-FR"/>
        </w:rPr>
        <w:t> :</w:t>
      </w:r>
      <w:r w:rsidR="00954B13">
        <w:rPr>
          <w:lang w:val="fr-FR"/>
        </w:rPr>
        <w:t xml:space="preserve"> Un </w:t>
      </w:r>
      <w:r w:rsidR="0001398C">
        <w:rPr>
          <w:lang w:val="fr-FR"/>
        </w:rPr>
        <w:t>accès</w:t>
      </w:r>
      <w:r w:rsidR="00954B13">
        <w:rPr>
          <w:lang w:val="fr-FR"/>
        </w:rPr>
        <w:t xml:space="preserve"> ais</w:t>
      </w:r>
      <w:r w:rsidR="0001398C">
        <w:rPr>
          <w:lang w:val="fr-FR"/>
        </w:rPr>
        <w:t>é</w:t>
      </w:r>
      <w:r w:rsidR="00954B13">
        <w:rPr>
          <w:lang w:val="fr-FR"/>
        </w:rPr>
        <w:t xml:space="preserve"> avec parking pouvant </w:t>
      </w:r>
      <w:r w:rsidR="0001398C">
        <w:rPr>
          <w:lang w:val="fr-FR"/>
        </w:rPr>
        <w:t>accommoder</w:t>
      </w:r>
      <w:r w:rsidR="00954B13">
        <w:rPr>
          <w:lang w:val="fr-FR"/>
        </w:rPr>
        <w:t xml:space="preserve"> </w:t>
      </w:r>
      <w:r w:rsidR="00BA14AC">
        <w:rPr>
          <w:lang w:val="fr-FR"/>
        </w:rPr>
        <w:t>8</w:t>
      </w:r>
      <w:r w:rsidR="00954B13">
        <w:rPr>
          <w:lang w:val="fr-FR"/>
        </w:rPr>
        <w:t xml:space="preserve"> </w:t>
      </w:r>
      <w:r w:rsidR="00BA14AC">
        <w:rPr>
          <w:lang w:val="fr-FR"/>
        </w:rPr>
        <w:t>à</w:t>
      </w:r>
      <w:r w:rsidR="00954B13">
        <w:rPr>
          <w:lang w:val="fr-FR"/>
        </w:rPr>
        <w:t xml:space="preserve"> 12 </w:t>
      </w:r>
      <w:r w:rsidR="0001398C">
        <w:rPr>
          <w:lang w:val="fr-FR"/>
        </w:rPr>
        <w:t>véhicules</w:t>
      </w:r>
      <w:r w:rsidR="00F55D1A">
        <w:rPr>
          <w:lang w:val="fr-FR"/>
        </w:rPr>
        <w:t>.</w:t>
      </w:r>
    </w:p>
    <w:p w14:paraId="45F9FB5C" w14:textId="10F2DB01" w:rsidR="00C65B20" w:rsidRDefault="0001398C" w:rsidP="00241F0C">
      <w:pPr>
        <w:rPr>
          <w:lang w:val="fr-FR"/>
        </w:rPr>
      </w:pPr>
      <w:r w:rsidRPr="00712302">
        <w:rPr>
          <w:b/>
          <w:i/>
          <w:lang w:val="fr-FR"/>
        </w:rPr>
        <w:t>Sécurité</w:t>
      </w:r>
      <w:r w:rsidR="00954B13" w:rsidRPr="00712302">
        <w:rPr>
          <w:b/>
          <w:i/>
          <w:lang w:val="fr-FR"/>
        </w:rPr>
        <w:t> : </w:t>
      </w:r>
      <w:r w:rsidR="00954B13">
        <w:rPr>
          <w:lang w:val="fr-FR"/>
        </w:rPr>
        <w:t>L’espace</w:t>
      </w:r>
      <w:r w:rsidR="00F55D1A">
        <w:rPr>
          <w:lang w:val="fr-FR"/>
        </w:rPr>
        <w:t xml:space="preserve"> </w:t>
      </w:r>
      <w:r>
        <w:rPr>
          <w:lang w:val="fr-FR"/>
        </w:rPr>
        <w:t>répond</w:t>
      </w:r>
      <w:r w:rsidR="00954B13">
        <w:rPr>
          <w:lang w:val="fr-FR"/>
        </w:rPr>
        <w:t xml:space="preserve"> aux normes et standards </w:t>
      </w:r>
      <w:r>
        <w:rPr>
          <w:lang w:val="fr-FR"/>
        </w:rPr>
        <w:t>sécuritaires</w:t>
      </w:r>
      <w:r w:rsidR="00954B13">
        <w:rPr>
          <w:lang w:val="fr-FR"/>
        </w:rPr>
        <w:t xml:space="preserve"> en vigueur dans un environnement </w:t>
      </w:r>
      <w:r>
        <w:rPr>
          <w:lang w:val="fr-FR"/>
        </w:rPr>
        <w:t>sécuritaire</w:t>
      </w:r>
      <w:r w:rsidR="00C65B20">
        <w:rPr>
          <w:lang w:val="fr-FR"/>
        </w:rPr>
        <w:t xml:space="preserve"> </w:t>
      </w:r>
      <w:r>
        <w:rPr>
          <w:lang w:val="fr-FR"/>
        </w:rPr>
        <w:t>réputé</w:t>
      </w:r>
      <w:r w:rsidR="00C65B20">
        <w:rPr>
          <w:lang w:val="fr-FR"/>
        </w:rPr>
        <w:t xml:space="preserve"> non</w:t>
      </w:r>
      <w:r w:rsidR="00954B13">
        <w:rPr>
          <w:lang w:val="fr-FR"/>
        </w:rPr>
        <w:t xml:space="preserve"> volatile</w:t>
      </w:r>
      <w:r w:rsidR="00C65B20">
        <w:rPr>
          <w:lang w:val="fr-FR"/>
        </w:rPr>
        <w:t xml:space="preserve">.  </w:t>
      </w:r>
    </w:p>
    <w:p w14:paraId="3488F071" w14:textId="4BC888B0" w:rsidR="00B77A2F" w:rsidRDefault="00C65B20" w:rsidP="00241F0C">
      <w:pPr>
        <w:rPr>
          <w:lang w:val="fr-FR"/>
        </w:rPr>
      </w:pPr>
      <w:r>
        <w:rPr>
          <w:lang w:val="fr-FR"/>
        </w:rPr>
        <w:t xml:space="preserve">Le service </w:t>
      </w:r>
      <w:r w:rsidR="0001398C">
        <w:rPr>
          <w:lang w:val="fr-FR"/>
        </w:rPr>
        <w:t>sécuritaire</w:t>
      </w:r>
      <w:r>
        <w:rPr>
          <w:lang w:val="fr-FR"/>
        </w:rPr>
        <w:t xml:space="preserve"> inclut </w:t>
      </w:r>
      <w:r w:rsidR="00954B13">
        <w:rPr>
          <w:lang w:val="fr-FR"/>
        </w:rPr>
        <w:t xml:space="preserve">la </w:t>
      </w:r>
      <w:r w:rsidR="0001398C">
        <w:rPr>
          <w:lang w:val="fr-FR"/>
        </w:rPr>
        <w:t>disponibilité</w:t>
      </w:r>
      <w:r w:rsidR="00954B13">
        <w:rPr>
          <w:lang w:val="fr-FR"/>
        </w:rPr>
        <w:t xml:space="preserve"> d’agents de </w:t>
      </w:r>
      <w:r w:rsidR="0001398C">
        <w:rPr>
          <w:lang w:val="fr-FR"/>
        </w:rPr>
        <w:t>sécurité</w:t>
      </w:r>
      <w:r w:rsidR="00954B13">
        <w:rPr>
          <w:lang w:val="fr-FR"/>
        </w:rPr>
        <w:t xml:space="preserve"> </w:t>
      </w:r>
      <w:r w:rsidR="00B77A2F">
        <w:rPr>
          <w:lang w:val="fr-FR"/>
        </w:rPr>
        <w:t>form</w:t>
      </w:r>
      <w:r w:rsidR="0001398C">
        <w:rPr>
          <w:lang w:val="fr-FR"/>
        </w:rPr>
        <w:t>é</w:t>
      </w:r>
      <w:r w:rsidR="00B77A2F">
        <w:rPr>
          <w:lang w:val="fr-FR"/>
        </w:rPr>
        <w:t>s</w:t>
      </w:r>
      <w:r w:rsidR="00954B13">
        <w:rPr>
          <w:lang w:val="fr-FR"/>
        </w:rPr>
        <w:t>, d</w:t>
      </w:r>
      <w:r>
        <w:rPr>
          <w:lang w:val="fr-FR"/>
        </w:rPr>
        <w:t xml:space="preserve">’installation de </w:t>
      </w:r>
      <w:r w:rsidR="0001398C">
        <w:rPr>
          <w:lang w:val="fr-FR"/>
        </w:rPr>
        <w:t>caméras</w:t>
      </w:r>
      <w:r w:rsidR="00954B13">
        <w:rPr>
          <w:lang w:val="fr-FR"/>
        </w:rPr>
        <w:t xml:space="preserve"> de surveillance et </w:t>
      </w:r>
      <w:r w:rsidR="00B77A2F">
        <w:rPr>
          <w:lang w:val="fr-FR"/>
        </w:rPr>
        <w:t xml:space="preserve">des </w:t>
      </w:r>
      <w:r w:rsidR="0001398C">
        <w:rPr>
          <w:lang w:val="fr-FR"/>
        </w:rPr>
        <w:t>systèmes</w:t>
      </w:r>
      <w:r w:rsidR="00B77A2F">
        <w:rPr>
          <w:lang w:val="fr-FR"/>
        </w:rPr>
        <w:t xml:space="preserve"> </w:t>
      </w:r>
      <w:r w:rsidR="0001398C">
        <w:rPr>
          <w:lang w:val="fr-FR"/>
        </w:rPr>
        <w:t>appropriés</w:t>
      </w:r>
      <w:r>
        <w:rPr>
          <w:lang w:val="fr-FR"/>
        </w:rPr>
        <w:t xml:space="preserve"> </w:t>
      </w:r>
      <w:r w:rsidR="00B77A2F">
        <w:rPr>
          <w:lang w:val="fr-FR"/>
        </w:rPr>
        <w:t xml:space="preserve">pour </w:t>
      </w:r>
      <w:r w:rsidR="0001398C">
        <w:rPr>
          <w:lang w:val="fr-FR"/>
        </w:rPr>
        <w:t>contrôler</w:t>
      </w:r>
      <w:r w:rsidR="00B77A2F">
        <w:rPr>
          <w:lang w:val="fr-FR"/>
        </w:rPr>
        <w:t xml:space="preserve"> l’</w:t>
      </w:r>
      <w:r w:rsidR="0001398C">
        <w:rPr>
          <w:lang w:val="fr-FR"/>
        </w:rPr>
        <w:t>accès</w:t>
      </w:r>
      <w:r w:rsidR="00B77A2F">
        <w:rPr>
          <w:lang w:val="fr-FR"/>
        </w:rPr>
        <w:t xml:space="preserve"> aux visiteurs</w:t>
      </w:r>
      <w:r>
        <w:rPr>
          <w:lang w:val="fr-FR"/>
        </w:rPr>
        <w:t>.</w:t>
      </w:r>
    </w:p>
    <w:p w14:paraId="2F921CD9" w14:textId="6AB3D895" w:rsidR="00CC342A" w:rsidRDefault="00712302" w:rsidP="00241F0C">
      <w:pPr>
        <w:rPr>
          <w:lang w:val="fr-FR"/>
        </w:rPr>
      </w:pPr>
      <w:r>
        <w:rPr>
          <w:b/>
          <w:i/>
          <w:lang w:val="fr-FR"/>
        </w:rPr>
        <w:t>S</w:t>
      </w:r>
      <w:r w:rsidR="00B77A2F" w:rsidRPr="00712302">
        <w:rPr>
          <w:b/>
          <w:i/>
          <w:lang w:val="fr-FR"/>
        </w:rPr>
        <w:t>tructure de l’immeuble :</w:t>
      </w:r>
      <w:r w:rsidR="00B77A2F">
        <w:rPr>
          <w:lang w:val="fr-FR"/>
        </w:rPr>
        <w:t xml:space="preserve"> Bien que la </w:t>
      </w:r>
      <w:r w:rsidR="0001398C">
        <w:rPr>
          <w:lang w:val="fr-FR"/>
        </w:rPr>
        <w:t>possibilité</w:t>
      </w:r>
      <w:r w:rsidR="00B77A2F">
        <w:rPr>
          <w:lang w:val="fr-FR"/>
        </w:rPr>
        <w:t xml:space="preserve"> d’</w:t>
      </w:r>
      <w:r w:rsidR="008752BA">
        <w:rPr>
          <w:lang w:val="fr-FR"/>
        </w:rPr>
        <w:t xml:space="preserve">une </w:t>
      </w:r>
      <w:r w:rsidR="0001398C">
        <w:rPr>
          <w:lang w:val="fr-FR"/>
        </w:rPr>
        <w:t>évaluation</w:t>
      </w:r>
      <w:r w:rsidR="00B77A2F">
        <w:rPr>
          <w:lang w:val="fr-FR"/>
        </w:rPr>
        <w:t xml:space="preserve"> structurelle ne </w:t>
      </w:r>
      <w:r w:rsidR="008752BA">
        <w:rPr>
          <w:lang w:val="fr-FR"/>
        </w:rPr>
        <w:t>fasse pas partie du mandat de l’</w:t>
      </w:r>
      <w:r w:rsidR="0001398C">
        <w:rPr>
          <w:lang w:val="fr-FR"/>
        </w:rPr>
        <w:t>A</w:t>
      </w:r>
      <w:r w:rsidR="008752BA">
        <w:rPr>
          <w:lang w:val="fr-FR"/>
        </w:rPr>
        <w:t xml:space="preserve">gent, la </w:t>
      </w:r>
      <w:r w:rsidR="00B77A2F">
        <w:rPr>
          <w:lang w:val="fr-FR"/>
        </w:rPr>
        <w:t xml:space="preserve">CCA </w:t>
      </w:r>
      <w:r w:rsidR="0001398C">
        <w:rPr>
          <w:lang w:val="fr-FR"/>
        </w:rPr>
        <w:t>privilégiera</w:t>
      </w:r>
      <w:r w:rsidR="00B77A2F">
        <w:rPr>
          <w:lang w:val="fr-FR"/>
        </w:rPr>
        <w:t xml:space="preserve"> des immeubles ayant </w:t>
      </w:r>
      <w:r w:rsidR="00AD6F4D">
        <w:rPr>
          <w:lang w:val="fr-FR"/>
        </w:rPr>
        <w:t>à</w:t>
      </w:r>
      <w:r w:rsidR="00B77A2F">
        <w:rPr>
          <w:lang w:val="fr-FR"/>
        </w:rPr>
        <w:t xml:space="preserve"> </w:t>
      </w:r>
      <w:r w:rsidR="0001398C">
        <w:rPr>
          <w:lang w:val="fr-FR"/>
        </w:rPr>
        <w:t>première</w:t>
      </w:r>
      <w:r w:rsidR="00C65B20">
        <w:rPr>
          <w:lang w:val="fr-FR"/>
        </w:rPr>
        <w:t xml:space="preserve"> vue</w:t>
      </w:r>
      <w:r w:rsidR="00B77A2F">
        <w:rPr>
          <w:lang w:val="fr-FR"/>
        </w:rPr>
        <w:t xml:space="preserve"> une structure </w:t>
      </w:r>
      <w:r w:rsidR="00C65B20">
        <w:rPr>
          <w:lang w:val="fr-FR"/>
        </w:rPr>
        <w:t>résistante</w:t>
      </w:r>
      <w:r w:rsidR="00B77A2F">
        <w:rPr>
          <w:lang w:val="fr-FR"/>
        </w:rPr>
        <w:t xml:space="preserve"> et qui n’avait subi aucun dommage lors du tremblement de terre de</w:t>
      </w:r>
      <w:r w:rsidR="00CC342A">
        <w:rPr>
          <w:lang w:val="fr-FR"/>
        </w:rPr>
        <w:t xml:space="preserve"> janvier 2010</w:t>
      </w:r>
      <w:r w:rsidR="0001398C">
        <w:rPr>
          <w:lang w:val="fr-FR"/>
        </w:rPr>
        <w:t>.  La CCA se réserve le droit de demander tous rapports et plans technique</w:t>
      </w:r>
      <w:r w:rsidR="00BA14AC">
        <w:rPr>
          <w:lang w:val="fr-FR"/>
        </w:rPr>
        <w:t>s</w:t>
      </w:r>
      <w:r w:rsidR="0001398C">
        <w:rPr>
          <w:lang w:val="fr-FR"/>
        </w:rPr>
        <w:t xml:space="preserve"> permettant d’établir la fiabilité structurelle de l’immeuble.</w:t>
      </w:r>
    </w:p>
    <w:p w14:paraId="119CEECB" w14:textId="66762C5E" w:rsidR="00CC342A" w:rsidRDefault="00CC342A" w:rsidP="00241F0C">
      <w:pPr>
        <w:rPr>
          <w:lang w:val="fr-FR"/>
        </w:rPr>
      </w:pPr>
      <w:r w:rsidRPr="0001398C">
        <w:rPr>
          <w:b/>
          <w:i/>
          <w:lang w:val="fr-FR"/>
        </w:rPr>
        <w:t xml:space="preserve">Utilisation </w:t>
      </w:r>
      <w:r w:rsidR="0001398C" w:rsidRPr="0001398C">
        <w:rPr>
          <w:b/>
          <w:i/>
          <w:lang w:val="fr-FR"/>
        </w:rPr>
        <w:t>précédente</w:t>
      </w:r>
      <w:r>
        <w:rPr>
          <w:lang w:val="fr-FR"/>
        </w:rPr>
        <w:t> : L’</w:t>
      </w:r>
      <w:r w:rsidR="00C65B20">
        <w:rPr>
          <w:lang w:val="fr-FR"/>
        </w:rPr>
        <w:t>A</w:t>
      </w:r>
      <w:r>
        <w:rPr>
          <w:lang w:val="fr-FR"/>
        </w:rPr>
        <w:t xml:space="preserve">gent indiquera l’utilisation </w:t>
      </w:r>
      <w:r w:rsidR="00C65B20">
        <w:rPr>
          <w:lang w:val="fr-FR"/>
        </w:rPr>
        <w:t>précédente</w:t>
      </w:r>
      <w:r>
        <w:rPr>
          <w:lang w:val="fr-FR"/>
        </w:rPr>
        <w:t xml:space="preserve"> </w:t>
      </w:r>
      <w:r w:rsidR="00C65B20">
        <w:rPr>
          <w:lang w:val="fr-FR"/>
        </w:rPr>
        <w:t xml:space="preserve">et actuelle </w:t>
      </w:r>
      <w:r>
        <w:rPr>
          <w:lang w:val="fr-FR"/>
        </w:rPr>
        <w:t>de l’immeuble</w:t>
      </w:r>
      <w:r w:rsidR="0001398C">
        <w:rPr>
          <w:lang w:val="fr-FR"/>
        </w:rPr>
        <w:t>.</w:t>
      </w:r>
      <w:r>
        <w:rPr>
          <w:lang w:val="fr-FR"/>
        </w:rPr>
        <w:t xml:space="preserve"> </w:t>
      </w:r>
    </w:p>
    <w:p w14:paraId="441B72A5" w14:textId="5AED3B59" w:rsidR="00CC342A" w:rsidRDefault="00AD6F4D" w:rsidP="00241F0C">
      <w:pPr>
        <w:rPr>
          <w:lang w:val="fr-FR"/>
        </w:rPr>
      </w:pPr>
      <w:r>
        <w:rPr>
          <w:b/>
          <w:i/>
          <w:lang w:val="fr-FR"/>
        </w:rPr>
        <w:t xml:space="preserve">Utilisation et disponibilité </w:t>
      </w:r>
      <w:proofErr w:type="gramStart"/>
      <w:r>
        <w:rPr>
          <w:b/>
          <w:i/>
          <w:lang w:val="fr-FR"/>
        </w:rPr>
        <w:t xml:space="preserve">de </w:t>
      </w:r>
      <w:r w:rsidR="00CC342A" w:rsidRPr="0001398C">
        <w:rPr>
          <w:b/>
          <w:i/>
          <w:lang w:val="fr-FR"/>
        </w:rPr>
        <w:t xml:space="preserve"> l’immeuble</w:t>
      </w:r>
      <w:proofErr w:type="gramEnd"/>
      <w:r w:rsidR="00CC342A">
        <w:rPr>
          <w:lang w:val="fr-FR"/>
        </w:rPr>
        <w:t xml:space="preserve"> : </w:t>
      </w:r>
      <w:r w:rsidR="00C65B20">
        <w:rPr>
          <w:lang w:val="fr-FR"/>
        </w:rPr>
        <w:t xml:space="preserve">l’Agent indiquera si </w:t>
      </w:r>
      <w:r w:rsidR="00CC342A">
        <w:rPr>
          <w:lang w:val="fr-FR"/>
        </w:rPr>
        <w:t>l</w:t>
      </w:r>
      <w:r w:rsidR="00C65B20">
        <w:rPr>
          <w:lang w:val="fr-FR"/>
        </w:rPr>
        <w:t>’espace est</w:t>
      </w:r>
      <w:r w:rsidR="00CC342A">
        <w:rPr>
          <w:lang w:val="fr-FR"/>
        </w:rPr>
        <w:t xml:space="preserve"> </w:t>
      </w:r>
      <w:r w:rsidR="0001398C">
        <w:rPr>
          <w:lang w:val="fr-FR"/>
        </w:rPr>
        <w:t>déjà</w:t>
      </w:r>
      <w:r w:rsidR="00CC342A">
        <w:rPr>
          <w:lang w:val="fr-FR"/>
        </w:rPr>
        <w:t xml:space="preserve"> </w:t>
      </w:r>
      <w:r w:rsidR="0001398C">
        <w:rPr>
          <w:lang w:val="fr-FR"/>
        </w:rPr>
        <w:t>aménagé</w:t>
      </w:r>
      <w:r w:rsidR="00CC342A">
        <w:rPr>
          <w:lang w:val="fr-FR"/>
        </w:rPr>
        <w:t xml:space="preserve"> (totalement, partiellement ou pas du tout)</w:t>
      </w:r>
      <w:r w:rsidR="0001398C">
        <w:rPr>
          <w:lang w:val="fr-FR"/>
        </w:rPr>
        <w:t>.</w:t>
      </w:r>
    </w:p>
    <w:p w14:paraId="37DF83CA" w14:textId="0D0051FE" w:rsidR="00CC342A" w:rsidRDefault="00CC342A" w:rsidP="00241F0C">
      <w:pPr>
        <w:rPr>
          <w:lang w:val="fr-FR"/>
        </w:rPr>
      </w:pPr>
      <w:r w:rsidRPr="0001398C">
        <w:rPr>
          <w:b/>
          <w:i/>
          <w:lang w:val="fr-FR"/>
        </w:rPr>
        <w:t xml:space="preserve">Autonomie en </w:t>
      </w:r>
      <w:r w:rsidR="00BA14AC" w:rsidRPr="0001398C">
        <w:rPr>
          <w:b/>
          <w:i/>
          <w:lang w:val="fr-FR"/>
        </w:rPr>
        <w:t>énergie</w:t>
      </w:r>
      <w:r w:rsidR="0001398C">
        <w:rPr>
          <w:b/>
          <w:i/>
          <w:lang w:val="fr-FR"/>
        </w:rPr>
        <w:t xml:space="preserve"> électrique</w:t>
      </w:r>
      <w:r>
        <w:rPr>
          <w:lang w:val="fr-FR"/>
        </w:rPr>
        <w:t xml:space="preserve"> : </w:t>
      </w:r>
      <w:r w:rsidR="0001398C">
        <w:rPr>
          <w:lang w:val="fr-FR"/>
        </w:rPr>
        <w:t>Capacité</w:t>
      </w:r>
      <w:r>
        <w:rPr>
          <w:lang w:val="fr-FR"/>
        </w:rPr>
        <w:t xml:space="preserve"> de stockage de carburant </w:t>
      </w:r>
      <w:r w:rsidR="00AD6F4D">
        <w:rPr>
          <w:lang w:val="fr-FR"/>
        </w:rPr>
        <w:t>en prévision de toute pénurie prolongée de carburant sur le marché.  N</w:t>
      </w:r>
      <w:r>
        <w:rPr>
          <w:lang w:val="fr-FR"/>
        </w:rPr>
        <w:t xml:space="preserve">ombre de </w:t>
      </w:r>
      <w:r w:rsidR="0001398C">
        <w:rPr>
          <w:lang w:val="fr-FR"/>
        </w:rPr>
        <w:t>génératrices</w:t>
      </w:r>
      <w:r>
        <w:rPr>
          <w:lang w:val="fr-FR"/>
        </w:rPr>
        <w:t xml:space="preserve"> (</w:t>
      </w:r>
      <w:r w:rsidR="0001398C">
        <w:rPr>
          <w:lang w:val="fr-FR"/>
        </w:rPr>
        <w:t>ainsi</w:t>
      </w:r>
      <w:r>
        <w:rPr>
          <w:lang w:val="fr-FR"/>
        </w:rPr>
        <w:t xml:space="preserve"> que l’</w:t>
      </w:r>
      <w:r w:rsidR="0001398C">
        <w:rPr>
          <w:lang w:val="fr-FR"/>
        </w:rPr>
        <w:t>état</w:t>
      </w:r>
      <w:r w:rsidR="00BA14AC">
        <w:rPr>
          <w:lang w:val="fr-FR"/>
        </w:rPr>
        <w:t xml:space="preserve"> – année et nombre d’heures de fonctionnement </w:t>
      </w:r>
      <w:r>
        <w:rPr>
          <w:lang w:val="fr-FR"/>
        </w:rPr>
        <w:t>de</w:t>
      </w:r>
      <w:r w:rsidR="00BA14AC">
        <w:rPr>
          <w:lang w:val="fr-FR"/>
        </w:rPr>
        <w:t>s</w:t>
      </w:r>
      <w:r>
        <w:rPr>
          <w:lang w:val="fr-FR"/>
        </w:rPr>
        <w:t xml:space="preserve"> </w:t>
      </w:r>
      <w:r w:rsidR="0001398C">
        <w:rPr>
          <w:lang w:val="fr-FR"/>
        </w:rPr>
        <w:t>génératrice</w:t>
      </w:r>
      <w:r w:rsidR="00BA14AC">
        <w:rPr>
          <w:lang w:val="fr-FR"/>
        </w:rPr>
        <w:t>s).</w:t>
      </w:r>
      <w:r w:rsidR="0001398C">
        <w:rPr>
          <w:lang w:val="fr-FR"/>
        </w:rPr>
        <w:t xml:space="preserve">  L</w:t>
      </w:r>
      <w:r w:rsidR="009B661C">
        <w:rPr>
          <w:lang w:val="fr-FR"/>
        </w:rPr>
        <w:t xml:space="preserve">’Agent indiquera s’il y a </w:t>
      </w:r>
      <w:r>
        <w:rPr>
          <w:lang w:val="fr-FR"/>
        </w:rPr>
        <w:t xml:space="preserve">une </w:t>
      </w:r>
      <w:r w:rsidR="00BA14AC">
        <w:rPr>
          <w:lang w:val="fr-FR"/>
        </w:rPr>
        <w:t>génératrice</w:t>
      </w:r>
      <w:r>
        <w:rPr>
          <w:lang w:val="fr-FR"/>
        </w:rPr>
        <w:t xml:space="preserve"> en backup pour prendre le relai </w:t>
      </w:r>
      <w:r w:rsidR="009B661C">
        <w:rPr>
          <w:lang w:val="fr-FR"/>
        </w:rPr>
        <w:t xml:space="preserve">en cas de </w:t>
      </w:r>
      <w:r w:rsidR="00BA14AC">
        <w:rPr>
          <w:lang w:val="fr-FR"/>
        </w:rPr>
        <w:t>problème</w:t>
      </w:r>
      <w:r w:rsidR="009B661C">
        <w:rPr>
          <w:lang w:val="fr-FR"/>
        </w:rPr>
        <w:t xml:space="preserve"> avec la </w:t>
      </w:r>
      <w:r w:rsidR="00BA14AC">
        <w:rPr>
          <w:lang w:val="fr-FR"/>
        </w:rPr>
        <w:t>génératrice</w:t>
      </w:r>
      <w:r>
        <w:rPr>
          <w:lang w:val="fr-FR"/>
        </w:rPr>
        <w:t xml:space="preserve"> </w:t>
      </w:r>
      <w:r w:rsidR="009B661C">
        <w:rPr>
          <w:lang w:val="fr-FR"/>
        </w:rPr>
        <w:t>de service.</w:t>
      </w:r>
    </w:p>
    <w:p w14:paraId="5F3839E2" w14:textId="2DB62E56" w:rsidR="00BA14AC" w:rsidRDefault="00CC342A" w:rsidP="00241F0C">
      <w:pPr>
        <w:rPr>
          <w:lang w:val="fr-FR"/>
        </w:rPr>
      </w:pPr>
      <w:r w:rsidRPr="00BA14AC">
        <w:rPr>
          <w:b/>
          <w:i/>
          <w:lang w:val="fr-FR"/>
        </w:rPr>
        <w:t>Services :</w:t>
      </w:r>
      <w:r>
        <w:rPr>
          <w:lang w:val="fr-FR"/>
        </w:rPr>
        <w:t xml:space="preserve"> L’</w:t>
      </w:r>
      <w:r w:rsidR="009B661C">
        <w:rPr>
          <w:lang w:val="fr-FR"/>
        </w:rPr>
        <w:t>A</w:t>
      </w:r>
      <w:r>
        <w:rPr>
          <w:lang w:val="fr-FR"/>
        </w:rPr>
        <w:t xml:space="preserve">gent communiquera les services qui sont inclus dans la location (internet, </w:t>
      </w:r>
      <w:r w:rsidR="00BA14AC">
        <w:rPr>
          <w:lang w:val="fr-FR"/>
        </w:rPr>
        <w:t>café</w:t>
      </w:r>
      <w:r>
        <w:rPr>
          <w:lang w:val="fr-FR"/>
        </w:rPr>
        <w:t xml:space="preserve"> ou the, appui administratif, nettoyage, photocopie</w:t>
      </w:r>
      <w:r w:rsidR="00AD6F4D">
        <w:rPr>
          <w:lang w:val="fr-FR"/>
        </w:rPr>
        <w:t>…</w:t>
      </w:r>
      <w:r w:rsidR="00BA14AC">
        <w:rPr>
          <w:lang w:val="fr-FR"/>
        </w:rPr>
        <w:t>)</w:t>
      </w:r>
      <w:r>
        <w:rPr>
          <w:lang w:val="fr-FR"/>
        </w:rPr>
        <w:t>.</w:t>
      </w:r>
    </w:p>
    <w:p w14:paraId="7AA3B8B5" w14:textId="63C840D5" w:rsidR="003E394B" w:rsidRPr="00BA14AC" w:rsidRDefault="003E394B" w:rsidP="00363AC6">
      <w:pPr>
        <w:pStyle w:val="ListParagraph"/>
        <w:numPr>
          <w:ilvl w:val="0"/>
          <w:numId w:val="1"/>
        </w:numPr>
        <w:rPr>
          <w:b/>
          <w:i/>
          <w:lang w:val="fr-FR"/>
        </w:rPr>
      </w:pPr>
      <w:r w:rsidRPr="00BA14AC">
        <w:rPr>
          <w:b/>
          <w:i/>
          <w:lang w:val="fr-FR"/>
        </w:rPr>
        <w:t xml:space="preserve">Livrables </w:t>
      </w:r>
    </w:p>
    <w:p w14:paraId="4E3BE3E0" w14:textId="3A54F304" w:rsidR="003B7834" w:rsidRDefault="003E394B" w:rsidP="00241F0C">
      <w:pPr>
        <w:rPr>
          <w:lang w:val="fr-FR"/>
        </w:rPr>
      </w:pPr>
      <w:r>
        <w:rPr>
          <w:lang w:val="fr-FR"/>
        </w:rPr>
        <w:lastRenderedPageBreak/>
        <w:t xml:space="preserve">L’Agent </w:t>
      </w:r>
      <w:r w:rsidR="00BA14AC">
        <w:rPr>
          <w:lang w:val="fr-FR"/>
        </w:rPr>
        <w:t>présentera</w:t>
      </w:r>
      <w:r>
        <w:rPr>
          <w:lang w:val="fr-FR"/>
        </w:rPr>
        <w:t xml:space="preserve"> les immeubles pour ordre de </w:t>
      </w:r>
      <w:r w:rsidR="00BA14AC">
        <w:rPr>
          <w:lang w:val="fr-FR"/>
        </w:rPr>
        <w:t>priorité</w:t>
      </w:r>
      <w:r w:rsidR="009B661C">
        <w:rPr>
          <w:lang w:val="fr-FR"/>
        </w:rPr>
        <w:t xml:space="preserve"> </w:t>
      </w:r>
      <w:r w:rsidR="00AD6F4D">
        <w:rPr>
          <w:lang w:val="fr-FR"/>
        </w:rPr>
        <w:t xml:space="preserve">(avec photos a l’appui) </w:t>
      </w:r>
      <w:r w:rsidR="009B661C">
        <w:rPr>
          <w:lang w:val="fr-FR"/>
        </w:rPr>
        <w:t xml:space="preserve">en fonction des </w:t>
      </w:r>
      <w:r w:rsidR="00BA14AC">
        <w:rPr>
          <w:lang w:val="fr-FR"/>
        </w:rPr>
        <w:t>critères</w:t>
      </w:r>
      <w:r w:rsidR="009B661C">
        <w:rPr>
          <w:lang w:val="fr-FR"/>
        </w:rPr>
        <w:t xml:space="preserve"> ci-dessus mentionn</w:t>
      </w:r>
      <w:r w:rsidR="00BA14AC">
        <w:rPr>
          <w:lang w:val="fr-FR"/>
        </w:rPr>
        <w:t>é</w:t>
      </w:r>
      <w:r w:rsidR="009B661C">
        <w:rPr>
          <w:lang w:val="fr-FR"/>
        </w:rPr>
        <w:t xml:space="preserve">s et ajoutera tous autres </w:t>
      </w:r>
      <w:r w:rsidR="00BA14AC">
        <w:rPr>
          <w:lang w:val="fr-FR"/>
        </w:rPr>
        <w:t>critères</w:t>
      </w:r>
      <w:r w:rsidR="009B661C">
        <w:rPr>
          <w:lang w:val="fr-FR"/>
        </w:rPr>
        <w:t xml:space="preserve"> pertinents</w:t>
      </w:r>
      <w:r>
        <w:rPr>
          <w:lang w:val="fr-FR"/>
        </w:rPr>
        <w:t xml:space="preserve">.  </w:t>
      </w:r>
      <w:proofErr w:type="gramStart"/>
      <w:r w:rsidR="00BA14AC">
        <w:rPr>
          <w:lang w:val="fr-FR"/>
        </w:rPr>
        <w:t>la</w:t>
      </w:r>
      <w:proofErr w:type="gramEnd"/>
      <w:r w:rsidR="00BA14AC">
        <w:rPr>
          <w:lang w:val="fr-FR"/>
        </w:rPr>
        <w:t xml:space="preserve"> CCA indiquera aussi d’autres immeubles qui devront être visités.  </w:t>
      </w:r>
      <w:r>
        <w:rPr>
          <w:lang w:val="fr-FR"/>
        </w:rPr>
        <w:t xml:space="preserve">La liste ne devra pas </w:t>
      </w:r>
      <w:r w:rsidR="00BA14AC">
        <w:rPr>
          <w:lang w:val="fr-FR"/>
        </w:rPr>
        <w:t>dépasser</w:t>
      </w:r>
      <w:r>
        <w:rPr>
          <w:lang w:val="fr-FR"/>
        </w:rPr>
        <w:t xml:space="preserve"> six immeubles.  La CCA </w:t>
      </w:r>
      <w:r w:rsidR="00BA14AC">
        <w:rPr>
          <w:lang w:val="fr-FR"/>
        </w:rPr>
        <w:t>révisera ensuite la liste</w:t>
      </w:r>
      <w:r w:rsidR="009B661C">
        <w:rPr>
          <w:lang w:val="fr-FR"/>
        </w:rPr>
        <w:t xml:space="preserve"> pour aboutir </w:t>
      </w:r>
      <w:r w:rsidR="00BA14AC">
        <w:rPr>
          <w:lang w:val="fr-FR"/>
        </w:rPr>
        <w:t>à</w:t>
      </w:r>
      <w:r w:rsidR="009B661C">
        <w:rPr>
          <w:lang w:val="fr-FR"/>
        </w:rPr>
        <w:t xml:space="preserve"> une liste plus courte</w:t>
      </w:r>
      <w:r w:rsidR="00BA14AC">
        <w:rPr>
          <w:lang w:val="fr-FR"/>
        </w:rPr>
        <w:t xml:space="preserve"> des immeubles à visiter</w:t>
      </w:r>
      <w:r w:rsidR="009B661C">
        <w:rPr>
          <w:lang w:val="fr-FR"/>
        </w:rPr>
        <w:t xml:space="preserve">.  </w:t>
      </w:r>
    </w:p>
    <w:p w14:paraId="732CE6BD" w14:textId="77777777" w:rsidR="00363AC6" w:rsidRDefault="00363AC6" w:rsidP="00241F0C">
      <w:pPr>
        <w:rPr>
          <w:lang w:val="fr-FR"/>
        </w:rPr>
      </w:pPr>
    </w:p>
    <w:p w14:paraId="585F288E" w14:textId="52A2FC1F" w:rsidR="003E394B" w:rsidRPr="00BA14AC" w:rsidRDefault="00B528BC" w:rsidP="00363AC6">
      <w:pPr>
        <w:pStyle w:val="ListParagraph"/>
        <w:numPr>
          <w:ilvl w:val="0"/>
          <w:numId w:val="1"/>
        </w:numPr>
        <w:rPr>
          <w:b/>
          <w:i/>
          <w:lang w:val="fr-FR"/>
        </w:rPr>
      </w:pPr>
      <w:r>
        <w:rPr>
          <w:b/>
          <w:i/>
          <w:lang w:val="fr-FR"/>
        </w:rPr>
        <w:t>Échéancier</w:t>
      </w:r>
      <w:r w:rsidR="003E394B" w:rsidRPr="00BA14AC">
        <w:rPr>
          <w:b/>
          <w:i/>
          <w:lang w:val="fr-FR"/>
        </w:rPr>
        <w:t xml:space="preserve"> </w:t>
      </w:r>
    </w:p>
    <w:p w14:paraId="58395708" w14:textId="77777777" w:rsidR="002B5C13" w:rsidRDefault="003E394B" w:rsidP="00241F0C">
      <w:pPr>
        <w:rPr>
          <w:lang w:val="fr-FR"/>
        </w:rPr>
      </w:pPr>
      <w:r>
        <w:rPr>
          <w:lang w:val="fr-FR"/>
        </w:rPr>
        <w:t xml:space="preserve">L’Agent immobilier soumettra les informations dans un </w:t>
      </w:r>
      <w:r w:rsidR="00BA14AC">
        <w:rPr>
          <w:lang w:val="fr-FR"/>
        </w:rPr>
        <w:t>délai</w:t>
      </w:r>
      <w:r>
        <w:rPr>
          <w:lang w:val="fr-FR"/>
        </w:rPr>
        <w:t xml:space="preserve"> de </w:t>
      </w:r>
      <w:r w:rsidR="00BA14AC">
        <w:rPr>
          <w:lang w:val="fr-FR"/>
        </w:rPr>
        <w:t>trois</w:t>
      </w:r>
      <w:r>
        <w:rPr>
          <w:lang w:val="fr-FR"/>
        </w:rPr>
        <w:t xml:space="preserve"> semaines</w:t>
      </w:r>
      <w:r w:rsidR="00BA14AC">
        <w:rPr>
          <w:lang w:val="fr-FR"/>
        </w:rPr>
        <w:t xml:space="preserve"> au plus tard après la signature du contrat</w:t>
      </w:r>
      <w:r>
        <w:rPr>
          <w:lang w:val="fr-FR"/>
        </w:rPr>
        <w:t xml:space="preserve">.  La CCA visitera uniquement les immeubles qui </w:t>
      </w:r>
      <w:r w:rsidR="00BA14AC">
        <w:rPr>
          <w:lang w:val="fr-FR"/>
        </w:rPr>
        <w:t>répondent</w:t>
      </w:r>
      <w:r>
        <w:rPr>
          <w:lang w:val="fr-FR"/>
        </w:rPr>
        <w:t xml:space="preserve"> aux </w:t>
      </w:r>
      <w:r w:rsidR="00BA14AC">
        <w:rPr>
          <w:lang w:val="fr-FR"/>
        </w:rPr>
        <w:t>critères</w:t>
      </w:r>
      <w:r>
        <w:rPr>
          <w:lang w:val="fr-FR"/>
        </w:rPr>
        <w:t xml:space="preserve"> et en fonction des </w:t>
      </w:r>
      <w:r w:rsidR="00BA14AC">
        <w:rPr>
          <w:lang w:val="fr-FR"/>
        </w:rPr>
        <w:t>priorités</w:t>
      </w:r>
      <w:r>
        <w:rPr>
          <w:lang w:val="fr-FR"/>
        </w:rPr>
        <w:t xml:space="preserve"> et choix qu’elle </w:t>
      </w:r>
      <w:r w:rsidR="00BA14AC">
        <w:rPr>
          <w:lang w:val="fr-FR"/>
        </w:rPr>
        <w:t>établira.</w:t>
      </w:r>
    </w:p>
    <w:p w14:paraId="0B3D3A2E" w14:textId="77777777" w:rsidR="002B5C13" w:rsidRDefault="002B5C13" w:rsidP="00241F0C">
      <w:pPr>
        <w:rPr>
          <w:lang w:val="fr-FR"/>
        </w:rPr>
      </w:pPr>
    </w:p>
    <w:p w14:paraId="0A2EA765" w14:textId="11088AFF" w:rsidR="002B5C13" w:rsidRPr="002B5C13" w:rsidRDefault="002B5C13" w:rsidP="002B5C13">
      <w:pPr>
        <w:pStyle w:val="ListParagraph"/>
        <w:numPr>
          <w:ilvl w:val="0"/>
          <w:numId w:val="1"/>
        </w:numPr>
        <w:rPr>
          <w:b/>
          <w:lang w:val="fr-FR"/>
        </w:rPr>
      </w:pPr>
      <w:r w:rsidRPr="002B5C13">
        <w:rPr>
          <w:b/>
          <w:lang w:val="fr-FR"/>
        </w:rPr>
        <w:t>Crit</w:t>
      </w:r>
      <w:r>
        <w:rPr>
          <w:b/>
          <w:lang w:val="fr-FR"/>
        </w:rPr>
        <w:t>è</w:t>
      </w:r>
      <w:r w:rsidRPr="002B5C13">
        <w:rPr>
          <w:b/>
          <w:lang w:val="fr-FR"/>
        </w:rPr>
        <w:t>res de s</w:t>
      </w:r>
      <w:r>
        <w:rPr>
          <w:b/>
          <w:lang w:val="fr-FR"/>
        </w:rPr>
        <w:t>é</w:t>
      </w:r>
      <w:r w:rsidRPr="002B5C13">
        <w:rPr>
          <w:b/>
          <w:lang w:val="fr-FR"/>
        </w:rPr>
        <w:t>lection</w:t>
      </w:r>
    </w:p>
    <w:p w14:paraId="757B9613" w14:textId="37EEEC5F" w:rsidR="002B5C13" w:rsidRDefault="002B5C13" w:rsidP="00241F0C">
      <w:pPr>
        <w:rPr>
          <w:lang w:val="fr-FR"/>
        </w:rPr>
      </w:pPr>
      <w:r>
        <w:rPr>
          <w:lang w:val="fr-FR"/>
        </w:rPr>
        <w:t>Minimum 5 ans d’expérience</w:t>
      </w:r>
      <w:r w:rsidR="00950D6D">
        <w:rPr>
          <w:lang w:val="fr-FR"/>
        </w:rPr>
        <w:t xml:space="preserve"> dans le domaine</w:t>
      </w:r>
      <w:r>
        <w:rPr>
          <w:lang w:val="fr-FR"/>
        </w:rPr>
        <w:t xml:space="preserve"> </w:t>
      </w:r>
    </w:p>
    <w:p w14:paraId="6ADA81B0" w14:textId="7FA81C19" w:rsidR="002B5C13" w:rsidRDefault="002B5C13" w:rsidP="00241F0C">
      <w:pPr>
        <w:rPr>
          <w:lang w:val="fr-FR"/>
        </w:rPr>
      </w:pPr>
      <w:r>
        <w:rPr>
          <w:lang w:val="fr-FR"/>
        </w:rPr>
        <w:t>Avoir une autorisation de fonctionnement (patente à jour)</w:t>
      </w:r>
    </w:p>
    <w:p w14:paraId="2FC2BC1F" w14:textId="5D8B1A14" w:rsidR="002B5C13" w:rsidRDefault="002B5C13" w:rsidP="00241F0C">
      <w:pPr>
        <w:rPr>
          <w:lang w:val="fr-FR"/>
        </w:rPr>
      </w:pPr>
      <w:r>
        <w:rPr>
          <w:lang w:val="fr-FR"/>
        </w:rPr>
        <w:t>Donner 3 références de clients a</w:t>
      </w:r>
      <w:r w:rsidR="00D408AE">
        <w:rPr>
          <w:lang w:val="fr-FR"/>
        </w:rPr>
        <w:t xml:space="preserve">uxquels </w:t>
      </w:r>
      <w:r>
        <w:rPr>
          <w:lang w:val="fr-FR"/>
        </w:rPr>
        <w:t>l’</w:t>
      </w:r>
      <w:r w:rsidR="00950D6D">
        <w:rPr>
          <w:lang w:val="fr-FR"/>
        </w:rPr>
        <w:t>A</w:t>
      </w:r>
      <w:r>
        <w:rPr>
          <w:lang w:val="fr-FR"/>
        </w:rPr>
        <w:t xml:space="preserve">gent a </w:t>
      </w:r>
      <w:r w:rsidR="00D408AE">
        <w:rPr>
          <w:lang w:val="fr-FR"/>
        </w:rPr>
        <w:t>déjà fourni des services</w:t>
      </w:r>
    </w:p>
    <w:p w14:paraId="3C7446FC" w14:textId="53D40398" w:rsidR="004C73B0" w:rsidRDefault="004C73B0" w:rsidP="00241F0C">
      <w:pPr>
        <w:rPr>
          <w:lang w:val="fr-FR"/>
        </w:rPr>
      </w:pPr>
    </w:p>
    <w:p w14:paraId="158EF126" w14:textId="77777777" w:rsidR="004C73B0" w:rsidRPr="004C73B0" w:rsidRDefault="004C73B0" w:rsidP="004C73B0">
      <w:pPr>
        <w:rPr>
          <w:lang w:val="fr-FR"/>
        </w:rPr>
      </w:pPr>
      <w:r w:rsidRPr="004C73B0">
        <w:rPr>
          <w:lang w:val="fr-FR"/>
        </w:rPr>
        <w:t>Veuillez envoyer votre candidature à l'adresse suivante</w:t>
      </w:r>
    </w:p>
    <w:p w14:paraId="079AB417" w14:textId="27C60564" w:rsidR="004C73B0" w:rsidRDefault="004C73B0" w:rsidP="004C73B0">
      <w:pPr>
        <w:rPr>
          <w:lang w:val="fr-FR"/>
        </w:rPr>
      </w:pPr>
      <w:r w:rsidRPr="004C73B0">
        <w:rPr>
          <w:highlight w:val="green"/>
          <w:lang w:val="fr-FR"/>
        </w:rPr>
        <w:t>haiti@cleancooking.org</w:t>
      </w:r>
    </w:p>
    <w:p w14:paraId="05B56919" w14:textId="467A6C7B" w:rsidR="003E394B" w:rsidRDefault="003E394B" w:rsidP="00241F0C">
      <w:pPr>
        <w:rPr>
          <w:lang w:val="fr-FR"/>
        </w:rPr>
      </w:pPr>
      <w:r>
        <w:rPr>
          <w:lang w:val="fr-FR"/>
        </w:rPr>
        <w:t xml:space="preserve">   </w:t>
      </w:r>
    </w:p>
    <w:p w14:paraId="7A2C2B92" w14:textId="16FBE3CF" w:rsidR="00954B13" w:rsidRDefault="00CC342A" w:rsidP="00241F0C">
      <w:pPr>
        <w:rPr>
          <w:lang w:val="fr-FR"/>
        </w:rPr>
      </w:pPr>
      <w:r>
        <w:rPr>
          <w:lang w:val="fr-FR"/>
        </w:rPr>
        <w:t xml:space="preserve">  </w:t>
      </w:r>
      <w:r w:rsidR="00B77A2F">
        <w:rPr>
          <w:lang w:val="fr-FR"/>
        </w:rPr>
        <w:t xml:space="preserve"> </w:t>
      </w:r>
    </w:p>
    <w:p w14:paraId="39EBB69C" w14:textId="18EEEF76" w:rsidR="00F569B7" w:rsidRPr="00241F0C" w:rsidRDefault="00F569B7" w:rsidP="00241F0C">
      <w:pPr>
        <w:rPr>
          <w:lang w:val="fr-FR"/>
        </w:rPr>
      </w:pPr>
      <w:r>
        <w:rPr>
          <w:lang w:val="fr-FR"/>
        </w:rPr>
        <w:t xml:space="preserve"> </w:t>
      </w:r>
    </w:p>
    <w:p w14:paraId="032DBA5C" w14:textId="33DD6113" w:rsidR="00954B13" w:rsidRPr="00954B13" w:rsidRDefault="00954B13" w:rsidP="00954B13">
      <w:pPr>
        <w:spacing w:after="0" w:line="240" w:lineRule="auto"/>
        <w:rPr>
          <w:rFonts w:ascii="Calibri" w:eastAsia="Times New Roman" w:hAnsi="Calibri" w:cs="Calibri"/>
          <w:color w:val="000000"/>
          <w:sz w:val="24"/>
          <w:szCs w:val="24"/>
          <w:lang w:val="fr-FR"/>
        </w:rPr>
      </w:pPr>
    </w:p>
    <w:p w14:paraId="3F2DAAE3" w14:textId="77777777" w:rsidR="00954B13" w:rsidRPr="00241F0C" w:rsidRDefault="00954B13">
      <w:pPr>
        <w:rPr>
          <w:lang w:val="fr-FR"/>
        </w:rPr>
      </w:pPr>
    </w:p>
    <w:sectPr w:rsidR="00954B13" w:rsidRPr="00241F0C" w:rsidSect="00FA0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01875"/>
    <w:multiLevelType w:val="hybridMultilevel"/>
    <w:tmpl w:val="9014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0C"/>
    <w:rsid w:val="0001398C"/>
    <w:rsid w:val="00057CD3"/>
    <w:rsid w:val="000F39B5"/>
    <w:rsid w:val="00183FEE"/>
    <w:rsid w:val="00213513"/>
    <w:rsid w:val="00224371"/>
    <w:rsid w:val="00241F0C"/>
    <w:rsid w:val="00253DC1"/>
    <w:rsid w:val="002B5C13"/>
    <w:rsid w:val="002B7AFC"/>
    <w:rsid w:val="002D7B49"/>
    <w:rsid w:val="00363AC6"/>
    <w:rsid w:val="003B7834"/>
    <w:rsid w:val="003B7A4D"/>
    <w:rsid w:val="003E394B"/>
    <w:rsid w:val="00400B86"/>
    <w:rsid w:val="004C73B0"/>
    <w:rsid w:val="004E4497"/>
    <w:rsid w:val="00595A92"/>
    <w:rsid w:val="00643119"/>
    <w:rsid w:val="00645E28"/>
    <w:rsid w:val="00712302"/>
    <w:rsid w:val="0085272E"/>
    <w:rsid w:val="008752BA"/>
    <w:rsid w:val="008C32E7"/>
    <w:rsid w:val="008D41F5"/>
    <w:rsid w:val="00950D6D"/>
    <w:rsid w:val="00954B13"/>
    <w:rsid w:val="009B661C"/>
    <w:rsid w:val="00A54016"/>
    <w:rsid w:val="00A969C5"/>
    <w:rsid w:val="00AD6F4D"/>
    <w:rsid w:val="00B528BC"/>
    <w:rsid w:val="00B77A2F"/>
    <w:rsid w:val="00BA14AC"/>
    <w:rsid w:val="00C54286"/>
    <w:rsid w:val="00C65B20"/>
    <w:rsid w:val="00C8518B"/>
    <w:rsid w:val="00CC342A"/>
    <w:rsid w:val="00D20634"/>
    <w:rsid w:val="00D408AE"/>
    <w:rsid w:val="00F55D1A"/>
    <w:rsid w:val="00F569B7"/>
    <w:rsid w:val="00FA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068394"/>
  <w15:chartTrackingRefBased/>
  <w15:docId w15:val="{E042AA71-721C-0040-8B8E-997F689B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0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4B13"/>
  </w:style>
  <w:style w:type="paragraph" w:styleId="NormalWeb">
    <w:name w:val="Normal (Web)"/>
    <w:basedOn w:val="Normal"/>
    <w:uiPriority w:val="99"/>
    <w:semiHidden/>
    <w:unhideWhenUsed/>
    <w:rsid w:val="00363A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3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22266">
      <w:bodyDiv w:val="1"/>
      <w:marLeft w:val="0"/>
      <w:marRight w:val="0"/>
      <w:marTop w:val="0"/>
      <w:marBottom w:val="0"/>
      <w:divBdr>
        <w:top w:val="none" w:sz="0" w:space="0" w:color="auto"/>
        <w:left w:val="none" w:sz="0" w:space="0" w:color="auto"/>
        <w:bottom w:val="none" w:sz="0" w:space="0" w:color="auto"/>
        <w:right w:val="none" w:sz="0" w:space="0" w:color="auto"/>
      </w:divBdr>
      <w:divsChild>
        <w:div w:id="40372260">
          <w:marLeft w:val="0"/>
          <w:marRight w:val="0"/>
          <w:marTop w:val="0"/>
          <w:marBottom w:val="0"/>
          <w:divBdr>
            <w:top w:val="none" w:sz="0" w:space="0" w:color="auto"/>
            <w:left w:val="none" w:sz="0" w:space="0" w:color="auto"/>
            <w:bottom w:val="none" w:sz="0" w:space="0" w:color="auto"/>
            <w:right w:val="none" w:sz="0" w:space="0" w:color="auto"/>
          </w:divBdr>
        </w:div>
        <w:div w:id="492601291">
          <w:marLeft w:val="0"/>
          <w:marRight w:val="0"/>
          <w:marTop w:val="0"/>
          <w:marBottom w:val="0"/>
          <w:divBdr>
            <w:top w:val="none" w:sz="0" w:space="0" w:color="auto"/>
            <w:left w:val="none" w:sz="0" w:space="0" w:color="auto"/>
            <w:bottom w:val="none" w:sz="0" w:space="0" w:color="auto"/>
            <w:right w:val="none" w:sz="0" w:space="0" w:color="auto"/>
          </w:divBdr>
        </w:div>
        <w:div w:id="873149716">
          <w:marLeft w:val="0"/>
          <w:marRight w:val="0"/>
          <w:marTop w:val="0"/>
          <w:marBottom w:val="0"/>
          <w:divBdr>
            <w:top w:val="none" w:sz="0" w:space="0" w:color="auto"/>
            <w:left w:val="none" w:sz="0" w:space="0" w:color="auto"/>
            <w:bottom w:val="none" w:sz="0" w:space="0" w:color="auto"/>
            <w:right w:val="none" w:sz="0" w:space="0" w:color="auto"/>
          </w:divBdr>
        </w:div>
        <w:div w:id="923303679">
          <w:marLeft w:val="0"/>
          <w:marRight w:val="0"/>
          <w:marTop w:val="0"/>
          <w:marBottom w:val="0"/>
          <w:divBdr>
            <w:top w:val="none" w:sz="0" w:space="0" w:color="auto"/>
            <w:left w:val="none" w:sz="0" w:space="0" w:color="auto"/>
            <w:bottom w:val="none" w:sz="0" w:space="0" w:color="auto"/>
            <w:right w:val="none" w:sz="0" w:space="0" w:color="auto"/>
          </w:divBdr>
        </w:div>
        <w:div w:id="1306275920">
          <w:marLeft w:val="0"/>
          <w:marRight w:val="0"/>
          <w:marTop w:val="0"/>
          <w:marBottom w:val="0"/>
          <w:divBdr>
            <w:top w:val="none" w:sz="0" w:space="0" w:color="auto"/>
            <w:left w:val="none" w:sz="0" w:space="0" w:color="auto"/>
            <w:bottom w:val="none" w:sz="0" w:space="0" w:color="auto"/>
            <w:right w:val="none" w:sz="0" w:space="0" w:color="auto"/>
          </w:divBdr>
        </w:div>
        <w:div w:id="1325428538">
          <w:marLeft w:val="0"/>
          <w:marRight w:val="0"/>
          <w:marTop w:val="0"/>
          <w:marBottom w:val="0"/>
          <w:divBdr>
            <w:top w:val="none" w:sz="0" w:space="0" w:color="auto"/>
            <w:left w:val="none" w:sz="0" w:space="0" w:color="auto"/>
            <w:bottom w:val="none" w:sz="0" w:space="0" w:color="auto"/>
            <w:right w:val="none" w:sz="0" w:space="0" w:color="auto"/>
          </w:divBdr>
        </w:div>
        <w:div w:id="1459646792">
          <w:marLeft w:val="0"/>
          <w:marRight w:val="0"/>
          <w:marTop w:val="0"/>
          <w:marBottom w:val="0"/>
          <w:divBdr>
            <w:top w:val="none" w:sz="0" w:space="0" w:color="auto"/>
            <w:left w:val="none" w:sz="0" w:space="0" w:color="auto"/>
            <w:bottom w:val="none" w:sz="0" w:space="0" w:color="auto"/>
            <w:right w:val="none" w:sz="0" w:space="0" w:color="auto"/>
          </w:divBdr>
        </w:div>
        <w:div w:id="1461142523">
          <w:marLeft w:val="0"/>
          <w:marRight w:val="0"/>
          <w:marTop w:val="0"/>
          <w:marBottom w:val="0"/>
          <w:divBdr>
            <w:top w:val="none" w:sz="0" w:space="0" w:color="auto"/>
            <w:left w:val="none" w:sz="0" w:space="0" w:color="auto"/>
            <w:bottom w:val="none" w:sz="0" w:space="0" w:color="auto"/>
            <w:right w:val="none" w:sz="0" w:space="0" w:color="auto"/>
          </w:divBdr>
        </w:div>
        <w:div w:id="1543054502">
          <w:marLeft w:val="0"/>
          <w:marRight w:val="0"/>
          <w:marTop w:val="0"/>
          <w:marBottom w:val="0"/>
          <w:divBdr>
            <w:top w:val="none" w:sz="0" w:space="0" w:color="auto"/>
            <w:left w:val="none" w:sz="0" w:space="0" w:color="auto"/>
            <w:bottom w:val="none" w:sz="0" w:space="0" w:color="auto"/>
            <w:right w:val="none" w:sz="0" w:space="0" w:color="auto"/>
          </w:divBdr>
        </w:div>
        <w:div w:id="1610578437">
          <w:marLeft w:val="0"/>
          <w:marRight w:val="0"/>
          <w:marTop w:val="0"/>
          <w:marBottom w:val="0"/>
          <w:divBdr>
            <w:top w:val="none" w:sz="0" w:space="0" w:color="auto"/>
            <w:left w:val="none" w:sz="0" w:space="0" w:color="auto"/>
            <w:bottom w:val="none" w:sz="0" w:space="0" w:color="auto"/>
            <w:right w:val="none" w:sz="0" w:space="0" w:color="auto"/>
          </w:divBdr>
        </w:div>
        <w:div w:id="1881821761">
          <w:marLeft w:val="0"/>
          <w:marRight w:val="0"/>
          <w:marTop w:val="0"/>
          <w:marBottom w:val="0"/>
          <w:divBdr>
            <w:top w:val="none" w:sz="0" w:space="0" w:color="auto"/>
            <w:left w:val="none" w:sz="0" w:space="0" w:color="auto"/>
            <w:bottom w:val="none" w:sz="0" w:space="0" w:color="auto"/>
            <w:right w:val="none" w:sz="0" w:space="0" w:color="auto"/>
          </w:divBdr>
        </w:div>
        <w:div w:id="1887719822">
          <w:marLeft w:val="0"/>
          <w:marRight w:val="0"/>
          <w:marTop w:val="0"/>
          <w:marBottom w:val="0"/>
          <w:divBdr>
            <w:top w:val="none" w:sz="0" w:space="0" w:color="auto"/>
            <w:left w:val="none" w:sz="0" w:space="0" w:color="auto"/>
            <w:bottom w:val="none" w:sz="0" w:space="0" w:color="auto"/>
            <w:right w:val="none" w:sz="0" w:space="0" w:color="auto"/>
          </w:divBdr>
        </w:div>
        <w:div w:id="2002657812">
          <w:marLeft w:val="0"/>
          <w:marRight w:val="0"/>
          <w:marTop w:val="0"/>
          <w:marBottom w:val="0"/>
          <w:divBdr>
            <w:top w:val="none" w:sz="0" w:space="0" w:color="auto"/>
            <w:left w:val="none" w:sz="0" w:space="0" w:color="auto"/>
            <w:bottom w:val="none" w:sz="0" w:space="0" w:color="auto"/>
            <w:right w:val="none" w:sz="0" w:space="0" w:color="auto"/>
          </w:divBdr>
        </w:div>
        <w:div w:id="2019312860">
          <w:marLeft w:val="0"/>
          <w:marRight w:val="0"/>
          <w:marTop w:val="0"/>
          <w:marBottom w:val="0"/>
          <w:divBdr>
            <w:top w:val="none" w:sz="0" w:space="0" w:color="auto"/>
            <w:left w:val="none" w:sz="0" w:space="0" w:color="auto"/>
            <w:bottom w:val="none" w:sz="0" w:space="0" w:color="auto"/>
            <w:right w:val="none" w:sz="0" w:space="0" w:color="auto"/>
          </w:divBdr>
        </w:div>
      </w:divsChild>
    </w:div>
    <w:div w:id="212442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Philoctete</dc:creator>
  <cp:keywords/>
  <dc:description/>
  <cp:lastModifiedBy>Ervens E. Jean-Pierre</cp:lastModifiedBy>
  <cp:revision>2</cp:revision>
  <dcterms:created xsi:type="dcterms:W3CDTF">2022-02-11T21:04:00Z</dcterms:created>
  <dcterms:modified xsi:type="dcterms:W3CDTF">2022-02-11T21:04:00Z</dcterms:modified>
</cp:coreProperties>
</file>