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0AA26A" w14:textId="2CA79720" w:rsidR="00D22132" w:rsidRPr="003A0EE6" w:rsidRDefault="005A03F1" w:rsidP="00BC0565">
      <w:pPr>
        <w:spacing w:after="0" w:line="240" w:lineRule="auto"/>
        <w:jc w:val="both"/>
        <w:rPr>
          <w:rFonts w:ascii="Times New Roman" w:hAnsi="Times New Roman" w:cs="Times New Roman"/>
          <w:b/>
          <w:sz w:val="24"/>
          <w:szCs w:val="24"/>
          <w:lang w:val="fr-FR"/>
        </w:rPr>
      </w:pPr>
      <w:r w:rsidRPr="003A0EE6">
        <w:rPr>
          <w:rFonts w:ascii="Times New Roman" w:hAnsi="Times New Roman" w:cs="Times New Roman"/>
          <w:noProof/>
          <w:sz w:val="24"/>
          <w:szCs w:val="24"/>
          <w:lang w:val="fr-FR" w:eastAsia="fr-FR"/>
        </w:rPr>
        <w:drawing>
          <wp:anchor distT="0" distB="0" distL="114300" distR="114300" simplePos="0" relativeHeight="251663360" behindDoc="1" locked="0" layoutInCell="1" allowOverlap="1" wp14:anchorId="3DBEEC9C" wp14:editId="101BC0DA">
            <wp:simplePos x="0" y="0"/>
            <wp:positionH relativeFrom="column">
              <wp:posOffset>4559300</wp:posOffset>
            </wp:positionH>
            <wp:positionV relativeFrom="paragraph">
              <wp:posOffset>-6350</wp:posOffset>
            </wp:positionV>
            <wp:extent cx="1495425" cy="12763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1495425" cy="1276350"/>
                    </a:xfrm>
                    <a:prstGeom prst="rect">
                      <a:avLst/>
                    </a:prstGeom>
                  </pic:spPr>
                </pic:pic>
              </a:graphicData>
            </a:graphic>
          </wp:anchor>
        </w:drawing>
      </w:r>
    </w:p>
    <w:p w14:paraId="1648278F" w14:textId="74230455" w:rsidR="005A03F1" w:rsidRPr="003A0EE6" w:rsidRDefault="005A03F1" w:rsidP="00BC0565">
      <w:pPr>
        <w:spacing w:after="0" w:line="240" w:lineRule="auto"/>
        <w:jc w:val="both"/>
        <w:rPr>
          <w:rFonts w:ascii="Times New Roman" w:hAnsi="Times New Roman" w:cs="Times New Roman"/>
          <w:b/>
          <w:sz w:val="24"/>
          <w:szCs w:val="24"/>
          <w:lang w:val="fr-FR"/>
        </w:rPr>
      </w:pPr>
    </w:p>
    <w:p w14:paraId="645EFD52" w14:textId="7E6A1EA5" w:rsidR="005A03F1" w:rsidRPr="003A0EE6" w:rsidRDefault="005A03F1" w:rsidP="00BC0565">
      <w:pPr>
        <w:spacing w:after="0" w:line="240" w:lineRule="auto"/>
        <w:jc w:val="both"/>
        <w:rPr>
          <w:rFonts w:ascii="Times New Roman" w:hAnsi="Times New Roman" w:cs="Times New Roman"/>
          <w:b/>
          <w:sz w:val="24"/>
          <w:szCs w:val="24"/>
          <w:lang w:val="fr-FR"/>
        </w:rPr>
      </w:pPr>
      <w:r w:rsidRPr="003A0EE6">
        <w:rPr>
          <w:rFonts w:ascii="Times New Roman" w:hAnsi="Times New Roman" w:cs="Times New Roman"/>
          <w:noProof/>
          <w:lang w:val="fr-FR"/>
        </w:rPr>
        <w:drawing>
          <wp:anchor distT="0" distB="0" distL="114300" distR="114300" simplePos="0" relativeHeight="251664384" behindDoc="1" locked="0" layoutInCell="1" allowOverlap="1" wp14:anchorId="1ED927AA" wp14:editId="13C2262B">
            <wp:simplePos x="0" y="0"/>
            <wp:positionH relativeFrom="column">
              <wp:posOffset>-317500</wp:posOffset>
            </wp:positionH>
            <wp:positionV relativeFrom="paragraph">
              <wp:posOffset>113030</wp:posOffset>
            </wp:positionV>
            <wp:extent cx="1498600" cy="685800"/>
            <wp:effectExtent l="0" t="0" r="6350" b="0"/>
            <wp:wrapNone/>
            <wp:docPr id="11" name="Picture 11" descr="Image result for LOGO DINEPA"/>
            <wp:cNvGraphicFramePr/>
            <a:graphic xmlns:a="http://schemas.openxmlformats.org/drawingml/2006/main">
              <a:graphicData uri="http://schemas.openxmlformats.org/drawingml/2006/picture">
                <pic:pic xmlns:pic="http://schemas.openxmlformats.org/drawingml/2006/picture">
                  <pic:nvPicPr>
                    <pic:cNvPr id="11" name="Picture 11" descr="Image result for LOGO DINEPA"/>
                    <pic:cNvPicPr/>
                  </pic:nvPicPr>
                  <pic:blipFill rotWithShape="1">
                    <a:blip r:embed="rId9" cstate="print">
                      <a:extLst>
                        <a:ext uri="{28A0092B-C50C-407E-A947-70E740481C1C}">
                          <a14:useLocalDpi xmlns:a14="http://schemas.microsoft.com/office/drawing/2010/main" val="0"/>
                        </a:ext>
                      </a:extLst>
                    </a:blip>
                    <a:srcRect t="29456" b="29004"/>
                    <a:stretch/>
                  </pic:blipFill>
                  <pic:spPr bwMode="auto">
                    <a:xfrm>
                      <a:off x="0" y="0"/>
                      <a:ext cx="1498600"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11B4B0E" w14:textId="77777777" w:rsidR="005A03F1" w:rsidRPr="003A0EE6" w:rsidRDefault="005A03F1" w:rsidP="00BC0565">
      <w:pPr>
        <w:spacing w:after="0" w:line="240" w:lineRule="auto"/>
        <w:jc w:val="both"/>
        <w:rPr>
          <w:rFonts w:ascii="Times New Roman" w:hAnsi="Times New Roman" w:cs="Times New Roman"/>
          <w:b/>
          <w:sz w:val="24"/>
          <w:szCs w:val="24"/>
          <w:lang w:val="fr-FR"/>
        </w:rPr>
      </w:pPr>
    </w:p>
    <w:p w14:paraId="5D058B42" w14:textId="5DC3E0D8" w:rsidR="00D22132" w:rsidRPr="003A0EE6" w:rsidRDefault="00D22132" w:rsidP="00BC0565">
      <w:pPr>
        <w:spacing w:after="0" w:line="240" w:lineRule="auto"/>
        <w:jc w:val="both"/>
        <w:rPr>
          <w:rFonts w:ascii="Times New Roman" w:hAnsi="Times New Roman" w:cs="Times New Roman"/>
          <w:b/>
          <w:sz w:val="24"/>
          <w:szCs w:val="24"/>
          <w:lang w:val="fr-FR"/>
        </w:rPr>
      </w:pPr>
      <w:r w:rsidRPr="003A0EE6">
        <w:rPr>
          <w:rFonts w:ascii="Times New Roman" w:hAnsi="Times New Roman" w:cs="Times New Roman"/>
          <w:noProof/>
          <w:sz w:val="24"/>
          <w:szCs w:val="24"/>
          <w:lang w:val="fr-FR" w:eastAsia="fr-FR"/>
        </w:rPr>
        <w:drawing>
          <wp:anchor distT="0" distB="0" distL="114300" distR="114300" simplePos="0" relativeHeight="251657216" behindDoc="0" locked="1" layoutInCell="1" allowOverlap="1" wp14:anchorId="024895A0" wp14:editId="1A3EF13A">
            <wp:simplePos x="0" y="0"/>
            <wp:positionH relativeFrom="margin">
              <wp:posOffset>2108200</wp:posOffset>
            </wp:positionH>
            <wp:positionV relativeFrom="paragraph">
              <wp:posOffset>-408940</wp:posOffset>
            </wp:positionV>
            <wp:extent cx="1701800" cy="874395"/>
            <wp:effectExtent l="0" t="0" r="0" b="190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S-Logo-Tag-Eng-Pos-Fresh.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01800" cy="874395"/>
                    </a:xfrm>
                    <a:prstGeom prst="rect">
                      <a:avLst/>
                    </a:prstGeom>
                    <a:extLst>
                      <a:ext uri="{FAA26D3D-D897-4be2-8F04-BA451C77F1D7}">
                        <ma14:placeholderFlag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8BC3925" w14:textId="77EE6322" w:rsidR="00D22132" w:rsidRPr="003A0EE6" w:rsidRDefault="00D22132" w:rsidP="00BC0565">
      <w:pPr>
        <w:tabs>
          <w:tab w:val="left" w:pos="3990"/>
        </w:tabs>
        <w:spacing w:after="0" w:line="240" w:lineRule="auto"/>
        <w:jc w:val="both"/>
        <w:rPr>
          <w:rFonts w:ascii="Times New Roman" w:hAnsi="Times New Roman" w:cs="Times New Roman"/>
          <w:b/>
          <w:sz w:val="24"/>
          <w:szCs w:val="24"/>
          <w:lang w:val="fr-FR"/>
        </w:rPr>
      </w:pPr>
    </w:p>
    <w:p w14:paraId="33FB5554" w14:textId="77777777" w:rsidR="00D22132" w:rsidRPr="003A0EE6" w:rsidRDefault="00D22132" w:rsidP="00BC0565">
      <w:pPr>
        <w:spacing w:after="0" w:line="240" w:lineRule="auto"/>
        <w:jc w:val="both"/>
        <w:rPr>
          <w:rFonts w:ascii="Times New Roman" w:hAnsi="Times New Roman" w:cs="Times New Roman"/>
          <w:sz w:val="24"/>
          <w:szCs w:val="24"/>
          <w:lang w:val="fr-FR"/>
        </w:rPr>
      </w:pPr>
    </w:p>
    <w:p w14:paraId="17710FBC" w14:textId="77777777" w:rsidR="005A03F1" w:rsidRPr="003A0EE6" w:rsidRDefault="005A03F1" w:rsidP="00BC0565">
      <w:pPr>
        <w:shd w:val="clear" w:color="auto" w:fill="FFFFFF"/>
        <w:spacing w:after="0" w:line="240" w:lineRule="auto"/>
        <w:jc w:val="both"/>
        <w:rPr>
          <w:rFonts w:ascii="Times New Roman" w:hAnsi="Times New Roman" w:cs="Times New Roman"/>
          <w:b/>
          <w:bCs/>
          <w:color w:val="000000"/>
          <w:sz w:val="24"/>
          <w:szCs w:val="24"/>
          <w:lang w:val="fr-FR"/>
        </w:rPr>
      </w:pPr>
    </w:p>
    <w:p w14:paraId="0450D340" w14:textId="77777777" w:rsidR="00D22132" w:rsidRPr="003A0EE6" w:rsidRDefault="00D22132" w:rsidP="003A0EE6">
      <w:pPr>
        <w:shd w:val="clear" w:color="auto" w:fill="FFFFFF"/>
        <w:spacing w:after="0" w:line="240" w:lineRule="auto"/>
        <w:jc w:val="center"/>
        <w:rPr>
          <w:rFonts w:ascii="Times New Roman" w:hAnsi="Times New Roman" w:cs="Times New Roman"/>
          <w:b/>
          <w:bCs/>
          <w:color w:val="000000"/>
          <w:sz w:val="24"/>
          <w:szCs w:val="24"/>
          <w:u w:val="single"/>
          <w:lang w:val="fr-FR"/>
        </w:rPr>
      </w:pPr>
      <w:r w:rsidRPr="003A0EE6">
        <w:rPr>
          <w:rFonts w:ascii="Times New Roman" w:hAnsi="Times New Roman" w:cs="Times New Roman"/>
          <w:b/>
          <w:bCs/>
          <w:color w:val="000000"/>
          <w:sz w:val="24"/>
          <w:szCs w:val="24"/>
          <w:u w:val="single"/>
          <w:lang w:val="fr-FR"/>
        </w:rPr>
        <w:t>CAT</w:t>
      </w:r>
      <w:r w:rsidRPr="003A0EE6">
        <w:rPr>
          <w:rFonts w:ascii="Times New Roman" w:hAnsi="Times New Roman" w:cs="Times New Roman"/>
          <w:b/>
          <w:bCs/>
          <w:sz w:val="24"/>
          <w:szCs w:val="24"/>
          <w:u w:val="single"/>
          <w:lang w:val="fr-FR"/>
        </w:rPr>
        <w:t>HO</w:t>
      </w:r>
      <w:r w:rsidRPr="003A0EE6">
        <w:rPr>
          <w:rFonts w:ascii="Times New Roman" w:hAnsi="Times New Roman" w:cs="Times New Roman"/>
          <w:b/>
          <w:bCs/>
          <w:color w:val="000000"/>
          <w:sz w:val="24"/>
          <w:szCs w:val="24"/>
          <w:u w:val="single"/>
          <w:lang w:val="fr-FR"/>
        </w:rPr>
        <w:t>LIC RELIEF SERVICES (CRS)</w:t>
      </w:r>
    </w:p>
    <w:p w14:paraId="2BC4F014" w14:textId="2791BD67" w:rsidR="00D22132" w:rsidRPr="003A0EE6" w:rsidRDefault="00F228C4" w:rsidP="003A0EE6">
      <w:pPr>
        <w:spacing w:after="0" w:line="240" w:lineRule="auto"/>
        <w:jc w:val="center"/>
        <w:rPr>
          <w:rFonts w:ascii="Times New Roman" w:hAnsi="Times New Roman" w:cs="Times New Roman"/>
          <w:b/>
          <w:bCs/>
          <w:sz w:val="24"/>
          <w:szCs w:val="24"/>
          <w:u w:val="single"/>
          <w:lang w:val="fr-FR"/>
        </w:rPr>
      </w:pPr>
      <w:r w:rsidRPr="003A0EE6">
        <w:rPr>
          <w:rFonts w:ascii="Times New Roman" w:hAnsi="Times New Roman" w:cs="Times New Roman"/>
          <w:b/>
          <w:bCs/>
          <w:sz w:val="24"/>
          <w:szCs w:val="24"/>
          <w:u w:val="single"/>
          <w:lang w:val="fr-FR"/>
        </w:rPr>
        <w:t xml:space="preserve">Travaux de Remise en état et de </w:t>
      </w:r>
      <w:r w:rsidR="00E81868" w:rsidRPr="003A0EE6">
        <w:rPr>
          <w:rFonts w:ascii="Times New Roman" w:hAnsi="Times New Roman" w:cs="Times New Roman"/>
          <w:b/>
          <w:bCs/>
          <w:sz w:val="24"/>
          <w:szCs w:val="24"/>
          <w:u w:val="single"/>
          <w:lang w:val="fr-FR"/>
        </w:rPr>
        <w:t>renforcement du</w:t>
      </w:r>
      <w:r w:rsidRPr="003A0EE6">
        <w:rPr>
          <w:rFonts w:ascii="Times New Roman" w:hAnsi="Times New Roman" w:cs="Times New Roman"/>
          <w:b/>
          <w:bCs/>
          <w:sz w:val="24"/>
          <w:szCs w:val="24"/>
          <w:u w:val="single"/>
          <w:lang w:val="fr-FR"/>
        </w:rPr>
        <w:t xml:space="preserve"> </w:t>
      </w:r>
      <w:r w:rsidR="00797960" w:rsidRPr="003A0EE6">
        <w:rPr>
          <w:rFonts w:ascii="Times New Roman" w:hAnsi="Times New Roman" w:cs="Times New Roman"/>
          <w:b/>
          <w:bCs/>
          <w:sz w:val="24"/>
          <w:szCs w:val="24"/>
          <w:u w:val="single"/>
          <w:lang w:val="fr-FR"/>
        </w:rPr>
        <w:t>SAEP de</w:t>
      </w:r>
      <w:r w:rsidRPr="003A0EE6">
        <w:rPr>
          <w:rFonts w:ascii="Times New Roman" w:hAnsi="Times New Roman" w:cs="Times New Roman"/>
          <w:b/>
          <w:bCs/>
          <w:sz w:val="24"/>
          <w:szCs w:val="24"/>
          <w:u w:val="single"/>
          <w:lang w:val="fr-FR"/>
        </w:rPr>
        <w:t xml:space="preserve"> </w:t>
      </w:r>
      <w:r w:rsidR="00596C56" w:rsidRPr="003A0EE6">
        <w:rPr>
          <w:rFonts w:ascii="Times New Roman" w:eastAsia="Times New Roman" w:hAnsi="Times New Roman" w:cs="Times New Roman"/>
          <w:b/>
          <w:bCs/>
          <w:sz w:val="24"/>
          <w:szCs w:val="24"/>
          <w:u w:val="single"/>
          <w:lang w:val="fr-FR"/>
        </w:rPr>
        <w:t>Laborde des Cayes.</w:t>
      </w:r>
    </w:p>
    <w:p w14:paraId="1BA59052" w14:textId="658F7124" w:rsidR="00D22132" w:rsidRPr="003A0EE6" w:rsidRDefault="00D22132" w:rsidP="00BC0565">
      <w:pPr>
        <w:spacing w:after="0" w:line="240" w:lineRule="auto"/>
        <w:jc w:val="both"/>
        <w:rPr>
          <w:rFonts w:ascii="Times New Roman" w:hAnsi="Times New Roman" w:cs="Times New Roman"/>
          <w:b/>
          <w:bCs/>
          <w:sz w:val="24"/>
          <w:szCs w:val="24"/>
          <w:u w:val="single"/>
          <w:lang w:val="fr-FR"/>
        </w:rPr>
      </w:pPr>
    </w:p>
    <w:tbl>
      <w:tblPr>
        <w:tblW w:w="9911" w:type="dxa"/>
        <w:tblInd w:w="-113" w:type="dxa"/>
        <w:tblLook w:val="04A0" w:firstRow="1" w:lastRow="0" w:firstColumn="1" w:lastColumn="0" w:noHBand="0" w:noVBand="1"/>
      </w:tblPr>
      <w:tblGrid>
        <w:gridCol w:w="2478"/>
        <w:gridCol w:w="429"/>
        <w:gridCol w:w="7004"/>
      </w:tblGrid>
      <w:tr w:rsidR="00F228C4" w:rsidRPr="003A0EE6" w14:paraId="65E931B4" w14:textId="77777777" w:rsidTr="00A124A4">
        <w:trPr>
          <w:trHeight w:val="377"/>
        </w:trPr>
        <w:tc>
          <w:tcPr>
            <w:tcW w:w="9911" w:type="dxa"/>
            <w:gridSpan w:val="3"/>
            <w:tcBorders>
              <w:top w:val="single" w:sz="4" w:space="0" w:color="auto"/>
              <w:left w:val="single" w:sz="4" w:space="0" w:color="auto"/>
              <w:bottom w:val="single" w:sz="4" w:space="0" w:color="auto"/>
              <w:right w:val="single" w:sz="4" w:space="0" w:color="auto"/>
            </w:tcBorders>
            <w:shd w:val="clear" w:color="auto" w:fill="D9D9D9"/>
          </w:tcPr>
          <w:p w14:paraId="3431647F" w14:textId="17942F24" w:rsidR="00F228C4" w:rsidRPr="003A0EE6" w:rsidRDefault="00F228C4"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INFORMATIONS GENERALES SUR LE PROJET A EXECUTER</w:t>
            </w:r>
          </w:p>
        </w:tc>
      </w:tr>
      <w:tr w:rsidR="00596C56" w:rsidRPr="003A0EE6" w14:paraId="5AE101C4" w14:textId="6EEB099D" w:rsidTr="00A124A4">
        <w:trPr>
          <w:trHeight w:val="469"/>
        </w:trPr>
        <w:tc>
          <w:tcPr>
            <w:tcW w:w="2478" w:type="dxa"/>
            <w:tcBorders>
              <w:top w:val="single" w:sz="4" w:space="0" w:color="auto"/>
              <w:left w:val="single" w:sz="4" w:space="0" w:color="auto"/>
              <w:bottom w:val="single" w:sz="4" w:space="0" w:color="auto"/>
              <w:right w:val="single" w:sz="4" w:space="0" w:color="auto"/>
            </w:tcBorders>
          </w:tcPr>
          <w:p w14:paraId="3E24B0DD" w14:textId="77777777" w:rsidR="00596C56" w:rsidRPr="003A0EE6" w:rsidRDefault="00596C56"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Titre du Projet</w:t>
            </w:r>
          </w:p>
        </w:tc>
        <w:tc>
          <w:tcPr>
            <w:tcW w:w="429" w:type="dxa"/>
            <w:tcBorders>
              <w:top w:val="single" w:sz="4" w:space="0" w:color="auto"/>
              <w:left w:val="single" w:sz="4" w:space="0" w:color="auto"/>
              <w:bottom w:val="single" w:sz="4" w:space="0" w:color="auto"/>
              <w:right w:val="single" w:sz="4" w:space="0" w:color="auto"/>
            </w:tcBorders>
          </w:tcPr>
          <w:p w14:paraId="20A1EC66" w14:textId="77777777" w:rsidR="00596C56" w:rsidRPr="003A0EE6" w:rsidRDefault="00596C56"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tcBorders>
              <w:top w:val="single" w:sz="4" w:space="0" w:color="auto"/>
              <w:left w:val="single" w:sz="4" w:space="0" w:color="auto"/>
              <w:bottom w:val="single" w:sz="4" w:space="0" w:color="auto"/>
              <w:right w:val="single" w:sz="4" w:space="0" w:color="auto"/>
            </w:tcBorders>
          </w:tcPr>
          <w:p w14:paraId="49DCCA5D" w14:textId="79A0B0D6" w:rsidR="00596C56" w:rsidRPr="003A0EE6" w:rsidRDefault="00596C56"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napToGrid w:val="0"/>
                <w:sz w:val="24"/>
                <w:szCs w:val="24"/>
                <w:lang w:val="fr-FR"/>
              </w:rPr>
              <w:t xml:space="preserve">Travaux de Remise en état et de renforcement </w:t>
            </w:r>
            <w:r w:rsidRPr="003A0EE6">
              <w:rPr>
                <w:rFonts w:ascii="Times New Roman" w:eastAsia="Times New Roman" w:hAnsi="Times New Roman" w:cs="Times New Roman"/>
                <w:b/>
                <w:sz w:val="24"/>
                <w:szCs w:val="24"/>
                <w:lang w:val="fr-FR"/>
              </w:rPr>
              <w:t xml:space="preserve">du </w:t>
            </w:r>
            <w:r w:rsidR="00797960" w:rsidRPr="003A0EE6">
              <w:rPr>
                <w:rFonts w:ascii="Times New Roman" w:eastAsia="Times New Roman" w:hAnsi="Times New Roman" w:cs="Times New Roman"/>
                <w:b/>
                <w:sz w:val="24"/>
                <w:szCs w:val="24"/>
                <w:lang w:val="fr-FR"/>
              </w:rPr>
              <w:t xml:space="preserve">SAEP </w:t>
            </w:r>
            <w:r w:rsidRPr="003A0EE6">
              <w:rPr>
                <w:rFonts w:ascii="Times New Roman" w:eastAsia="Times New Roman" w:hAnsi="Times New Roman" w:cs="Times New Roman"/>
                <w:b/>
                <w:sz w:val="24"/>
                <w:szCs w:val="24"/>
                <w:lang w:val="fr-FR"/>
              </w:rPr>
              <w:t xml:space="preserve"> Laborde</w:t>
            </w:r>
            <w:r w:rsidR="00193492" w:rsidRPr="003A0EE6">
              <w:rPr>
                <w:rFonts w:ascii="Times New Roman" w:eastAsia="Times New Roman" w:hAnsi="Times New Roman" w:cs="Times New Roman"/>
                <w:b/>
                <w:sz w:val="24"/>
                <w:szCs w:val="24"/>
                <w:lang w:val="fr-FR"/>
              </w:rPr>
              <w:t>.</w:t>
            </w:r>
            <w:r w:rsidRPr="003A0EE6">
              <w:rPr>
                <w:rFonts w:ascii="Times New Roman" w:eastAsia="Times New Roman" w:hAnsi="Times New Roman" w:cs="Times New Roman"/>
                <w:b/>
                <w:sz w:val="24"/>
                <w:szCs w:val="24"/>
                <w:lang w:val="fr-FR"/>
              </w:rPr>
              <w:t xml:space="preserve"> </w:t>
            </w:r>
          </w:p>
        </w:tc>
      </w:tr>
      <w:tr w:rsidR="00931B4B" w:rsidRPr="003A0EE6" w14:paraId="662866CB" w14:textId="77777777" w:rsidTr="00C15C60">
        <w:trPr>
          <w:trHeight w:val="663"/>
        </w:trPr>
        <w:tc>
          <w:tcPr>
            <w:tcW w:w="2478" w:type="dxa"/>
            <w:tcBorders>
              <w:top w:val="single" w:sz="4" w:space="0" w:color="auto"/>
              <w:left w:val="single" w:sz="4" w:space="0" w:color="auto"/>
              <w:bottom w:val="nil"/>
              <w:right w:val="single" w:sz="4" w:space="0" w:color="auto"/>
            </w:tcBorders>
          </w:tcPr>
          <w:p w14:paraId="6E18A1C0"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p>
        </w:tc>
        <w:tc>
          <w:tcPr>
            <w:tcW w:w="429" w:type="dxa"/>
            <w:tcBorders>
              <w:top w:val="single" w:sz="4" w:space="0" w:color="auto"/>
              <w:left w:val="single" w:sz="4" w:space="0" w:color="auto"/>
              <w:bottom w:val="nil"/>
              <w:right w:val="single" w:sz="4" w:space="0" w:color="auto"/>
            </w:tcBorders>
          </w:tcPr>
          <w:p w14:paraId="4202402E"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p>
        </w:tc>
        <w:tc>
          <w:tcPr>
            <w:tcW w:w="7004" w:type="dxa"/>
            <w:vMerge w:val="restart"/>
            <w:tcBorders>
              <w:top w:val="single" w:sz="4" w:space="0" w:color="auto"/>
              <w:left w:val="single" w:sz="4" w:space="0" w:color="auto"/>
              <w:bottom w:val="nil"/>
              <w:right w:val="single" w:sz="4" w:space="0" w:color="auto"/>
            </w:tcBorders>
          </w:tcPr>
          <w:p w14:paraId="1A9AFB80" w14:textId="4D61CB95" w:rsidR="00931B4B" w:rsidRPr="003A0EE6" w:rsidRDefault="00931B4B" w:rsidP="00BC0565">
            <w:pPr>
              <w:spacing w:before="60" w:after="60" w:line="240" w:lineRule="auto"/>
              <w:jc w:val="both"/>
              <w:rPr>
                <w:rFonts w:ascii="Times New Roman" w:eastAsia="Times New Roman" w:hAnsi="Times New Roman" w:cs="Times New Roman"/>
                <w:b/>
                <w:snapToGrid w:val="0"/>
                <w:sz w:val="24"/>
                <w:szCs w:val="24"/>
                <w:lang w:val="fr-FR"/>
              </w:rPr>
            </w:pPr>
            <w:r w:rsidRPr="003A0EE6">
              <w:rPr>
                <w:rFonts w:ascii="Times New Roman" w:eastAsia="Times New Roman" w:hAnsi="Times New Roman" w:cs="Times New Roman"/>
                <w:b/>
                <w:sz w:val="24"/>
                <w:szCs w:val="24"/>
                <w:lang w:val="fr-FR"/>
              </w:rPr>
              <w:t xml:space="preserve"> </w:t>
            </w:r>
          </w:p>
          <w:p w14:paraId="5BDE1049" w14:textId="77777777" w:rsidR="00931B4B" w:rsidRPr="003A0EE6" w:rsidRDefault="00931B4B" w:rsidP="00BC0565">
            <w:pPr>
              <w:spacing w:before="60" w:after="60" w:line="240" w:lineRule="auto"/>
              <w:jc w:val="both"/>
              <w:rPr>
                <w:rFonts w:ascii="Times New Roman" w:eastAsia="Times New Roman" w:hAnsi="Times New Roman" w:cs="Times New Roman"/>
                <w:sz w:val="24"/>
                <w:szCs w:val="24"/>
                <w:lang w:val="fr-FR"/>
              </w:rPr>
            </w:pPr>
          </w:p>
          <w:p w14:paraId="48ABF024" w14:textId="18930972" w:rsidR="00931B4B" w:rsidRPr="003A0EE6" w:rsidRDefault="00931B4B" w:rsidP="00BC0565">
            <w:pPr>
              <w:spacing w:before="60" w:after="60" w:line="240" w:lineRule="auto"/>
              <w:jc w:val="both"/>
              <w:rPr>
                <w:rFonts w:ascii="Times New Roman" w:eastAsia="Times New Roman" w:hAnsi="Times New Roman" w:cs="Times New Roman"/>
                <w:sz w:val="24"/>
                <w:szCs w:val="24"/>
                <w:lang w:val="fr-FR"/>
              </w:rPr>
            </w:pPr>
            <w:r w:rsidRPr="003A0EE6">
              <w:rPr>
                <w:rFonts w:ascii="Times New Roman" w:eastAsia="Times New Roman" w:hAnsi="Times New Roman" w:cs="Times New Roman"/>
                <w:sz w:val="24"/>
                <w:szCs w:val="24"/>
                <w:lang w:val="fr-FR"/>
              </w:rPr>
              <w:t>Sud</w:t>
            </w:r>
          </w:p>
          <w:p w14:paraId="0728810E" w14:textId="7777777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eastAsia="Times New Roman" w:hAnsi="Times New Roman" w:cs="Times New Roman"/>
                <w:color w:val="000000"/>
                <w:sz w:val="24"/>
                <w:szCs w:val="24"/>
                <w:lang w:val="fr-FR"/>
              </w:rPr>
              <w:t>…….</w:t>
            </w:r>
          </w:p>
          <w:p w14:paraId="5A2D6506" w14:textId="1A8982C8"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eastAsia="Times New Roman" w:hAnsi="Times New Roman" w:cs="Times New Roman"/>
                <w:color w:val="000000"/>
                <w:sz w:val="24"/>
                <w:szCs w:val="24"/>
                <w:lang w:val="fr-FR"/>
              </w:rPr>
              <w:t>Sud</w:t>
            </w:r>
          </w:p>
          <w:p w14:paraId="655C3BED" w14:textId="7777777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eastAsia="Times New Roman" w:hAnsi="Times New Roman" w:cs="Times New Roman"/>
                <w:color w:val="000000"/>
                <w:sz w:val="24"/>
                <w:szCs w:val="24"/>
                <w:lang w:val="fr-FR"/>
              </w:rPr>
              <w:t>Laborde</w:t>
            </w:r>
          </w:p>
          <w:p w14:paraId="1E73CF43" w14:textId="7777777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hAnsi="Times New Roman" w:cs="Times New Roman"/>
                <w:b/>
                <w:lang w:val="fr-FR"/>
              </w:rPr>
              <w:t>Section Communal</w:t>
            </w:r>
          </w:p>
          <w:p w14:paraId="5BE300D9" w14:textId="7777777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hAnsi="Times New Roman" w:cs="Times New Roman"/>
                <w:lang w:val="fr-FR"/>
              </w:rPr>
              <w:t>5</w:t>
            </w:r>
            <w:r w:rsidRPr="003A0EE6">
              <w:rPr>
                <w:rFonts w:ascii="Times New Roman" w:hAnsi="Times New Roman" w:cs="Times New Roman"/>
                <w:vertAlign w:val="superscript"/>
                <w:lang w:val="fr-FR"/>
              </w:rPr>
              <w:t>eme</w:t>
            </w:r>
            <w:r w:rsidRPr="003A0EE6">
              <w:rPr>
                <w:rFonts w:ascii="Times New Roman" w:hAnsi="Times New Roman" w:cs="Times New Roman"/>
                <w:lang w:val="fr-FR"/>
              </w:rPr>
              <w:t xml:space="preserve"> section</w:t>
            </w:r>
          </w:p>
          <w:p w14:paraId="2EA477EC" w14:textId="7777777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r w:rsidRPr="003A0EE6">
              <w:rPr>
                <w:rFonts w:ascii="Times New Roman" w:hAnsi="Times New Roman" w:cs="Times New Roman"/>
                <w:lang w:val="fr-FR"/>
              </w:rPr>
              <w:t>Banatte</w:t>
            </w:r>
          </w:p>
          <w:p w14:paraId="4B8DCF02" w14:textId="77777777" w:rsidR="00931B4B" w:rsidRPr="003A0EE6" w:rsidRDefault="00931B4B" w:rsidP="00BC0565">
            <w:pPr>
              <w:spacing w:before="60" w:after="60" w:line="240" w:lineRule="auto"/>
              <w:jc w:val="both"/>
              <w:rPr>
                <w:rFonts w:ascii="Times New Roman" w:eastAsia="Times New Roman" w:hAnsi="Times New Roman" w:cs="Times New Roman"/>
                <w:bCs/>
                <w:snapToGrid w:val="0"/>
                <w:sz w:val="24"/>
                <w:szCs w:val="24"/>
                <w:lang w:val="fr-FR"/>
              </w:rPr>
            </w:pPr>
          </w:p>
          <w:p w14:paraId="1CEDB43E" w14:textId="057C761D"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Cs/>
                <w:snapToGrid w:val="0"/>
                <w:sz w:val="24"/>
                <w:szCs w:val="24"/>
                <w:lang w:val="fr-FR"/>
              </w:rPr>
              <w:t>DINEPA/OREPA SUD</w:t>
            </w:r>
          </w:p>
        </w:tc>
      </w:tr>
      <w:tr w:rsidR="00931B4B" w:rsidRPr="003A0EE6" w14:paraId="6F141CA7" w14:textId="2E7CFB8E" w:rsidTr="00C15C60">
        <w:trPr>
          <w:trHeight w:val="367"/>
        </w:trPr>
        <w:tc>
          <w:tcPr>
            <w:tcW w:w="2478" w:type="dxa"/>
            <w:tcBorders>
              <w:left w:val="single" w:sz="4" w:space="0" w:color="auto"/>
              <w:right w:val="single" w:sz="4" w:space="0" w:color="auto"/>
            </w:tcBorders>
          </w:tcPr>
          <w:p w14:paraId="050D9FF0"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OREPA</w:t>
            </w:r>
          </w:p>
        </w:tc>
        <w:tc>
          <w:tcPr>
            <w:tcW w:w="429" w:type="dxa"/>
            <w:tcBorders>
              <w:left w:val="single" w:sz="4" w:space="0" w:color="auto"/>
              <w:right w:val="single" w:sz="4" w:space="0" w:color="auto"/>
            </w:tcBorders>
          </w:tcPr>
          <w:p w14:paraId="76BD6498"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0BCB4C29" w14:textId="50C10F87" w:rsidR="00931B4B" w:rsidRPr="003A0EE6" w:rsidRDefault="00931B4B" w:rsidP="00BC0565">
            <w:pPr>
              <w:spacing w:before="60" w:after="60" w:line="240" w:lineRule="auto"/>
              <w:jc w:val="both"/>
              <w:rPr>
                <w:rFonts w:ascii="Times New Roman" w:eastAsia="Times New Roman" w:hAnsi="Times New Roman" w:cs="Times New Roman"/>
                <w:sz w:val="24"/>
                <w:szCs w:val="24"/>
                <w:lang w:val="fr-FR"/>
              </w:rPr>
            </w:pPr>
          </w:p>
        </w:tc>
      </w:tr>
      <w:tr w:rsidR="00931B4B" w:rsidRPr="003A0EE6" w14:paraId="7893C265" w14:textId="42D8D688" w:rsidTr="00C15C60">
        <w:trPr>
          <w:trHeight w:val="377"/>
        </w:trPr>
        <w:tc>
          <w:tcPr>
            <w:tcW w:w="2478" w:type="dxa"/>
            <w:tcBorders>
              <w:left w:val="single" w:sz="4" w:space="0" w:color="auto"/>
              <w:right w:val="single" w:sz="4" w:space="0" w:color="auto"/>
            </w:tcBorders>
          </w:tcPr>
          <w:p w14:paraId="719C2741"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Numéro Dossier</w:t>
            </w:r>
          </w:p>
        </w:tc>
        <w:tc>
          <w:tcPr>
            <w:tcW w:w="429" w:type="dxa"/>
            <w:tcBorders>
              <w:left w:val="single" w:sz="4" w:space="0" w:color="auto"/>
              <w:right w:val="single" w:sz="4" w:space="0" w:color="auto"/>
            </w:tcBorders>
          </w:tcPr>
          <w:p w14:paraId="0E9ADABB"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13AAE65E" w14:textId="3262C313"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4A22246A" w14:textId="44D71BFB" w:rsidTr="00C15C60">
        <w:trPr>
          <w:trHeight w:val="304"/>
        </w:trPr>
        <w:tc>
          <w:tcPr>
            <w:tcW w:w="2478" w:type="dxa"/>
            <w:tcBorders>
              <w:left w:val="single" w:sz="4" w:space="0" w:color="auto"/>
              <w:right w:val="single" w:sz="4" w:space="0" w:color="auto"/>
            </w:tcBorders>
          </w:tcPr>
          <w:p w14:paraId="57959374"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Département</w:t>
            </w:r>
          </w:p>
        </w:tc>
        <w:tc>
          <w:tcPr>
            <w:tcW w:w="429" w:type="dxa"/>
            <w:tcBorders>
              <w:left w:val="single" w:sz="4" w:space="0" w:color="auto"/>
              <w:right w:val="single" w:sz="4" w:space="0" w:color="auto"/>
            </w:tcBorders>
          </w:tcPr>
          <w:p w14:paraId="20469F3C"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0B594859" w14:textId="3F623CB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5D7E5B08" w14:textId="50E44AA9" w:rsidTr="00C15C60">
        <w:trPr>
          <w:trHeight w:val="367"/>
        </w:trPr>
        <w:tc>
          <w:tcPr>
            <w:tcW w:w="2478" w:type="dxa"/>
            <w:tcBorders>
              <w:left w:val="single" w:sz="4" w:space="0" w:color="auto"/>
              <w:right w:val="single" w:sz="4" w:space="0" w:color="auto"/>
            </w:tcBorders>
          </w:tcPr>
          <w:p w14:paraId="1ADBD85E"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Commune</w:t>
            </w:r>
          </w:p>
        </w:tc>
        <w:tc>
          <w:tcPr>
            <w:tcW w:w="429" w:type="dxa"/>
            <w:tcBorders>
              <w:left w:val="single" w:sz="4" w:space="0" w:color="auto"/>
              <w:right w:val="single" w:sz="4" w:space="0" w:color="auto"/>
            </w:tcBorders>
          </w:tcPr>
          <w:p w14:paraId="7F084A2A"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611103B1" w14:textId="14ACB837"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339D52AF" w14:textId="4A9AE009" w:rsidTr="00C15C60">
        <w:trPr>
          <w:trHeight w:val="377"/>
        </w:trPr>
        <w:tc>
          <w:tcPr>
            <w:tcW w:w="2478" w:type="dxa"/>
            <w:tcBorders>
              <w:left w:val="single" w:sz="4" w:space="0" w:color="auto"/>
              <w:right w:val="single" w:sz="4" w:space="0" w:color="auto"/>
            </w:tcBorders>
          </w:tcPr>
          <w:p w14:paraId="53773AEA"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Quartier (urbain)</w:t>
            </w:r>
          </w:p>
        </w:tc>
        <w:tc>
          <w:tcPr>
            <w:tcW w:w="429" w:type="dxa"/>
            <w:tcBorders>
              <w:left w:val="single" w:sz="4" w:space="0" w:color="auto"/>
              <w:right w:val="single" w:sz="4" w:space="0" w:color="auto"/>
            </w:tcBorders>
          </w:tcPr>
          <w:p w14:paraId="201C0A43"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32918D31" w14:textId="1CFFC311"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643E6515" w14:textId="57A31051" w:rsidTr="00C15C60">
        <w:trPr>
          <w:trHeight w:val="367"/>
        </w:trPr>
        <w:tc>
          <w:tcPr>
            <w:tcW w:w="2478" w:type="dxa"/>
            <w:tcBorders>
              <w:left w:val="single" w:sz="4" w:space="0" w:color="auto"/>
              <w:right w:val="single" w:sz="4" w:space="0" w:color="auto"/>
            </w:tcBorders>
          </w:tcPr>
          <w:p w14:paraId="3579C822"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Section Communale</w:t>
            </w:r>
          </w:p>
        </w:tc>
        <w:tc>
          <w:tcPr>
            <w:tcW w:w="429" w:type="dxa"/>
            <w:tcBorders>
              <w:left w:val="single" w:sz="4" w:space="0" w:color="auto"/>
              <w:right w:val="single" w:sz="4" w:space="0" w:color="auto"/>
            </w:tcBorders>
          </w:tcPr>
          <w:p w14:paraId="1BFFA1E9"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25B5D9C8" w14:textId="3DBC8C00"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41DF3704" w14:textId="427749CA" w:rsidTr="00C15C60">
        <w:trPr>
          <w:trHeight w:val="377"/>
        </w:trPr>
        <w:tc>
          <w:tcPr>
            <w:tcW w:w="2478" w:type="dxa"/>
            <w:tcBorders>
              <w:left w:val="single" w:sz="4" w:space="0" w:color="auto"/>
              <w:right w:val="single" w:sz="4" w:space="0" w:color="auto"/>
            </w:tcBorders>
          </w:tcPr>
          <w:p w14:paraId="48B8CB71"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Localité</w:t>
            </w:r>
          </w:p>
        </w:tc>
        <w:tc>
          <w:tcPr>
            <w:tcW w:w="429" w:type="dxa"/>
            <w:tcBorders>
              <w:left w:val="single" w:sz="4" w:space="0" w:color="auto"/>
              <w:right w:val="single" w:sz="4" w:space="0" w:color="auto"/>
            </w:tcBorders>
          </w:tcPr>
          <w:p w14:paraId="74618EB5"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right w:val="single" w:sz="4" w:space="0" w:color="auto"/>
            </w:tcBorders>
          </w:tcPr>
          <w:p w14:paraId="7556AA5D" w14:textId="73D1DA24" w:rsidR="00931B4B" w:rsidRPr="003A0EE6" w:rsidRDefault="00931B4B" w:rsidP="00BC0565">
            <w:pPr>
              <w:spacing w:before="60" w:after="60" w:line="240" w:lineRule="auto"/>
              <w:jc w:val="both"/>
              <w:rPr>
                <w:rFonts w:ascii="Times New Roman" w:eastAsia="Times New Roman" w:hAnsi="Times New Roman" w:cs="Times New Roman"/>
                <w:color w:val="000000"/>
                <w:sz w:val="24"/>
                <w:szCs w:val="24"/>
                <w:lang w:val="fr-FR"/>
              </w:rPr>
            </w:pPr>
          </w:p>
        </w:tc>
      </w:tr>
      <w:tr w:rsidR="00931B4B" w:rsidRPr="003A0EE6" w14:paraId="5837B316" w14:textId="67AB481A" w:rsidTr="00C15C60">
        <w:trPr>
          <w:trHeight w:val="377"/>
        </w:trPr>
        <w:tc>
          <w:tcPr>
            <w:tcW w:w="2478" w:type="dxa"/>
            <w:tcBorders>
              <w:left w:val="single" w:sz="4" w:space="0" w:color="auto"/>
              <w:bottom w:val="single" w:sz="4" w:space="0" w:color="auto"/>
              <w:right w:val="single" w:sz="4" w:space="0" w:color="auto"/>
            </w:tcBorders>
          </w:tcPr>
          <w:p w14:paraId="2B4E6561"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Maitre d’ouvrage</w:t>
            </w:r>
          </w:p>
        </w:tc>
        <w:tc>
          <w:tcPr>
            <w:tcW w:w="429" w:type="dxa"/>
            <w:tcBorders>
              <w:left w:val="single" w:sz="4" w:space="0" w:color="auto"/>
              <w:bottom w:val="single" w:sz="4" w:space="0" w:color="auto"/>
              <w:right w:val="single" w:sz="4" w:space="0" w:color="auto"/>
            </w:tcBorders>
          </w:tcPr>
          <w:p w14:paraId="7993F44E" w14:textId="77777777" w:rsidR="00931B4B" w:rsidRPr="003A0EE6" w:rsidRDefault="00931B4B" w:rsidP="00BC0565">
            <w:pPr>
              <w:spacing w:before="60" w:after="60" w:line="240" w:lineRule="auto"/>
              <w:jc w:val="both"/>
              <w:rPr>
                <w:rFonts w:ascii="Times New Roman" w:eastAsia="Times New Roman" w:hAnsi="Times New Roman" w:cs="Times New Roman"/>
                <w:b/>
                <w:sz w:val="24"/>
                <w:szCs w:val="24"/>
                <w:lang w:val="fr-FR"/>
              </w:rPr>
            </w:pPr>
            <w:r w:rsidRPr="003A0EE6">
              <w:rPr>
                <w:rFonts w:ascii="Times New Roman" w:eastAsia="Times New Roman" w:hAnsi="Times New Roman" w:cs="Times New Roman"/>
                <w:b/>
                <w:sz w:val="24"/>
                <w:szCs w:val="24"/>
                <w:lang w:val="fr-FR"/>
              </w:rPr>
              <w:t>:</w:t>
            </w:r>
          </w:p>
        </w:tc>
        <w:tc>
          <w:tcPr>
            <w:tcW w:w="7004" w:type="dxa"/>
            <w:vMerge/>
            <w:tcBorders>
              <w:left w:val="single" w:sz="4" w:space="0" w:color="auto"/>
              <w:bottom w:val="single" w:sz="4" w:space="0" w:color="auto"/>
              <w:right w:val="single" w:sz="4" w:space="0" w:color="auto"/>
            </w:tcBorders>
          </w:tcPr>
          <w:p w14:paraId="30F9EE7B" w14:textId="3A7110DB" w:rsidR="00931B4B" w:rsidRPr="003A0EE6" w:rsidRDefault="00931B4B" w:rsidP="00BC0565">
            <w:pPr>
              <w:spacing w:before="60" w:after="60" w:line="240" w:lineRule="auto"/>
              <w:jc w:val="both"/>
              <w:rPr>
                <w:rFonts w:ascii="Times New Roman" w:eastAsia="Times New Roman" w:hAnsi="Times New Roman" w:cs="Times New Roman"/>
                <w:sz w:val="24"/>
                <w:szCs w:val="24"/>
                <w:lang w:val="fr-FR"/>
              </w:rPr>
            </w:pPr>
          </w:p>
        </w:tc>
      </w:tr>
    </w:tbl>
    <w:p w14:paraId="0EDCE5ED" w14:textId="61DC2773" w:rsidR="00D22132" w:rsidRPr="003A0EE6" w:rsidRDefault="00193492" w:rsidP="00BC0565">
      <w:pPr>
        <w:spacing w:after="0" w:line="240" w:lineRule="auto"/>
        <w:jc w:val="both"/>
        <w:rPr>
          <w:rFonts w:ascii="Times New Roman" w:hAnsi="Times New Roman" w:cs="Times New Roman"/>
          <w:sz w:val="24"/>
          <w:szCs w:val="24"/>
          <w:lang w:val="fr-FR"/>
        </w:rPr>
      </w:pPr>
      <w:r w:rsidRPr="003A0EE6">
        <w:rPr>
          <w:rFonts w:ascii="Times New Roman" w:hAnsi="Times New Roman" w:cs="Times New Roman"/>
          <w:noProof/>
          <w:sz w:val="24"/>
          <w:szCs w:val="24"/>
          <w:lang w:val="fr-FR"/>
        </w:rPr>
        <w:drawing>
          <wp:anchor distT="0" distB="0" distL="114300" distR="114300" simplePos="0" relativeHeight="251665408" behindDoc="0" locked="0" layoutInCell="1" allowOverlap="1" wp14:anchorId="39A8BE28" wp14:editId="1C59CBF7">
            <wp:simplePos x="0" y="0"/>
            <wp:positionH relativeFrom="margin">
              <wp:align>left</wp:align>
            </wp:positionH>
            <wp:positionV relativeFrom="paragraph">
              <wp:posOffset>222885</wp:posOffset>
            </wp:positionV>
            <wp:extent cx="6054076" cy="2898775"/>
            <wp:effectExtent l="76200" t="76200" r="137795" b="130175"/>
            <wp:wrapThrough wrapText="bothSides">
              <wp:wrapPolygon edited="0">
                <wp:start x="-136" y="-568"/>
                <wp:lineTo x="-272" y="-426"/>
                <wp:lineTo x="-272" y="21860"/>
                <wp:lineTo x="-136" y="22428"/>
                <wp:lineTo x="21888" y="22428"/>
                <wp:lineTo x="21888" y="22286"/>
                <wp:lineTo x="22024" y="20157"/>
                <wp:lineTo x="22024" y="1845"/>
                <wp:lineTo x="21888" y="-284"/>
                <wp:lineTo x="21888" y="-568"/>
                <wp:lineTo x="-136" y="-568"/>
              </wp:wrapPolygon>
            </wp:wrapThrough>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054076" cy="28987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14:paraId="4B6D6F17" w14:textId="77777777" w:rsidR="00D22132" w:rsidRPr="003A0EE6" w:rsidRDefault="00D22132" w:rsidP="00BC0565">
      <w:pPr>
        <w:spacing w:after="0" w:line="240" w:lineRule="auto"/>
        <w:jc w:val="both"/>
        <w:rPr>
          <w:rFonts w:ascii="Times New Roman" w:hAnsi="Times New Roman" w:cs="Times New Roman"/>
          <w:b/>
          <w:sz w:val="24"/>
          <w:szCs w:val="24"/>
          <w:lang w:val="fr-FR"/>
        </w:rPr>
      </w:pPr>
    </w:p>
    <w:p w14:paraId="404BB5D3" w14:textId="22461AA4" w:rsidR="00D22132" w:rsidRPr="003A0EE6" w:rsidRDefault="00D22132" w:rsidP="00BC0565">
      <w:pPr>
        <w:spacing w:after="0" w:line="240" w:lineRule="auto"/>
        <w:jc w:val="both"/>
        <w:rPr>
          <w:rFonts w:ascii="Times New Roman" w:hAnsi="Times New Roman" w:cs="Times New Roman"/>
          <w:b/>
          <w:sz w:val="24"/>
          <w:szCs w:val="24"/>
          <w:lang w:val="fr-FR"/>
        </w:rPr>
      </w:pPr>
    </w:p>
    <w:sdt>
      <w:sdtPr>
        <w:rPr>
          <w:rFonts w:ascii="Times New Roman" w:hAnsi="Times New Roman" w:cs="Times New Roman"/>
          <w:lang w:val="fr-FR"/>
        </w:rPr>
        <w:id w:val="1108086460"/>
        <w:docPartObj>
          <w:docPartGallery w:val="Table of Contents"/>
          <w:docPartUnique/>
        </w:docPartObj>
      </w:sdtPr>
      <w:sdtEndPr>
        <w:rPr>
          <w:b/>
          <w:bCs/>
          <w:noProof/>
        </w:rPr>
      </w:sdtEndPr>
      <w:sdtContent>
        <w:bookmarkStart w:id="0" w:name="_Toc88465201" w:displacedByCustomXml="prev"/>
        <w:bookmarkEnd w:id="0" w:displacedByCustomXml="prev"/>
        <w:bookmarkStart w:id="1" w:name="_Toc88464106" w:displacedByCustomXml="prev"/>
        <w:bookmarkEnd w:id="1" w:displacedByCustomXml="prev"/>
        <w:p w14:paraId="63AAA13B" w14:textId="0E206CD6" w:rsidR="0001055C" w:rsidRPr="003A0EE6" w:rsidRDefault="0001055C" w:rsidP="00BC0565">
          <w:pPr>
            <w:jc w:val="both"/>
            <w:rPr>
              <w:rFonts w:ascii="Times New Roman" w:hAnsi="Times New Roman" w:cs="Times New Roman"/>
              <w:lang w:val="fr-FR"/>
            </w:rPr>
          </w:pPr>
        </w:p>
        <w:p w14:paraId="39E562C1" w14:textId="77777777" w:rsidR="007A473B" w:rsidRDefault="008425BF" w:rsidP="00BC0565">
          <w:pPr>
            <w:pStyle w:val="TOC1"/>
            <w:tabs>
              <w:tab w:val="right" w:leader="dot" w:pos="9350"/>
            </w:tabs>
            <w:jc w:val="both"/>
            <w:rPr>
              <w:noProof/>
            </w:rPr>
          </w:pPr>
          <w:r w:rsidRPr="003A0EE6">
            <w:rPr>
              <w:rFonts w:ascii="Times New Roman" w:hAnsi="Times New Roman" w:cs="Times New Roman"/>
              <w:sz w:val="16"/>
              <w:szCs w:val="16"/>
            </w:rPr>
            <w:t>TABLE DES MATIERES</w:t>
          </w:r>
          <w:r w:rsidRPr="003A0EE6">
            <w:rPr>
              <w:rFonts w:ascii="Times New Roman" w:hAnsi="Times New Roman" w:cs="Times New Roman"/>
            </w:rPr>
            <w:t>…………………………………………………………………………….p</w:t>
          </w:r>
          <w:r w:rsidR="00E64E93" w:rsidRPr="003A0EE6">
            <w:rPr>
              <w:rFonts w:ascii="Times New Roman" w:hAnsi="Times New Roman" w:cs="Times New Roman"/>
            </w:rPr>
            <w:t>ages.</w:t>
          </w:r>
          <w:r w:rsidR="0001055C" w:rsidRPr="003A0EE6">
            <w:rPr>
              <w:rFonts w:ascii="Times New Roman" w:hAnsi="Times New Roman" w:cs="Times New Roman"/>
            </w:rPr>
            <w:fldChar w:fldCharType="begin"/>
          </w:r>
          <w:r w:rsidR="0001055C" w:rsidRPr="003A0EE6">
            <w:rPr>
              <w:rFonts w:ascii="Times New Roman" w:hAnsi="Times New Roman" w:cs="Times New Roman"/>
            </w:rPr>
            <w:instrText xml:space="preserve"> TOC \o "1-3" \h \z \u </w:instrText>
          </w:r>
          <w:r w:rsidR="0001055C" w:rsidRPr="003A0EE6">
            <w:rPr>
              <w:rFonts w:ascii="Times New Roman" w:hAnsi="Times New Roman" w:cs="Times New Roman"/>
            </w:rPr>
            <w:fldChar w:fldCharType="separate"/>
          </w:r>
        </w:p>
        <w:p w14:paraId="300A4B0C" w14:textId="0848EF3A"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386" w:history="1">
            <w:r w:rsidRPr="001305AC">
              <w:rPr>
                <w:rStyle w:val="Hyperlink"/>
                <w:rFonts w:ascii="Times New Roman" w:hAnsi="Times New Roman" w:cs="Times New Roman"/>
                <w:noProof/>
              </w:rPr>
              <w:t>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INTRODUCTION</w:t>
            </w:r>
            <w:r>
              <w:rPr>
                <w:noProof/>
                <w:webHidden/>
              </w:rPr>
              <w:tab/>
            </w:r>
            <w:r>
              <w:rPr>
                <w:noProof/>
                <w:webHidden/>
              </w:rPr>
              <w:fldChar w:fldCharType="begin"/>
            </w:r>
            <w:r>
              <w:rPr>
                <w:noProof/>
                <w:webHidden/>
              </w:rPr>
              <w:instrText xml:space="preserve"> PAGEREF _Toc93008386 \h </w:instrText>
            </w:r>
            <w:r>
              <w:rPr>
                <w:noProof/>
                <w:webHidden/>
              </w:rPr>
            </w:r>
            <w:r>
              <w:rPr>
                <w:noProof/>
                <w:webHidden/>
              </w:rPr>
              <w:fldChar w:fldCharType="separate"/>
            </w:r>
            <w:r>
              <w:rPr>
                <w:noProof/>
                <w:webHidden/>
              </w:rPr>
              <w:t>4</w:t>
            </w:r>
            <w:r>
              <w:rPr>
                <w:noProof/>
                <w:webHidden/>
              </w:rPr>
              <w:fldChar w:fldCharType="end"/>
            </w:r>
          </w:hyperlink>
        </w:p>
        <w:p w14:paraId="15EDE966" w14:textId="5ADC1C5A"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387" w:history="1">
            <w:r w:rsidRPr="001305AC">
              <w:rPr>
                <w:rStyle w:val="Hyperlink"/>
                <w:rFonts w:ascii="Times New Roman" w:hAnsi="Times New Roman" w:cs="Times New Roman"/>
                <w:noProof/>
              </w:rPr>
              <w:t>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Mise en situation</w:t>
            </w:r>
            <w:r>
              <w:rPr>
                <w:noProof/>
                <w:webHidden/>
              </w:rPr>
              <w:tab/>
            </w:r>
            <w:r>
              <w:rPr>
                <w:noProof/>
                <w:webHidden/>
              </w:rPr>
              <w:fldChar w:fldCharType="begin"/>
            </w:r>
            <w:r>
              <w:rPr>
                <w:noProof/>
                <w:webHidden/>
              </w:rPr>
              <w:instrText xml:space="preserve"> PAGEREF _Toc93008387 \h </w:instrText>
            </w:r>
            <w:r>
              <w:rPr>
                <w:noProof/>
                <w:webHidden/>
              </w:rPr>
            </w:r>
            <w:r>
              <w:rPr>
                <w:noProof/>
                <w:webHidden/>
              </w:rPr>
              <w:fldChar w:fldCharType="separate"/>
            </w:r>
            <w:r>
              <w:rPr>
                <w:noProof/>
                <w:webHidden/>
              </w:rPr>
              <w:t>5</w:t>
            </w:r>
            <w:r>
              <w:rPr>
                <w:noProof/>
                <w:webHidden/>
              </w:rPr>
              <w:fldChar w:fldCharType="end"/>
            </w:r>
          </w:hyperlink>
        </w:p>
        <w:p w14:paraId="631F9FF5" w14:textId="781E2DF7"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388" w:history="1">
            <w:r w:rsidRPr="001305AC">
              <w:rPr>
                <w:rStyle w:val="Hyperlink"/>
                <w:rFonts w:ascii="Times New Roman" w:hAnsi="Times New Roman" w:cs="Times New Roman"/>
                <w:noProof/>
              </w:rPr>
              <w:t>III.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Activité Prévus</w:t>
            </w:r>
            <w:r>
              <w:rPr>
                <w:noProof/>
                <w:webHidden/>
              </w:rPr>
              <w:tab/>
            </w:r>
            <w:r>
              <w:rPr>
                <w:noProof/>
                <w:webHidden/>
              </w:rPr>
              <w:fldChar w:fldCharType="begin"/>
            </w:r>
            <w:r>
              <w:rPr>
                <w:noProof/>
                <w:webHidden/>
              </w:rPr>
              <w:instrText xml:space="preserve"> PAGEREF _Toc93008388 \h </w:instrText>
            </w:r>
            <w:r>
              <w:rPr>
                <w:noProof/>
                <w:webHidden/>
              </w:rPr>
            </w:r>
            <w:r>
              <w:rPr>
                <w:noProof/>
                <w:webHidden/>
              </w:rPr>
              <w:fldChar w:fldCharType="separate"/>
            </w:r>
            <w:r>
              <w:rPr>
                <w:noProof/>
                <w:webHidden/>
              </w:rPr>
              <w:t>5</w:t>
            </w:r>
            <w:r>
              <w:rPr>
                <w:noProof/>
                <w:webHidden/>
              </w:rPr>
              <w:fldChar w:fldCharType="end"/>
            </w:r>
          </w:hyperlink>
        </w:p>
        <w:p w14:paraId="4F4852CB" w14:textId="40B7F0B3"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389" w:history="1">
            <w:r w:rsidRPr="001305AC">
              <w:rPr>
                <w:rStyle w:val="Hyperlink"/>
                <w:rFonts w:ascii="Times New Roman" w:hAnsi="Times New Roman" w:cs="Times New Roman"/>
                <w:noProof/>
              </w:rPr>
              <w:t>IV.</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SITES D’INTERVENTION</w:t>
            </w:r>
            <w:r>
              <w:rPr>
                <w:noProof/>
                <w:webHidden/>
              </w:rPr>
              <w:tab/>
            </w:r>
            <w:r>
              <w:rPr>
                <w:noProof/>
                <w:webHidden/>
              </w:rPr>
              <w:fldChar w:fldCharType="begin"/>
            </w:r>
            <w:r>
              <w:rPr>
                <w:noProof/>
                <w:webHidden/>
              </w:rPr>
              <w:instrText xml:space="preserve"> PAGEREF _Toc93008389 \h </w:instrText>
            </w:r>
            <w:r>
              <w:rPr>
                <w:noProof/>
                <w:webHidden/>
              </w:rPr>
            </w:r>
            <w:r>
              <w:rPr>
                <w:noProof/>
                <w:webHidden/>
              </w:rPr>
              <w:fldChar w:fldCharType="separate"/>
            </w:r>
            <w:r>
              <w:rPr>
                <w:noProof/>
                <w:webHidden/>
              </w:rPr>
              <w:t>6</w:t>
            </w:r>
            <w:r>
              <w:rPr>
                <w:noProof/>
                <w:webHidden/>
              </w:rPr>
              <w:fldChar w:fldCharType="end"/>
            </w:r>
          </w:hyperlink>
        </w:p>
        <w:p w14:paraId="249D18F4" w14:textId="1F147CA3"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390" w:history="1">
            <w:r w:rsidRPr="001305AC">
              <w:rPr>
                <w:rStyle w:val="Hyperlink"/>
                <w:rFonts w:ascii="Times New Roman" w:eastAsia="Calibri" w:hAnsi="Times New Roman"/>
                <w:noProof/>
                <w:snapToGrid w:val="0"/>
              </w:rPr>
              <w:t>A.</w:t>
            </w:r>
            <w:r>
              <w:rPr>
                <w:rFonts w:asciiTheme="minorHAnsi" w:eastAsiaTheme="minorEastAsia" w:hAnsiTheme="minorHAnsi" w:cstheme="minorBidi"/>
                <w:noProof/>
                <w:lang w:val="en-US" w:eastAsia="en-US" w:bidi="ar-SA"/>
              </w:rPr>
              <w:tab/>
            </w:r>
            <w:r w:rsidRPr="001305AC">
              <w:rPr>
                <w:rStyle w:val="Hyperlink"/>
                <w:rFonts w:ascii="Times New Roman" w:eastAsia="Calibri" w:hAnsi="Times New Roman"/>
                <w:noProof/>
                <w:snapToGrid w:val="0"/>
              </w:rPr>
              <w:t>Bref diagnostique du SAEP de La Borde :</w:t>
            </w:r>
            <w:r>
              <w:rPr>
                <w:noProof/>
                <w:webHidden/>
              </w:rPr>
              <w:tab/>
            </w:r>
            <w:r>
              <w:rPr>
                <w:noProof/>
                <w:webHidden/>
              </w:rPr>
              <w:fldChar w:fldCharType="begin"/>
            </w:r>
            <w:r>
              <w:rPr>
                <w:noProof/>
                <w:webHidden/>
              </w:rPr>
              <w:instrText xml:space="preserve"> PAGEREF _Toc93008390 \h </w:instrText>
            </w:r>
            <w:r>
              <w:rPr>
                <w:noProof/>
                <w:webHidden/>
              </w:rPr>
            </w:r>
            <w:r>
              <w:rPr>
                <w:noProof/>
                <w:webHidden/>
              </w:rPr>
              <w:fldChar w:fldCharType="separate"/>
            </w:r>
            <w:r>
              <w:rPr>
                <w:noProof/>
                <w:webHidden/>
              </w:rPr>
              <w:t>6</w:t>
            </w:r>
            <w:r>
              <w:rPr>
                <w:noProof/>
                <w:webHidden/>
              </w:rPr>
              <w:fldChar w:fldCharType="end"/>
            </w:r>
          </w:hyperlink>
        </w:p>
        <w:p w14:paraId="39D30F00" w14:textId="1E54274B"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391" w:history="1">
            <w:r w:rsidRPr="001305AC">
              <w:rPr>
                <w:rStyle w:val="Hyperlink"/>
                <w:rFonts w:ascii="Times New Roman" w:eastAsia="Calibri" w:hAnsi="Times New Roman" w:cs="Times New Roman"/>
                <w:noProof/>
                <w:snapToGrid w:val="0"/>
              </w:rPr>
              <w:t>1.</w:t>
            </w:r>
            <w:r>
              <w:rPr>
                <w:rFonts w:asciiTheme="minorHAnsi" w:eastAsiaTheme="minorEastAsia" w:hAnsiTheme="minorHAnsi" w:cstheme="minorBidi"/>
                <w:noProof/>
                <w:lang w:val="en-US" w:eastAsia="en-US" w:bidi="ar-SA"/>
              </w:rPr>
              <w:tab/>
            </w:r>
            <w:r w:rsidRPr="001305AC">
              <w:rPr>
                <w:rStyle w:val="Hyperlink"/>
                <w:rFonts w:ascii="Times New Roman" w:eastAsia="Calibri" w:hAnsi="Times New Roman" w:cs="Times New Roman"/>
                <w:noProof/>
                <w:snapToGrid w:val="0"/>
              </w:rPr>
              <w:t>Captage</w:t>
            </w:r>
            <w:r>
              <w:rPr>
                <w:noProof/>
                <w:webHidden/>
              </w:rPr>
              <w:tab/>
            </w:r>
            <w:r>
              <w:rPr>
                <w:noProof/>
                <w:webHidden/>
              </w:rPr>
              <w:fldChar w:fldCharType="begin"/>
            </w:r>
            <w:r>
              <w:rPr>
                <w:noProof/>
                <w:webHidden/>
              </w:rPr>
              <w:instrText xml:space="preserve"> PAGEREF _Toc93008391 \h </w:instrText>
            </w:r>
            <w:r>
              <w:rPr>
                <w:noProof/>
                <w:webHidden/>
              </w:rPr>
            </w:r>
            <w:r>
              <w:rPr>
                <w:noProof/>
                <w:webHidden/>
              </w:rPr>
              <w:fldChar w:fldCharType="separate"/>
            </w:r>
            <w:r>
              <w:rPr>
                <w:noProof/>
                <w:webHidden/>
              </w:rPr>
              <w:t>6</w:t>
            </w:r>
            <w:r>
              <w:rPr>
                <w:noProof/>
                <w:webHidden/>
              </w:rPr>
              <w:fldChar w:fldCharType="end"/>
            </w:r>
          </w:hyperlink>
        </w:p>
        <w:p w14:paraId="70F33BFA" w14:textId="5E23A1C7"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392" w:history="1">
            <w:r w:rsidRPr="001305AC">
              <w:rPr>
                <w:rStyle w:val="Hyperlink"/>
                <w:rFonts w:ascii="Times New Roman" w:eastAsiaTheme="minorHAnsi" w:hAnsi="Times New Roman" w:cs="Times New Roman"/>
                <w:noProof/>
              </w:rPr>
              <w:t>2.</w:t>
            </w:r>
            <w:r>
              <w:rPr>
                <w:rFonts w:asciiTheme="minorHAnsi" w:eastAsiaTheme="minorEastAsia" w:hAnsiTheme="minorHAnsi" w:cstheme="minorBidi"/>
                <w:noProof/>
                <w:lang w:val="en-US" w:eastAsia="en-US" w:bidi="ar-SA"/>
              </w:rPr>
              <w:tab/>
            </w:r>
            <w:r w:rsidRPr="001305AC">
              <w:rPr>
                <w:rStyle w:val="Hyperlink"/>
                <w:rFonts w:ascii="Times New Roman" w:eastAsiaTheme="minorHAnsi" w:hAnsi="Times New Roman" w:cs="Times New Roman"/>
                <w:noProof/>
              </w:rPr>
              <w:t>Ligne d’Adduction</w:t>
            </w:r>
            <w:r>
              <w:rPr>
                <w:noProof/>
                <w:webHidden/>
              </w:rPr>
              <w:tab/>
            </w:r>
            <w:r>
              <w:rPr>
                <w:noProof/>
                <w:webHidden/>
              </w:rPr>
              <w:fldChar w:fldCharType="begin"/>
            </w:r>
            <w:r>
              <w:rPr>
                <w:noProof/>
                <w:webHidden/>
              </w:rPr>
              <w:instrText xml:space="preserve"> PAGEREF _Toc93008392 \h </w:instrText>
            </w:r>
            <w:r>
              <w:rPr>
                <w:noProof/>
                <w:webHidden/>
              </w:rPr>
            </w:r>
            <w:r>
              <w:rPr>
                <w:noProof/>
                <w:webHidden/>
              </w:rPr>
              <w:fldChar w:fldCharType="separate"/>
            </w:r>
            <w:r>
              <w:rPr>
                <w:noProof/>
                <w:webHidden/>
              </w:rPr>
              <w:t>6</w:t>
            </w:r>
            <w:r>
              <w:rPr>
                <w:noProof/>
                <w:webHidden/>
              </w:rPr>
              <w:fldChar w:fldCharType="end"/>
            </w:r>
          </w:hyperlink>
        </w:p>
        <w:p w14:paraId="3E50E2E0" w14:textId="03C7C70B"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393" w:history="1">
            <w:r w:rsidRPr="001305AC">
              <w:rPr>
                <w:rStyle w:val="Hyperlink"/>
                <w:rFonts w:ascii="Times New Roman" w:hAnsi="Times New Roman" w:cs="Times New Roman"/>
                <w:noProof/>
                <w:snapToGrid w:val="0"/>
              </w:rPr>
              <w:t>3.</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snapToGrid w:val="0"/>
              </w:rPr>
              <w:t>Réservoir</w:t>
            </w:r>
            <w:r>
              <w:rPr>
                <w:noProof/>
                <w:webHidden/>
              </w:rPr>
              <w:tab/>
            </w:r>
            <w:r>
              <w:rPr>
                <w:noProof/>
                <w:webHidden/>
              </w:rPr>
              <w:fldChar w:fldCharType="begin"/>
            </w:r>
            <w:r>
              <w:rPr>
                <w:noProof/>
                <w:webHidden/>
              </w:rPr>
              <w:instrText xml:space="preserve"> PAGEREF _Toc93008393 \h </w:instrText>
            </w:r>
            <w:r>
              <w:rPr>
                <w:noProof/>
                <w:webHidden/>
              </w:rPr>
            </w:r>
            <w:r>
              <w:rPr>
                <w:noProof/>
                <w:webHidden/>
              </w:rPr>
              <w:fldChar w:fldCharType="separate"/>
            </w:r>
            <w:r>
              <w:rPr>
                <w:noProof/>
                <w:webHidden/>
              </w:rPr>
              <w:t>6</w:t>
            </w:r>
            <w:r>
              <w:rPr>
                <w:noProof/>
                <w:webHidden/>
              </w:rPr>
              <w:fldChar w:fldCharType="end"/>
            </w:r>
          </w:hyperlink>
        </w:p>
        <w:p w14:paraId="401C8B5C" w14:textId="12C07CE2"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394" w:history="1">
            <w:r w:rsidRPr="001305AC">
              <w:rPr>
                <w:rStyle w:val="Hyperlink"/>
                <w:rFonts w:ascii="Times New Roman" w:hAnsi="Times New Roman" w:cs="Times New Roman"/>
                <w:noProof/>
                <w:snapToGrid w:val="0"/>
              </w:rPr>
              <w:t>4.</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snapToGrid w:val="0"/>
              </w:rPr>
              <w:t>Ligne de distribution</w:t>
            </w:r>
            <w:r>
              <w:rPr>
                <w:noProof/>
                <w:webHidden/>
              </w:rPr>
              <w:tab/>
            </w:r>
            <w:r>
              <w:rPr>
                <w:noProof/>
                <w:webHidden/>
              </w:rPr>
              <w:fldChar w:fldCharType="begin"/>
            </w:r>
            <w:r>
              <w:rPr>
                <w:noProof/>
                <w:webHidden/>
              </w:rPr>
              <w:instrText xml:space="preserve"> PAGEREF _Toc93008394 \h </w:instrText>
            </w:r>
            <w:r>
              <w:rPr>
                <w:noProof/>
                <w:webHidden/>
              </w:rPr>
            </w:r>
            <w:r>
              <w:rPr>
                <w:noProof/>
                <w:webHidden/>
              </w:rPr>
              <w:fldChar w:fldCharType="separate"/>
            </w:r>
            <w:r>
              <w:rPr>
                <w:noProof/>
                <w:webHidden/>
              </w:rPr>
              <w:t>6</w:t>
            </w:r>
            <w:r>
              <w:rPr>
                <w:noProof/>
                <w:webHidden/>
              </w:rPr>
              <w:fldChar w:fldCharType="end"/>
            </w:r>
          </w:hyperlink>
        </w:p>
        <w:p w14:paraId="221B160D" w14:textId="7B420F68"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395" w:history="1">
            <w:r w:rsidRPr="001305AC">
              <w:rPr>
                <w:rStyle w:val="Hyperlink"/>
                <w:rFonts w:ascii="Times New Roman" w:hAnsi="Times New Roman" w:cs="Times New Roman"/>
                <w:noProof/>
              </w:rPr>
              <w:t>V.</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Contexte des travaux .</w:t>
            </w:r>
            <w:r>
              <w:rPr>
                <w:noProof/>
                <w:webHidden/>
              </w:rPr>
              <w:tab/>
            </w:r>
            <w:r>
              <w:rPr>
                <w:noProof/>
                <w:webHidden/>
              </w:rPr>
              <w:fldChar w:fldCharType="begin"/>
            </w:r>
            <w:r>
              <w:rPr>
                <w:noProof/>
                <w:webHidden/>
              </w:rPr>
              <w:instrText xml:space="preserve"> PAGEREF _Toc93008395 \h </w:instrText>
            </w:r>
            <w:r>
              <w:rPr>
                <w:noProof/>
                <w:webHidden/>
              </w:rPr>
            </w:r>
            <w:r>
              <w:rPr>
                <w:noProof/>
                <w:webHidden/>
              </w:rPr>
              <w:fldChar w:fldCharType="separate"/>
            </w:r>
            <w:r>
              <w:rPr>
                <w:noProof/>
                <w:webHidden/>
              </w:rPr>
              <w:t>6</w:t>
            </w:r>
            <w:r>
              <w:rPr>
                <w:noProof/>
                <w:webHidden/>
              </w:rPr>
              <w:fldChar w:fldCharType="end"/>
            </w:r>
          </w:hyperlink>
        </w:p>
        <w:p w14:paraId="0429AB19" w14:textId="51B6C98D"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396" w:history="1">
            <w:r w:rsidRPr="001305AC">
              <w:rPr>
                <w:rStyle w:val="Hyperlink"/>
                <w:noProof/>
              </w:rPr>
              <w:t>A.</w:t>
            </w:r>
            <w:r>
              <w:rPr>
                <w:rFonts w:asciiTheme="minorHAnsi" w:eastAsiaTheme="minorEastAsia" w:hAnsiTheme="minorHAnsi" w:cstheme="minorBidi"/>
                <w:noProof/>
                <w:lang w:val="en-US" w:eastAsia="en-US" w:bidi="ar-SA"/>
              </w:rPr>
              <w:tab/>
            </w:r>
            <w:r w:rsidRPr="001305AC">
              <w:rPr>
                <w:rStyle w:val="Hyperlink"/>
                <w:noProof/>
                <w:shd w:val="clear" w:color="auto" w:fill="FFFFFF"/>
              </w:rPr>
              <w:t>COMPOSITION DE L’OFFRE</w:t>
            </w:r>
            <w:r>
              <w:rPr>
                <w:noProof/>
                <w:webHidden/>
              </w:rPr>
              <w:tab/>
            </w:r>
            <w:r>
              <w:rPr>
                <w:noProof/>
                <w:webHidden/>
              </w:rPr>
              <w:fldChar w:fldCharType="begin"/>
            </w:r>
            <w:r>
              <w:rPr>
                <w:noProof/>
                <w:webHidden/>
              </w:rPr>
              <w:instrText xml:space="preserve"> PAGEREF _Toc93008396 \h </w:instrText>
            </w:r>
            <w:r>
              <w:rPr>
                <w:noProof/>
                <w:webHidden/>
              </w:rPr>
            </w:r>
            <w:r>
              <w:rPr>
                <w:noProof/>
                <w:webHidden/>
              </w:rPr>
              <w:fldChar w:fldCharType="separate"/>
            </w:r>
            <w:r>
              <w:rPr>
                <w:noProof/>
                <w:webHidden/>
              </w:rPr>
              <w:t>7</w:t>
            </w:r>
            <w:r>
              <w:rPr>
                <w:noProof/>
                <w:webHidden/>
              </w:rPr>
              <w:fldChar w:fldCharType="end"/>
            </w:r>
          </w:hyperlink>
        </w:p>
        <w:p w14:paraId="4D957E4D" w14:textId="001E0499"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397"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shd w:val="clear" w:color="auto" w:fill="FFFFFF"/>
              </w:rPr>
              <w:t>L’offre Technique</w:t>
            </w:r>
            <w:r>
              <w:rPr>
                <w:noProof/>
                <w:webHidden/>
              </w:rPr>
              <w:tab/>
            </w:r>
            <w:r>
              <w:rPr>
                <w:noProof/>
                <w:webHidden/>
              </w:rPr>
              <w:fldChar w:fldCharType="begin"/>
            </w:r>
            <w:r>
              <w:rPr>
                <w:noProof/>
                <w:webHidden/>
              </w:rPr>
              <w:instrText xml:space="preserve"> PAGEREF _Toc93008397 \h </w:instrText>
            </w:r>
            <w:r>
              <w:rPr>
                <w:noProof/>
                <w:webHidden/>
              </w:rPr>
            </w:r>
            <w:r>
              <w:rPr>
                <w:noProof/>
                <w:webHidden/>
              </w:rPr>
              <w:fldChar w:fldCharType="separate"/>
            </w:r>
            <w:r>
              <w:rPr>
                <w:noProof/>
                <w:webHidden/>
              </w:rPr>
              <w:t>7</w:t>
            </w:r>
            <w:r>
              <w:rPr>
                <w:noProof/>
                <w:webHidden/>
              </w:rPr>
              <w:fldChar w:fldCharType="end"/>
            </w:r>
          </w:hyperlink>
        </w:p>
        <w:p w14:paraId="7B1B2DDB" w14:textId="40771635"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398" w:history="1">
            <w:r w:rsidRPr="001305AC">
              <w:rPr>
                <w:rStyle w:val="Hyperlink"/>
                <w:rFonts w:ascii="Times New Roman" w:hAnsi="Times New Roman"/>
                <w:noProof/>
              </w:rPr>
              <w:t>C.</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shd w:val="clear" w:color="auto" w:fill="FFFFFF"/>
              </w:rPr>
              <w:t>L’offre financier</w:t>
            </w:r>
            <w:r>
              <w:rPr>
                <w:noProof/>
                <w:webHidden/>
              </w:rPr>
              <w:tab/>
            </w:r>
            <w:r>
              <w:rPr>
                <w:noProof/>
                <w:webHidden/>
              </w:rPr>
              <w:fldChar w:fldCharType="begin"/>
            </w:r>
            <w:r>
              <w:rPr>
                <w:noProof/>
                <w:webHidden/>
              </w:rPr>
              <w:instrText xml:space="preserve"> PAGEREF _Toc93008398 \h </w:instrText>
            </w:r>
            <w:r>
              <w:rPr>
                <w:noProof/>
                <w:webHidden/>
              </w:rPr>
            </w:r>
            <w:r>
              <w:rPr>
                <w:noProof/>
                <w:webHidden/>
              </w:rPr>
              <w:fldChar w:fldCharType="separate"/>
            </w:r>
            <w:r>
              <w:rPr>
                <w:noProof/>
                <w:webHidden/>
              </w:rPr>
              <w:t>8</w:t>
            </w:r>
            <w:r>
              <w:rPr>
                <w:noProof/>
                <w:webHidden/>
              </w:rPr>
              <w:fldChar w:fldCharType="end"/>
            </w:r>
          </w:hyperlink>
        </w:p>
        <w:p w14:paraId="5CBB1B40" w14:textId="598BCD93"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399" w:history="1">
            <w:r w:rsidRPr="001305AC">
              <w:rPr>
                <w:rStyle w:val="Hyperlink"/>
                <w:rFonts w:ascii="Times New Roman" w:hAnsi="Times New Roman"/>
                <w:noProof/>
              </w:rPr>
              <w:t>D.</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Critères de sélection de l’offre :</w:t>
            </w:r>
            <w:r>
              <w:rPr>
                <w:noProof/>
                <w:webHidden/>
              </w:rPr>
              <w:tab/>
            </w:r>
            <w:r>
              <w:rPr>
                <w:noProof/>
                <w:webHidden/>
              </w:rPr>
              <w:fldChar w:fldCharType="begin"/>
            </w:r>
            <w:r>
              <w:rPr>
                <w:noProof/>
                <w:webHidden/>
              </w:rPr>
              <w:instrText xml:space="preserve"> PAGEREF _Toc93008399 \h </w:instrText>
            </w:r>
            <w:r>
              <w:rPr>
                <w:noProof/>
                <w:webHidden/>
              </w:rPr>
            </w:r>
            <w:r>
              <w:rPr>
                <w:noProof/>
                <w:webHidden/>
              </w:rPr>
              <w:fldChar w:fldCharType="separate"/>
            </w:r>
            <w:r>
              <w:rPr>
                <w:noProof/>
                <w:webHidden/>
              </w:rPr>
              <w:t>8</w:t>
            </w:r>
            <w:r>
              <w:rPr>
                <w:noProof/>
                <w:webHidden/>
              </w:rPr>
              <w:fldChar w:fldCharType="end"/>
            </w:r>
          </w:hyperlink>
        </w:p>
        <w:p w14:paraId="11114749" w14:textId="0A634010"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00" w:history="1">
            <w:r w:rsidRPr="001305AC">
              <w:rPr>
                <w:rStyle w:val="Hyperlink"/>
                <w:rFonts w:ascii="Times New Roman" w:hAnsi="Times New Roman" w:cs="Times New Roman"/>
                <w:noProof/>
              </w:rPr>
              <w:t>VI.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Evaluation Administrative des offres.</w:t>
            </w:r>
            <w:r>
              <w:rPr>
                <w:noProof/>
                <w:webHidden/>
              </w:rPr>
              <w:tab/>
            </w:r>
            <w:r>
              <w:rPr>
                <w:noProof/>
                <w:webHidden/>
              </w:rPr>
              <w:fldChar w:fldCharType="begin"/>
            </w:r>
            <w:r>
              <w:rPr>
                <w:noProof/>
                <w:webHidden/>
              </w:rPr>
              <w:instrText xml:space="preserve"> PAGEREF _Toc93008400 \h </w:instrText>
            </w:r>
            <w:r>
              <w:rPr>
                <w:noProof/>
                <w:webHidden/>
              </w:rPr>
            </w:r>
            <w:r>
              <w:rPr>
                <w:noProof/>
                <w:webHidden/>
              </w:rPr>
              <w:fldChar w:fldCharType="separate"/>
            </w:r>
            <w:r>
              <w:rPr>
                <w:noProof/>
                <w:webHidden/>
              </w:rPr>
              <w:t>8</w:t>
            </w:r>
            <w:r>
              <w:rPr>
                <w:noProof/>
                <w:webHidden/>
              </w:rPr>
              <w:fldChar w:fldCharType="end"/>
            </w:r>
          </w:hyperlink>
        </w:p>
        <w:p w14:paraId="5EE8779C" w14:textId="65705F12"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01" w:history="1">
            <w:r w:rsidRPr="001305AC">
              <w:rPr>
                <w:rStyle w:val="Hyperlink"/>
                <w:rFonts w:ascii="Times New Roman" w:hAnsi="Times New Roman" w:cs="Times New Roman"/>
                <w:noProof/>
              </w:rPr>
              <w:t>VII.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Date de remise des travaux.</w:t>
            </w:r>
            <w:r>
              <w:rPr>
                <w:noProof/>
                <w:webHidden/>
              </w:rPr>
              <w:tab/>
            </w:r>
            <w:r>
              <w:rPr>
                <w:noProof/>
                <w:webHidden/>
              </w:rPr>
              <w:fldChar w:fldCharType="begin"/>
            </w:r>
            <w:r>
              <w:rPr>
                <w:noProof/>
                <w:webHidden/>
              </w:rPr>
              <w:instrText xml:space="preserve"> PAGEREF _Toc93008401 \h </w:instrText>
            </w:r>
            <w:r>
              <w:rPr>
                <w:noProof/>
                <w:webHidden/>
              </w:rPr>
            </w:r>
            <w:r>
              <w:rPr>
                <w:noProof/>
                <w:webHidden/>
              </w:rPr>
              <w:fldChar w:fldCharType="separate"/>
            </w:r>
            <w:r>
              <w:rPr>
                <w:noProof/>
                <w:webHidden/>
              </w:rPr>
              <w:t>9</w:t>
            </w:r>
            <w:r>
              <w:rPr>
                <w:noProof/>
                <w:webHidden/>
              </w:rPr>
              <w:fldChar w:fldCharType="end"/>
            </w:r>
          </w:hyperlink>
        </w:p>
        <w:p w14:paraId="17418F70" w14:textId="724511BD"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02"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Condition de Contractualisation</w:t>
            </w:r>
            <w:r>
              <w:rPr>
                <w:noProof/>
                <w:webHidden/>
              </w:rPr>
              <w:tab/>
            </w:r>
            <w:r>
              <w:rPr>
                <w:noProof/>
                <w:webHidden/>
              </w:rPr>
              <w:fldChar w:fldCharType="begin"/>
            </w:r>
            <w:r>
              <w:rPr>
                <w:noProof/>
                <w:webHidden/>
              </w:rPr>
              <w:instrText xml:space="preserve"> PAGEREF _Toc93008402 \h </w:instrText>
            </w:r>
            <w:r>
              <w:rPr>
                <w:noProof/>
                <w:webHidden/>
              </w:rPr>
            </w:r>
            <w:r>
              <w:rPr>
                <w:noProof/>
                <w:webHidden/>
              </w:rPr>
              <w:fldChar w:fldCharType="separate"/>
            </w:r>
            <w:r>
              <w:rPr>
                <w:noProof/>
                <w:webHidden/>
              </w:rPr>
              <w:t>10</w:t>
            </w:r>
            <w:r>
              <w:rPr>
                <w:noProof/>
                <w:webHidden/>
              </w:rPr>
              <w:fldChar w:fldCharType="end"/>
            </w:r>
          </w:hyperlink>
        </w:p>
        <w:p w14:paraId="49288784" w14:textId="1A1519BB"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03"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Date de limite de récéption  des offres</w:t>
            </w:r>
            <w:r>
              <w:rPr>
                <w:noProof/>
                <w:webHidden/>
              </w:rPr>
              <w:tab/>
            </w:r>
            <w:r>
              <w:rPr>
                <w:noProof/>
                <w:webHidden/>
              </w:rPr>
              <w:fldChar w:fldCharType="begin"/>
            </w:r>
            <w:r>
              <w:rPr>
                <w:noProof/>
                <w:webHidden/>
              </w:rPr>
              <w:instrText xml:space="preserve"> PAGEREF _Toc93008403 \h </w:instrText>
            </w:r>
            <w:r>
              <w:rPr>
                <w:noProof/>
                <w:webHidden/>
              </w:rPr>
            </w:r>
            <w:r>
              <w:rPr>
                <w:noProof/>
                <w:webHidden/>
              </w:rPr>
              <w:fldChar w:fldCharType="separate"/>
            </w:r>
            <w:r>
              <w:rPr>
                <w:noProof/>
                <w:webHidden/>
              </w:rPr>
              <w:t>10</w:t>
            </w:r>
            <w:r>
              <w:rPr>
                <w:noProof/>
                <w:webHidden/>
              </w:rPr>
              <w:fldChar w:fldCharType="end"/>
            </w:r>
          </w:hyperlink>
        </w:p>
        <w:p w14:paraId="32E3A5E6" w14:textId="6A6E7360"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04" w:history="1">
            <w:r w:rsidRPr="001305AC">
              <w:rPr>
                <w:rStyle w:val="Hyperlink"/>
                <w:rFonts w:ascii="Times New Roman" w:eastAsia="Times New Roman" w:hAnsi="Times New Roman" w:cs="Times New Roman"/>
                <w:noProof/>
              </w:rPr>
              <w:t>VIII.</w:t>
            </w:r>
            <w:r>
              <w:rPr>
                <w:rFonts w:asciiTheme="minorHAnsi" w:eastAsiaTheme="minorEastAsia" w:hAnsiTheme="minorHAnsi" w:cstheme="minorBidi"/>
                <w:noProof/>
                <w:lang w:val="en-US" w:eastAsia="en-US" w:bidi="ar-SA"/>
              </w:rPr>
              <w:tab/>
            </w:r>
            <w:r w:rsidRPr="001305AC">
              <w:rPr>
                <w:rStyle w:val="Hyperlink"/>
                <w:rFonts w:ascii="Times New Roman" w:eastAsia="Times New Roman" w:hAnsi="Times New Roman" w:cs="Times New Roman"/>
                <w:noProof/>
              </w:rPr>
              <w:t>Invitations à visiter les sites des travaux.</w:t>
            </w:r>
            <w:r>
              <w:rPr>
                <w:noProof/>
                <w:webHidden/>
              </w:rPr>
              <w:tab/>
            </w:r>
            <w:r>
              <w:rPr>
                <w:noProof/>
                <w:webHidden/>
              </w:rPr>
              <w:fldChar w:fldCharType="begin"/>
            </w:r>
            <w:r>
              <w:rPr>
                <w:noProof/>
                <w:webHidden/>
              </w:rPr>
              <w:instrText xml:space="preserve"> PAGEREF _Toc93008404 \h </w:instrText>
            </w:r>
            <w:r>
              <w:rPr>
                <w:noProof/>
                <w:webHidden/>
              </w:rPr>
            </w:r>
            <w:r>
              <w:rPr>
                <w:noProof/>
                <w:webHidden/>
              </w:rPr>
              <w:fldChar w:fldCharType="separate"/>
            </w:r>
            <w:r>
              <w:rPr>
                <w:noProof/>
                <w:webHidden/>
              </w:rPr>
              <w:t>10</w:t>
            </w:r>
            <w:r>
              <w:rPr>
                <w:noProof/>
                <w:webHidden/>
              </w:rPr>
              <w:fldChar w:fldCharType="end"/>
            </w:r>
          </w:hyperlink>
        </w:p>
        <w:p w14:paraId="62604550" w14:textId="240CFE97"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05" w:history="1">
            <w:r w:rsidRPr="001305AC">
              <w:rPr>
                <w:rStyle w:val="Hyperlink"/>
                <w:rFonts w:ascii="Times New Roman" w:eastAsia="Times New Roman" w:hAnsi="Times New Roman" w:cs="Times New Roman"/>
                <w:noProof/>
              </w:rPr>
              <w:t>IX.</w:t>
            </w:r>
            <w:r>
              <w:rPr>
                <w:rFonts w:asciiTheme="minorHAnsi" w:eastAsiaTheme="minorEastAsia" w:hAnsiTheme="minorHAnsi" w:cstheme="minorBidi"/>
                <w:noProof/>
                <w:lang w:val="en-US" w:eastAsia="en-US" w:bidi="ar-SA"/>
              </w:rPr>
              <w:tab/>
            </w:r>
            <w:r w:rsidRPr="001305AC">
              <w:rPr>
                <w:rStyle w:val="Hyperlink"/>
                <w:rFonts w:ascii="Times New Roman" w:eastAsia="Times New Roman" w:hAnsi="Times New Roman" w:cs="Times New Roman"/>
                <w:noProof/>
              </w:rPr>
              <w:t>Adresse de dépôt des offres.</w:t>
            </w:r>
            <w:r>
              <w:rPr>
                <w:noProof/>
                <w:webHidden/>
              </w:rPr>
              <w:tab/>
            </w:r>
            <w:r>
              <w:rPr>
                <w:noProof/>
                <w:webHidden/>
              </w:rPr>
              <w:fldChar w:fldCharType="begin"/>
            </w:r>
            <w:r>
              <w:rPr>
                <w:noProof/>
                <w:webHidden/>
              </w:rPr>
              <w:instrText xml:space="preserve"> PAGEREF _Toc93008405 \h </w:instrText>
            </w:r>
            <w:r>
              <w:rPr>
                <w:noProof/>
                <w:webHidden/>
              </w:rPr>
            </w:r>
            <w:r>
              <w:rPr>
                <w:noProof/>
                <w:webHidden/>
              </w:rPr>
              <w:fldChar w:fldCharType="separate"/>
            </w:r>
            <w:r>
              <w:rPr>
                <w:noProof/>
                <w:webHidden/>
              </w:rPr>
              <w:t>11</w:t>
            </w:r>
            <w:r>
              <w:rPr>
                <w:noProof/>
                <w:webHidden/>
              </w:rPr>
              <w:fldChar w:fldCharType="end"/>
            </w:r>
          </w:hyperlink>
        </w:p>
        <w:p w14:paraId="22500952" w14:textId="5A4E7D59"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406" w:history="1">
            <w:r w:rsidRPr="001305AC">
              <w:rPr>
                <w:rStyle w:val="Hyperlink"/>
                <w:rFonts w:ascii="Times New Roman" w:hAnsi="Times New Roman" w:cs="Times New Roman"/>
                <w:noProof/>
              </w:rPr>
              <w:t>1.</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Échéancier de paiement.</w:t>
            </w:r>
            <w:r>
              <w:rPr>
                <w:noProof/>
                <w:webHidden/>
              </w:rPr>
              <w:tab/>
            </w:r>
            <w:r>
              <w:rPr>
                <w:noProof/>
                <w:webHidden/>
              </w:rPr>
              <w:fldChar w:fldCharType="begin"/>
            </w:r>
            <w:r>
              <w:rPr>
                <w:noProof/>
                <w:webHidden/>
              </w:rPr>
              <w:instrText xml:space="preserve"> PAGEREF _Toc93008406 \h </w:instrText>
            </w:r>
            <w:r>
              <w:rPr>
                <w:noProof/>
                <w:webHidden/>
              </w:rPr>
            </w:r>
            <w:r>
              <w:rPr>
                <w:noProof/>
                <w:webHidden/>
              </w:rPr>
              <w:fldChar w:fldCharType="separate"/>
            </w:r>
            <w:r>
              <w:rPr>
                <w:noProof/>
                <w:webHidden/>
              </w:rPr>
              <w:t>11</w:t>
            </w:r>
            <w:r>
              <w:rPr>
                <w:noProof/>
                <w:webHidden/>
              </w:rPr>
              <w:fldChar w:fldCharType="end"/>
            </w:r>
          </w:hyperlink>
        </w:p>
        <w:p w14:paraId="738260E8" w14:textId="26515E68"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07"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Garantie de bonne fin des travaux</w:t>
            </w:r>
            <w:r>
              <w:rPr>
                <w:noProof/>
                <w:webHidden/>
              </w:rPr>
              <w:tab/>
            </w:r>
            <w:r>
              <w:rPr>
                <w:noProof/>
                <w:webHidden/>
              </w:rPr>
              <w:fldChar w:fldCharType="begin"/>
            </w:r>
            <w:r>
              <w:rPr>
                <w:noProof/>
                <w:webHidden/>
              </w:rPr>
              <w:instrText xml:space="preserve"> PAGEREF _Toc93008407 \h </w:instrText>
            </w:r>
            <w:r>
              <w:rPr>
                <w:noProof/>
                <w:webHidden/>
              </w:rPr>
            </w:r>
            <w:r>
              <w:rPr>
                <w:noProof/>
                <w:webHidden/>
              </w:rPr>
              <w:fldChar w:fldCharType="separate"/>
            </w:r>
            <w:r>
              <w:rPr>
                <w:noProof/>
                <w:webHidden/>
              </w:rPr>
              <w:t>12</w:t>
            </w:r>
            <w:r>
              <w:rPr>
                <w:noProof/>
                <w:webHidden/>
              </w:rPr>
              <w:fldChar w:fldCharType="end"/>
            </w:r>
          </w:hyperlink>
        </w:p>
        <w:p w14:paraId="6BCCA77A" w14:textId="1D51F767"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08" w:history="1">
            <w:r w:rsidRPr="001305AC">
              <w:rPr>
                <w:rStyle w:val="Hyperlink"/>
                <w:rFonts w:ascii="Times New Roman" w:hAnsi="Times New Roman" w:cs="Times New Roman"/>
                <w:noProof/>
              </w:rPr>
              <w:t>X.</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INSTALLATION DE</w:t>
            </w:r>
            <w:r w:rsidRPr="001305AC">
              <w:rPr>
                <w:rStyle w:val="Hyperlink"/>
                <w:rFonts w:ascii="Times New Roman" w:hAnsi="Times New Roman" w:cs="Times New Roman"/>
                <w:noProof/>
                <w:spacing w:val="-1"/>
              </w:rPr>
              <w:t xml:space="preserve"> </w:t>
            </w:r>
            <w:r w:rsidRPr="001305AC">
              <w:rPr>
                <w:rStyle w:val="Hyperlink"/>
                <w:rFonts w:ascii="Times New Roman" w:hAnsi="Times New Roman" w:cs="Times New Roman"/>
                <w:noProof/>
              </w:rPr>
              <w:t>CHANTIER</w:t>
            </w:r>
            <w:r>
              <w:rPr>
                <w:noProof/>
                <w:webHidden/>
              </w:rPr>
              <w:tab/>
            </w:r>
            <w:r>
              <w:rPr>
                <w:noProof/>
                <w:webHidden/>
              </w:rPr>
              <w:fldChar w:fldCharType="begin"/>
            </w:r>
            <w:r>
              <w:rPr>
                <w:noProof/>
                <w:webHidden/>
              </w:rPr>
              <w:instrText xml:space="preserve"> PAGEREF _Toc93008408 \h </w:instrText>
            </w:r>
            <w:r>
              <w:rPr>
                <w:noProof/>
                <w:webHidden/>
              </w:rPr>
            </w:r>
            <w:r>
              <w:rPr>
                <w:noProof/>
                <w:webHidden/>
              </w:rPr>
              <w:fldChar w:fldCharType="separate"/>
            </w:r>
            <w:r>
              <w:rPr>
                <w:noProof/>
                <w:webHidden/>
              </w:rPr>
              <w:t>12</w:t>
            </w:r>
            <w:r>
              <w:rPr>
                <w:noProof/>
                <w:webHidden/>
              </w:rPr>
              <w:fldChar w:fldCharType="end"/>
            </w:r>
          </w:hyperlink>
        </w:p>
        <w:p w14:paraId="2541F59F" w14:textId="7DFEC785"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09" w:history="1">
            <w:r w:rsidRPr="001305AC">
              <w:rPr>
                <w:rStyle w:val="Hyperlink"/>
                <w:rFonts w:ascii="Times New Roman" w:hAnsi="Times New Roman" w:cs="Times New Roman"/>
                <w:noProof/>
              </w:rPr>
              <w:t>XI.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MATERIAUX A UTILISER DANS LES TRAVAUX A REALISER ET LES PRINCIPES MINIMUM A RESPECTER</w:t>
            </w:r>
            <w:r>
              <w:rPr>
                <w:noProof/>
                <w:webHidden/>
              </w:rPr>
              <w:tab/>
            </w:r>
            <w:r>
              <w:rPr>
                <w:noProof/>
                <w:webHidden/>
              </w:rPr>
              <w:fldChar w:fldCharType="begin"/>
            </w:r>
            <w:r>
              <w:rPr>
                <w:noProof/>
                <w:webHidden/>
              </w:rPr>
              <w:instrText xml:space="preserve"> PAGEREF _Toc93008409 \h </w:instrText>
            </w:r>
            <w:r>
              <w:rPr>
                <w:noProof/>
                <w:webHidden/>
              </w:rPr>
            </w:r>
            <w:r>
              <w:rPr>
                <w:noProof/>
                <w:webHidden/>
              </w:rPr>
              <w:fldChar w:fldCharType="separate"/>
            </w:r>
            <w:r>
              <w:rPr>
                <w:noProof/>
                <w:webHidden/>
              </w:rPr>
              <w:t>12</w:t>
            </w:r>
            <w:r>
              <w:rPr>
                <w:noProof/>
                <w:webHidden/>
              </w:rPr>
              <w:fldChar w:fldCharType="end"/>
            </w:r>
          </w:hyperlink>
        </w:p>
        <w:p w14:paraId="6E78A9CE" w14:textId="0BF48F55"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0"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Instructions Générales :</w:t>
            </w:r>
            <w:r>
              <w:rPr>
                <w:noProof/>
                <w:webHidden/>
              </w:rPr>
              <w:tab/>
            </w:r>
            <w:r>
              <w:rPr>
                <w:noProof/>
                <w:webHidden/>
              </w:rPr>
              <w:fldChar w:fldCharType="begin"/>
            </w:r>
            <w:r>
              <w:rPr>
                <w:noProof/>
                <w:webHidden/>
              </w:rPr>
              <w:instrText xml:space="preserve"> PAGEREF _Toc93008410 \h </w:instrText>
            </w:r>
            <w:r>
              <w:rPr>
                <w:noProof/>
                <w:webHidden/>
              </w:rPr>
            </w:r>
            <w:r>
              <w:rPr>
                <w:noProof/>
                <w:webHidden/>
              </w:rPr>
              <w:fldChar w:fldCharType="separate"/>
            </w:r>
            <w:r>
              <w:rPr>
                <w:noProof/>
                <w:webHidden/>
              </w:rPr>
              <w:t>12</w:t>
            </w:r>
            <w:r>
              <w:rPr>
                <w:noProof/>
                <w:webHidden/>
              </w:rPr>
              <w:fldChar w:fldCharType="end"/>
            </w:r>
          </w:hyperlink>
        </w:p>
        <w:p w14:paraId="261723E5" w14:textId="282E19F0"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1"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Instructions sp</w:t>
            </w:r>
            <w:r w:rsidRPr="001305AC">
              <w:rPr>
                <w:rStyle w:val="Hyperlink"/>
                <w:rFonts w:ascii="Times New Roman" w:hAnsi="Times New Roman"/>
                <w:noProof/>
                <w:lang w:eastAsia="ja-JP"/>
              </w:rPr>
              <w:t xml:space="preserve">écifiques </w:t>
            </w:r>
            <w:r w:rsidRPr="001305AC">
              <w:rPr>
                <w:rStyle w:val="Hyperlink"/>
                <w:rFonts w:ascii="Times New Roman" w:hAnsi="Times New Roman"/>
                <w:noProof/>
              </w:rPr>
              <w:t>par rapport à la Fouille. - (au cas où cela s’applique)</w:t>
            </w:r>
            <w:r>
              <w:rPr>
                <w:noProof/>
                <w:webHidden/>
              </w:rPr>
              <w:tab/>
            </w:r>
            <w:r>
              <w:rPr>
                <w:noProof/>
                <w:webHidden/>
              </w:rPr>
              <w:fldChar w:fldCharType="begin"/>
            </w:r>
            <w:r>
              <w:rPr>
                <w:noProof/>
                <w:webHidden/>
              </w:rPr>
              <w:instrText xml:space="preserve"> PAGEREF _Toc93008411 \h </w:instrText>
            </w:r>
            <w:r>
              <w:rPr>
                <w:noProof/>
                <w:webHidden/>
              </w:rPr>
            </w:r>
            <w:r>
              <w:rPr>
                <w:noProof/>
                <w:webHidden/>
              </w:rPr>
              <w:fldChar w:fldCharType="separate"/>
            </w:r>
            <w:r>
              <w:rPr>
                <w:noProof/>
                <w:webHidden/>
              </w:rPr>
              <w:t>13</w:t>
            </w:r>
            <w:r>
              <w:rPr>
                <w:noProof/>
                <w:webHidden/>
              </w:rPr>
              <w:fldChar w:fldCharType="end"/>
            </w:r>
          </w:hyperlink>
        </w:p>
        <w:p w14:paraId="60C8DCEF" w14:textId="799173C7"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2" w:history="1">
            <w:r w:rsidRPr="001305AC">
              <w:rPr>
                <w:rStyle w:val="Hyperlink"/>
                <w:rFonts w:ascii="Times New Roman" w:hAnsi="Times New Roman"/>
                <w:noProof/>
              </w:rPr>
              <w:t>C.</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Instructions spécifiques par rapport au Mortier. - (au cas où cela s’applique)</w:t>
            </w:r>
            <w:r>
              <w:rPr>
                <w:noProof/>
                <w:webHidden/>
              </w:rPr>
              <w:tab/>
            </w:r>
            <w:r>
              <w:rPr>
                <w:noProof/>
                <w:webHidden/>
              </w:rPr>
              <w:fldChar w:fldCharType="begin"/>
            </w:r>
            <w:r>
              <w:rPr>
                <w:noProof/>
                <w:webHidden/>
              </w:rPr>
              <w:instrText xml:space="preserve"> PAGEREF _Toc93008412 \h </w:instrText>
            </w:r>
            <w:r>
              <w:rPr>
                <w:noProof/>
                <w:webHidden/>
              </w:rPr>
            </w:r>
            <w:r>
              <w:rPr>
                <w:noProof/>
                <w:webHidden/>
              </w:rPr>
              <w:fldChar w:fldCharType="separate"/>
            </w:r>
            <w:r>
              <w:rPr>
                <w:noProof/>
                <w:webHidden/>
              </w:rPr>
              <w:t>13</w:t>
            </w:r>
            <w:r>
              <w:rPr>
                <w:noProof/>
                <w:webHidden/>
              </w:rPr>
              <w:fldChar w:fldCharType="end"/>
            </w:r>
          </w:hyperlink>
        </w:p>
        <w:p w14:paraId="14D0A760" w14:textId="552D1908"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3" w:history="1">
            <w:r w:rsidRPr="001305AC">
              <w:rPr>
                <w:rStyle w:val="Hyperlink"/>
                <w:rFonts w:ascii="Times New Roman" w:hAnsi="Times New Roman"/>
                <w:noProof/>
              </w:rPr>
              <w:t>D.</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Espacement des armatures : (au cas où cela s’applique)</w:t>
            </w:r>
            <w:r>
              <w:rPr>
                <w:noProof/>
                <w:webHidden/>
              </w:rPr>
              <w:tab/>
            </w:r>
            <w:r>
              <w:rPr>
                <w:noProof/>
                <w:webHidden/>
              </w:rPr>
              <w:fldChar w:fldCharType="begin"/>
            </w:r>
            <w:r>
              <w:rPr>
                <w:noProof/>
                <w:webHidden/>
              </w:rPr>
              <w:instrText xml:space="preserve"> PAGEREF _Toc93008413 \h </w:instrText>
            </w:r>
            <w:r>
              <w:rPr>
                <w:noProof/>
                <w:webHidden/>
              </w:rPr>
            </w:r>
            <w:r>
              <w:rPr>
                <w:noProof/>
                <w:webHidden/>
              </w:rPr>
              <w:fldChar w:fldCharType="separate"/>
            </w:r>
            <w:r>
              <w:rPr>
                <w:noProof/>
                <w:webHidden/>
              </w:rPr>
              <w:t>13</w:t>
            </w:r>
            <w:r>
              <w:rPr>
                <w:noProof/>
                <w:webHidden/>
              </w:rPr>
              <w:fldChar w:fldCharType="end"/>
            </w:r>
          </w:hyperlink>
        </w:p>
        <w:p w14:paraId="23B1CC98" w14:textId="6C1533FE"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4" w:history="1">
            <w:r w:rsidRPr="001305AC">
              <w:rPr>
                <w:rStyle w:val="Hyperlink"/>
                <w:rFonts w:ascii="Times New Roman" w:hAnsi="Times New Roman"/>
                <w:noProof/>
              </w:rPr>
              <w:t>E.</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Dimensionnement des éléments de structures et dosage béton (au cas où cela s’applique)</w:t>
            </w:r>
            <w:r>
              <w:rPr>
                <w:noProof/>
                <w:webHidden/>
              </w:rPr>
              <w:tab/>
            </w:r>
            <w:r>
              <w:rPr>
                <w:noProof/>
                <w:webHidden/>
              </w:rPr>
              <w:fldChar w:fldCharType="begin"/>
            </w:r>
            <w:r>
              <w:rPr>
                <w:noProof/>
                <w:webHidden/>
              </w:rPr>
              <w:instrText xml:space="preserve"> PAGEREF _Toc93008414 \h </w:instrText>
            </w:r>
            <w:r>
              <w:rPr>
                <w:noProof/>
                <w:webHidden/>
              </w:rPr>
            </w:r>
            <w:r>
              <w:rPr>
                <w:noProof/>
                <w:webHidden/>
              </w:rPr>
              <w:fldChar w:fldCharType="separate"/>
            </w:r>
            <w:r>
              <w:rPr>
                <w:noProof/>
                <w:webHidden/>
              </w:rPr>
              <w:t>14</w:t>
            </w:r>
            <w:r>
              <w:rPr>
                <w:noProof/>
                <w:webHidden/>
              </w:rPr>
              <w:fldChar w:fldCharType="end"/>
            </w:r>
          </w:hyperlink>
        </w:p>
        <w:p w14:paraId="770297F7" w14:textId="587C3097" w:rsidR="007A473B" w:rsidRDefault="007A473B">
          <w:pPr>
            <w:pStyle w:val="TOC1"/>
            <w:tabs>
              <w:tab w:val="left" w:pos="723"/>
              <w:tab w:val="right" w:leader="dot" w:pos="9350"/>
            </w:tabs>
            <w:rPr>
              <w:rFonts w:asciiTheme="minorHAnsi" w:eastAsiaTheme="minorEastAsia" w:hAnsiTheme="minorHAnsi" w:cstheme="minorBidi"/>
              <w:noProof/>
              <w:lang w:val="en-US" w:eastAsia="en-US" w:bidi="ar-SA"/>
            </w:rPr>
          </w:pPr>
          <w:hyperlink w:anchor="_Toc93008415" w:history="1">
            <w:r w:rsidRPr="001305AC">
              <w:rPr>
                <w:rStyle w:val="Hyperlink"/>
                <w:rFonts w:ascii="Times New Roman" w:hAnsi="Times New Roman" w:cs="Times New Roman"/>
                <w:noProof/>
              </w:rPr>
              <w:t>XII.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PRECAUTIONS A PRENDRE LORS DES INSTALLATIONS DES CONDUITES.</w:t>
            </w:r>
            <w:r>
              <w:rPr>
                <w:noProof/>
                <w:webHidden/>
              </w:rPr>
              <w:tab/>
            </w:r>
            <w:r>
              <w:rPr>
                <w:noProof/>
                <w:webHidden/>
              </w:rPr>
              <w:fldChar w:fldCharType="begin"/>
            </w:r>
            <w:r>
              <w:rPr>
                <w:noProof/>
                <w:webHidden/>
              </w:rPr>
              <w:instrText xml:space="preserve"> PAGEREF _Toc93008415 \h </w:instrText>
            </w:r>
            <w:r>
              <w:rPr>
                <w:noProof/>
                <w:webHidden/>
              </w:rPr>
            </w:r>
            <w:r>
              <w:rPr>
                <w:noProof/>
                <w:webHidden/>
              </w:rPr>
              <w:fldChar w:fldCharType="separate"/>
            </w:r>
            <w:r>
              <w:rPr>
                <w:noProof/>
                <w:webHidden/>
              </w:rPr>
              <w:t>14</w:t>
            </w:r>
            <w:r>
              <w:rPr>
                <w:noProof/>
                <w:webHidden/>
              </w:rPr>
              <w:fldChar w:fldCharType="end"/>
            </w:r>
          </w:hyperlink>
        </w:p>
        <w:p w14:paraId="398CDA23" w14:textId="64D77F8B"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6"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INSTALLATION DES CONDUITES D’EAU</w:t>
            </w:r>
            <w:r w:rsidRPr="001305AC">
              <w:rPr>
                <w:rStyle w:val="Hyperlink"/>
                <w:rFonts w:ascii="Times New Roman" w:hAnsi="Times New Roman"/>
                <w:noProof/>
                <w:spacing w:val="2"/>
              </w:rPr>
              <w:t xml:space="preserve"> </w:t>
            </w:r>
            <w:r w:rsidRPr="001305AC">
              <w:rPr>
                <w:rStyle w:val="Hyperlink"/>
                <w:rFonts w:ascii="Times New Roman" w:hAnsi="Times New Roman"/>
                <w:noProof/>
              </w:rPr>
              <w:t>POTABLE</w:t>
            </w:r>
            <w:r>
              <w:rPr>
                <w:noProof/>
                <w:webHidden/>
              </w:rPr>
              <w:tab/>
            </w:r>
            <w:r>
              <w:rPr>
                <w:noProof/>
                <w:webHidden/>
              </w:rPr>
              <w:fldChar w:fldCharType="begin"/>
            </w:r>
            <w:r>
              <w:rPr>
                <w:noProof/>
                <w:webHidden/>
              </w:rPr>
              <w:instrText xml:space="preserve"> PAGEREF _Toc93008416 \h </w:instrText>
            </w:r>
            <w:r>
              <w:rPr>
                <w:noProof/>
                <w:webHidden/>
              </w:rPr>
            </w:r>
            <w:r>
              <w:rPr>
                <w:noProof/>
                <w:webHidden/>
              </w:rPr>
              <w:fldChar w:fldCharType="separate"/>
            </w:r>
            <w:r>
              <w:rPr>
                <w:noProof/>
                <w:webHidden/>
              </w:rPr>
              <w:t>14</w:t>
            </w:r>
            <w:r>
              <w:rPr>
                <w:noProof/>
                <w:webHidden/>
              </w:rPr>
              <w:fldChar w:fldCharType="end"/>
            </w:r>
          </w:hyperlink>
        </w:p>
        <w:p w14:paraId="6B9950D8" w14:textId="45626AC2"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7"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Ouvertures des</w:t>
            </w:r>
            <w:r w:rsidRPr="001305AC">
              <w:rPr>
                <w:rStyle w:val="Hyperlink"/>
                <w:rFonts w:ascii="Times New Roman" w:hAnsi="Times New Roman"/>
                <w:noProof/>
                <w:spacing w:val="-2"/>
              </w:rPr>
              <w:t xml:space="preserve"> </w:t>
            </w:r>
            <w:r w:rsidRPr="001305AC">
              <w:rPr>
                <w:rStyle w:val="Hyperlink"/>
                <w:rFonts w:ascii="Times New Roman" w:hAnsi="Times New Roman"/>
                <w:noProof/>
              </w:rPr>
              <w:t>Tranchées</w:t>
            </w:r>
            <w:r>
              <w:rPr>
                <w:noProof/>
                <w:webHidden/>
              </w:rPr>
              <w:tab/>
            </w:r>
            <w:r>
              <w:rPr>
                <w:noProof/>
                <w:webHidden/>
              </w:rPr>
              <w:fldChar w:fldCharType="begin"/>
            </w:r>
            <w:r>
              <w:rPr>
                <w:noProof/>
                <w:webHidden/>
              </w:rPr>
              <w:instrText xml:space="preserve"> PAGEREF _Toc93008417 \h </w:instrText>
            </w:r>
            <w:r>
              <w:rPr>
                <w:noProof/>
                <w:webHidden/>
              </w:rPr>
            </w:r>
            <w:r>
              <w:rPr>
                <w:noProof/>
                <w:webHidden/>
              </w:rPr>
              <w:fldChar w:fldCharType="separate"/>
            </w:r>
            <w:r>
              <w:rPr>
                <w:noProof/>
                <w:webHidden/>
              </w:rPr>
              <w:t>14</w:t>
            </w:r>
            <w:r>
              <w:rPr>
                <w:noProof/>
                <w:webHidden/>
              </w:rPr>
              <w:fldChar w:fldCharType="end"/>
            </w:r>
          </w:hyperlink>
        </w:p>
        <w:p w14:paraId="73BF7064" w14:textId="3EA511F4"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8" w:history="1">
            <w:r w:rsidRPr="001305AC">
              <w:rPr>
                <w:rStyle w:val="Hyperlink"/>
                <w:rFonts w:ascii="Times New Roman" w:hAnsi="Times New Roman"/>
                <w:noProof/>
              </w:rPr>
              <w:t>C.</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La remise en état des</w:t>
            </w:r>
            <w:r w:rsidRPr="001305AC">
              <w:rPr>
                <w:rStyle w:val="Hyperlink"/>
                <w:rFonts w:ascii="Times New Roman" w:hAnsi="Times New Roman"/>
                <w:noProof/>
                <w:spacing w:val="-3"/>
              </w:rPr>
              <w:t xml:space="preserve"> </w:t>
            </w:r>
            <w:r w:rsidRPr="001305AC">
              <w:rPr>
                <w:rStyle w:val="Hyperlink"/>
                <w:rFonts w:ascii="Times New Roman" w:hAnsi="Times New Roman"/>
                <w:noProof/>
              </w:rPr>
              <w:t>lieux.</w:t>
            </w:r>
            <w:r>
              <w:rPr>
                <w:noProof/>
                <w:webHidden/>
              </w:rPr>
              <w:tab/>
            </w:r>
            <w:r>
              <w:rPr>
                <w:noProof/>
                <w:webHidden/>
              </w:rPr>
              <w:fldChar w:fldCharType="begin"/>
            </w:r>
            <w:r>
              <w:rPr>
                <w:noProof/>
                <w:webHidden/>
              </w:rPr>
              <w:instrText xml:space="preserve"> PAGEREF _Toc93008418 \h </w:instrText>
            </w:r>
            <w:r>
              <w:rPr>
                <w:noProof/>
                <w:webHidden/>
              </w:rPr>
            </w:r>
            <w:r>
              <w:rPr>
                <w:noProof/>
                <w:webHidden/>
              </w:rPr>
              <w:fldChar w:fldCharType="separate"/>
            </w:r>
            <w:r>
              <w:rPr>
                <w:noProof/>
                <w:webHidden/>
              </w:rPr>
              <w:t>15</w:t>
            </w:r>
            <w:r>
              <w:rPr>
                <w:noProof/>
                <w:webHidden/>
              </w:rPr>
              <w:fldChar w:fldCharType="end"/>
            </w:r>
          </w:hyperlink>
        </w:p>
        <w:p w14:paraId="1247AB56" w14:textId="5665BF2A"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19" w:history="1">
            <w:r w:rsidRPr="001305AC">
              <w:rPr>
                <w:rStyle w:val="Hyperlink"/>
                <w:rFonts w:ascii="Times New Roman" w:hAnsi="Times New Roman"/>
                <w:noProof/>
              </w:rPr>
              <w:t>D.</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Étaiements</w:t>
            </w:r>
            <w:r>
              <w:rPr>
                <w:noProof/>
                <w:webHidden/>
              </w:rPr>
              <w:tab/>
            </w:r>
            <w:r>
              <w:rPr>
                <w:noProof/>
                <w:webHidden/>
              </w:rPr>
              <w:fldChar w:fldCharType="begin"/>
            </w:r>
            <w:r>
              <w:rPr>
                <w:noProof/>
                <w:webHidden/>
              </w:rPr>
              <w:instrText xml:space="preserve"> PAGEREF _Toc93008419 \h </w:instrText>
            </w:r>
            <w:r>
              <w:rPr>
                <w:noProof/>
                <w:webHidden/>
              </w:rPr>
            </w:r>
            <w:r>
              <w:rPr>
                <w:noProof/>
                <w:webHidden/>
              </w:rPr>
              <w:fldChar w:fldCharType="separate"/>
            </w:r>
            <w:r>
              <w:rPr>
                <w:noProof/>
                <w:webHidden/>
              </w:rPr>
              <w:t>16</w:t>
            </w:r>
            <w:r>
              <w:rPr>
                <w:noProof/>
                <w:webHidden/>
              </w:rPr>
              <w:fldChar w:fldCharType="end"/>
            </w:r>
          </w:hyperlink>
        </w:p>
        <w:p w14:paraId="6284B138" w14:textId="034C7B19"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0" w:history="1">
            <w:r w:rsidRPr="001305AC">
              <w:rPr>
                <w:rStyle w:val="Hyperlink"/>
                <w:rFonts w:ascii="Times New Roman" w:hAnsi="Times New Roman"/>
                <w:noProof/>
              </w:rPr>
              <w:t>E.</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Drainage des chantiers de pose de conduite et gestion des eaux</w:t>
            </w:r>
            <w:r>
              <w:rPr>
                <w:noProof/>
                <w:webHidden/>
              </w:rPr>
              <w:tab/>
            </w:r>
            <w:r>
              <w:rPr>
                <w:noProof/>
                <w:webHidden/>
              </w:rPr>
              <w:fldChar w:fldCharType="begin"/>
            </w:r>
            <w:r>
              <w:rPr>
                <w:noProof/>
                <w:webHidden/>
              </w:rPr>
              <w:instrText xml:space="preserve"> PAGEREF _Toc93008420 \h </w:instrText>
            </w:r>
            <w:r>
              <w:rPr>
                <w:noProof/>
                <w:webHidden/>
              </w:rPr>
            </w:r>
            <w:r>
              <w:rPr>
                <w:noProof/>
                <w:webHidden/>
              </w:rPr>
              <w:fldChar w:fldCharType="separate"/>
            </w:r>
            <w:r>
              <w:rPr>
                <w:noProof/>
                <w:webHidden/>
              </w:rPr>
              <w:t>16</w:t>
            </w:r>
            <w:r>
              <w:rPr>
                <w:noProof/>
                <w:webHidden/>
              </w:rPr>
              <w:fldChar w:fldCharType="end"/>
            </w:r>
          </w:hyperlink>
        </w:p>
        <w:p w14:paraId="178FAD47" w14:textId="3727E520"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1" w:history="1">
            <w:r w:rsidRPr="001305AC">
              <w:rPr>
                <w:rStyle w:val="Hyperlink"/>
                <w:rFonts w:ascii="Times New Roman" w:hAnsi="Times New Roman"/>
                <w:noProof/>
              </w:rPr>
              <w:t>F.</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Pose de</w:t>
            </w:r>
            <w:r w:rsidRPr="001305AC">
              <w:rPr>
                <w:rStyle w:val="Hyperlink"/>
                <w:rFonts w:ascii="Times New Roman" w:hAnsi="Times New Roman"/>
                <w:noProof/>
                <w:spacing w:val="-1"/>
              </w:rPr>
              <w:t xml:space="preserve"> </w:t>
            </w:r>
            <w:r w:rsidRPr="001305AC">
              <w:rPr>
                <w:rStyle w:val="Hyperlink"/>
                <w:rFonts w:ascii="Times New Roman" w:hAnsi="Times New Roman"/>
                <w:noProof/>
              </w:rPr>
              <w:t>conduite</w:t>
            </w:r>
            <w:r>
              <w:rPr>
                <w:noProof/>
                <w:webHidden/>
              </w:rPr>
              <w:tab/>
            </w:r>
            <w:r>
              <w:rPr>
                <w:noProof/>
                <w:webHidden/>
              </w:rPr>
              <w:fldChar w:fldCharType="begin"/>
            </w:r>
            <w:r>
              <w:rPr>
                <w:noProof/>
                <w:webHidden/>
              </w:rPr>
              <w:instrText xml:space="preserve"> PAGEREF _Toc93008421 \h </w:instrText>
            </w:r>
            <w:r>
              <w:rPr>
                <w:noProof/>
                <w:webHidden/>
              </w:rPr>
            </w:r>
            <w:r>
              <w:rPr>
                <w:noProof/>
                <w:webHidden/>
              </w:rPr>
              <w:fldChar w:fldCharType="separate"/>
            </w:r>
            <w:r>
              <w:rPr>
                <w:noProof/>
                <w:webHidden/>
              </w:rPr>
              <w:t>16</w:t>
            </w:r>
            <w:r>
              <w:rPr>
                <w:noProof/>
                <w:webHidden/>
              </w:rPr>
              <w:fldChar w:fldCharType="end"/>
            </w:r>
          </w:hyperlink>
        </w:p>
        <w:p w14:paraId="7DF740E6" w14:textId="6094AF0F"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2" w:history="1">
            <w:r w:rsidRPr="001305AC">
              <w:rPr>
                <w:rStyle w:val="Hyperlink"/>
                <w:rFonts w:ascii="Times New Roman" w:hAnsi="Times New Roman"/>
                <w:noProof/>
              </w:rPr>
              <w:t>G.</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Tuyauteries (type et recommandations techniques de mise en</w:t>
            </w:r>
            <w:r w:rsidRPr="001305AC">
              <w:rPr>
                <w:rStyle w:val="Hyperlink"/>
                <w:rFonts w:ascii="Times New Roman" w:hAnsi="Times New Roman"/>
                <w:noProof/>
                <w:spacing w:val="-11"/>
              </w:rPr>
              <w:t xml:space="preserve"> </w:t>
            </w:r>
            <w:r w:rsidRPr="001305AC">
              <w:rPr>
                <w:rStyle w:val="Hyperlink"/>
                <w:rFonts w:ascii="Times New Roman" w:hAnsi="Times New Roman"/>
                <w:noProof/>
              </w:rPr>
              <w:t>œuvre)</w:t>
            </w:r>
            <w:r>
              <w:rPr>
                <w:noProof/>
                <w:webHidden/>
              </w:rPr>
              <w:tab/>
            </w:r>
            <w:r>
              <w:rPr>
                <w:noProof/>
                <w:webHidden/>
              </w:rPr>
              <w:fldChar w:fldCharType="begin"/>
            </w:r>
            <w:r>
              <w:rPr>
                <w:noProof/>
                <w:webHidden/>
              </w:rPr>
              <w:instrText xml:space="preserve"> PAGEREF _Toc93008422 \h </w:instrText>
            </w:r>
            <w:r>
              <w:rPr>
                <w:noProof/>
                <w:webHidden/>
              </w:rPr>
            </w:r>
            <w:r>
              <w:rPr>
                <w:noProof/>
                <w:webHidden/>
              </w:rPr>
              <w:fldChar w:fldCharType="separate"/>
            </w:r>
            <w:r>
              <w:rPr>
                <w:noProof/>
                <w:webHidden/>
              </w:rPr>
              <w:t>17</w:t>
            </w:r>
            <w:r>
              <w:rPr>
                <w:noProof/>
                <w:webHidden/>
              </w:rPr>
              <w:fldChar w:fldCharType="end"/>
            </w:r>
          </w:hyperlink>
        </w:p>
        <w:p w14:paraId="1181BC08" w14:textId="7E1DC5D4"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23" w:history="1">
            <w:r w:rsidRPr="001305AC">
              <w:rPr>
                <w:rStyle w:val="Hyperlink"/>
                <w:rFonts w:ascii="Times New Roman" w:hAnsi="Times New Roman" w:cs="Times New Roman"/>
                <w:noProof/>
              </w:rPr>
              <w:t>XIII.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Enrobage des</w:t>
            </w:r>
            <w:r w:rsidRPr="001305AC">
              <w:rPr>
                <w:rStyle w:val="Hyperlink"/>
                <w:rFonts w:ascii="Times New Roman" w:hAnsi="Times New Roman" w:cs="Times New Roman"/>
                <w:noProof/>
                <w:spacing w:val="-1"/>
              </w:rPr>
              <w:t xml:space="preserve"> </w:t>
            </w:r>
            <w:r w:rsidRPr="001305AC">
              <w:rPr>
                <w:rStyle w:val="Hyperlink"/>
                <w:rFonts w:ascii="Times New Roman" w:hAnsi="Times New Roman" w:cs="Times New Roman"/>
                <w:noProof/>
              </w:rPr>
              <w:t>conduites</w:t>
            </w:r>
            <w:r>
              <w:rPr>
                <w:noProof/>
                <w:webHidden/>
              </w:rPr>
              <w:tab/>
            </w:r>
            <w:r>
              <w:rPr>
                <w:noProof/>
                <w:webHidden/>
              </w:rPr>
              <w:fldChar w:fldCharType="begin"/>
            </w:r>
            <w:r>
              <w:rPr>
                <w:noProof/>
                <w:webHidden/>
              </w:rPr>
              <w:instrText xml:space="preserve"> PAGEREF _Toc93008423 \h </w:instrText>
            </w:r>
            <w:r>
              <w:rPr>
                <w:noProof/>
                <w:webHidden/>
              </w:rPr>
            </w:r>
            <w:r>
              <w:rPr>
                <w:noProof/>
                <w:webHidden/>
              </w:rPr>
              <w:fldChar w:fldCharType="separate"/>
            </w:r>
            <w:r>
              <w:rPr>
                <w:noProof/>
                <w:webHidden/>
              </w:rPr>
              <w:t>18</w:t>
            </w:r>
            <w:r>
              <w:rPr>
                <w:noProof/>
                <w:webHidden/>
              </w:rPr>
              <w:fldChar w:fldCharType="end"/>
            </w:r>
          </w:hyperlink>
        </w:p>
        <w:p w14:paraId="391737C7" w14:textId="417BFF89"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4"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Lit de pose sous conduites</w:t>
            </w:r>
            <w:r>
              <w:rPr>
                <w:noProof/>
                <w:webHidden/>
              </w:rPr>
              <w:tab/>
            </w:r>
            <w:r>
              <w:rPr>
                <w:noProof/>
                <w:webHidden/>
              </w:rPr>
              <w:fldChar w:fldCharType="begin"/>
            </w:r>
            <w:r>
              <w:rPr>
                <w:noProof/>
                <w:webHidden/>
              </w:rPr>
              <w:instrText xml:space="preserve"> PAGEREF _Toc93008424 \h </w:instrText>
            </w:r>
            <w:r>
              <w:rPr>
                <w:noProof/>
                <w:webHidden/>
              </w:rPr>
            </w:r>
            <w:r>
              <w:rPr>
                <w:noProof/>
                <w:webHidden/>
              </w:rPr>
              <w:fldChar w:fldCharType="separate"/>
            </w:r>
            <w:r>
              <w:rPr>
                <w:noProof/>
                <w:webHidden/>
              </w:rPr>
              <w:t>18</w:t>
            </w:r>
            <w:r>
              <w:rPr>
                <w:noProof/>
                <w:webHidden/>
              </w:rPr>
              <w:fldChar w:fldCharType="end"/>
            </w:r>
          </w:hyperlink>
        </w:p>
        <w:p w14:paraId="4AC3A1F6" w14:textId="616D139E"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5"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Enrobage initial</w:t>
            </w:r>
            <w:r>
              <w:rPr>
                <w:noProof/>
                <w:webHidden/>
              </w:rPr>
              <w:tab/>
            </w:r>
            <w:r>
              <w:rPr>
                <w:noProof/>
                <w:webHidden/>
              </w:rPr>
              <w:fldChar w:fldCharType="begin"/>
            </w:r>
            <w:r>
              <w:rPr>
                <w:noProof/>
                <w:webHidden/>
              </w:rPr>
              <w:instrText xml:space="preserve"> PAGEREF _Toc93008425 \h </w:instrText>
            </w:r>
            <w:r>
              <w:rPr>
                <w:noProof/>
                <w:webHidden/>
              </w:rPr>
            </w:r>
            <w:r>
              <w:rPr>
                <w:noProof/>
                <w:webHidden/>
              </w:rPr>
              <w:fldChar w:fldCharType="separate"/>
            </w:r>
            <w:r>
              <w:rPr>
                <w:noProof/>
                <w:webHidden/>
              </w:rPr>
              <w:t>18</w:t>
            </w:r>
            <w:r>
              <w:rPr>
                <w:noProof/>
                <w:webHidden/>
              </w:rPr>
              <w:fldChar w:fldCharType="end"/>
            </w:r>
          </w:hyperlink>
        </w:p>
        <w:p w14:paraId="4E293DF2" w14:textId="398DA662"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26" w:history="1">
            <w:r w:rsidRPr="001305AC">
              <w:rPr>
                <w:rStyle w:val="Hyperlink"/>
                <w:rFonts w:ascii="Times New Roman" w:hAnsi="Times New Roman" w:cs="Times New Roman"/>
                <w:noProof/>
              </w:rPr>
              <w:t>XIV.</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Traversée de ravine sous terraine et terrain rocheux</w:t>
            </w:r>
            <w:r>
              <w:rPr>
                <w:noProof/>
                <w:webHidden/>
              </w:rPr>
              <w:tab/>
            </w:r>
            <w:r>
              <w:rPr>
                <w:noProof/>
                <w:webHidden/>
              </w:rPr>
              <w:fldChar w:fldCharType="begin"/>
            </w:r>
            <w:r>
              <w:rPr>
                <w:noProof/>
                <w:webHidden/>
              </w:rPr>
              <w:instrText xml:space="preserve"> PAGEREF _Toc93008426 \h </w:instrText>
            </w:r>
            <w:r>
              <w:rPr>
                <w:noProof/>
                <w:webHidden/>
              </w:rPr>
            </w:r>
            <w:r>
              <w:rPr>
                <w:noProof/>
                <w:webHidden/>
              </w:rPr>
              <w:fldChar w:fldCharType="separate"/>
            </w:r>
            <w:r>
              <w:rPr>
                <w:noProof/>
                <w:webHidden/>
              </w:rPr>
              <w:t>18</w:t>
            </w:r>
            <w:r>
              <w:rPr>
                <w:noProof/>
                <w:webHidden/>
              </w:rPr>
              <w:fldChar w:fldCharType="end"/>
            </w:r>
          </w:hyperlink>
        </w:p>
        <w:p w14:paraId="1F3A561E" w14:textId="4ABD9FD1"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7"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Traverse de ravine en</w:t>
            </w:r>
            <w:r w:rsidRPr="001305AC">
              <w:rPr>
                <w:rStyle w:val="Hyperlink"/>
                <w:rFonts w:ascii="Times New Roman" w:hAnsi="Times New Roman"/>
                <w:noProof/>
                <w:spacing w:val="-5"/>
              </w:rPr>
              <w:t xml:space="preserve"> </w:t>
            </w:r>
            <w:r w:rsidRPr="001305AC">
              <w:rPr>
                <w:rStyle w:val="Hyperlink"/>
                <w:rFonts w:ascii="Times New Roman" w:hAnsi="Times New Roman"/>
                <w:noProof/>
              </w:rPr>
              <w:t>hauteur</w:t>
            </w:r>
            <w:r>
              <w:rPr>
                <w:noProof/>
                <w:webHidden/>
              </w:rPr>
              <w:tab/>
            </w:r>
            <w:r>
              <w:rPr>
                <w:noProof/>
                <w:webHidden/>
              </w:rPr>
              <w:fldChar w:fldCharType="begin"/>
            </w:r>
            <w:r>
              <w:rPr>
                <w:noProof/>
                <w:webHidden/>
              </w:rPr>
              <w:instrText xml:space="preserve"> PAGEREF _Toc93008427 \h </w:instrText>
            </w:r>
            <w:r>
              <w:rPr>
                <w:noProof/>
                <w:webHidden/>
              </w:rPr>
            </w:r>
            <w:r>
              <w:rPr>
                <w:noProof/>
                <w:webHidden/>
              </w:rPr>
              <w:fldChar w:fldCharType="separate"/>
            </w:r>
            <w:r>
              <w:rPr>
                <w:noProof/>
                <w:webHidden/>
              </w:rPr>
              <w:t>18</w:t>
            </w:r>
            <w:r>
              <w:rPr>
                <w:noProof/>
                <w:webHidden/>
              </w:rPr>
              <w:fldChar w:fldCharType="end"/>
            </w:r>
          </w:hyperlink>
        </w:p>
        <w:p w14:paraId="1C067147" w14:textId="0503A213"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8"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Protection en terrain de forte</w:t>
            </w:r>
            <w:r w:rsidRPr="001305AC">
              <w:rPr>
                <w:rStyle w:val="Hyperlink"/>
                <w:rFonts w:ascii="Times New Roman" w:hAnsi="Times New Roman"/>
                <w:noProof/>
                <w:spacing w:val="-6"/>
              </w:rPr>
              <w:t xml:space="preserve"> </w:t>
            </w:r>
            <w:r w:rsidRPr="001305AC">
              <w:rPr>
                <w:rStyle w:val="Hyperlink"/>
                <w:rFonts w:ascii="Times New Roman" w:hAnsi="Times New Roman"/>
                <w:noProof/>
              </w:rPr>
              <w:t>pente</w:t>
            </w:r>
            <w:r>
              <w:rPr>
                <w:noProof/>
                <w:webHidden/>
              </w:rPr>
              <w:tab/>
            </w:r>
            <w:r>
              <w:rPr>
                <w:noProof/>
                <w:webHidden/>
              </w:rPr>
              <w:fldChar w:fldCharType="begin"/>
            </w:r>
            <w:r>
              <w:rPr>
                <w:noProof/>
                <w:webHidden/>
              </w:rPr>
              <w:instrText xml:space="preserve"> PAGEREF _Toc93008428 \h </w:instrText>
            </w:r>
            <w:r>
              <w:rPr>
                <w:noProof/>
                <w:webHidden/>
              </w:rPr>
            </w:r>
            <w:r>
              <w:rPr>
                <w:noProof/>
                <w:webHidden/>
              </w:rPr>
              <w:fldChar w:fldCharType="separate"/>
            </w:r>
            <w:r>
              <w:rPr>
                <w:noProof/>
                <w:webHidden/>
              </w:rPr>
              <w:t>19</w:t>
            </w:r>
            <w:r>
              <w:rPr>
                <w:noProof/>
                <w:webHidden/>
              </w:rPr>
              <w:fldChar w:fldCharType="end"/>
            </w:r>
          </w:hyperlink>
        </w:p>
        <w:p w14:paraId="3E3462FF" w14:textId="5BC88CEB"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29" w:history="1">
            <w:r w:rsidRPr="001305AC">
              <w:rPr>
                <w:rStyle w:val="Hyperlink"/>
                <w:rFonts w:ascii="Times New Roman" w:hAnsi="Times New Roman"/>
                <w:noProof/>
              </w:rPr>
              <w:t>C.</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Bornes de</w:t>
            </w:r>
            <w:r w:rsidRPr="001305AC">
              <w:rPr>
                <w:rStyle w:val="Hyperlink"/>
                <w:rFonts w:ascii="Times New Roman" w:hAnsi="Times New Roman"/>
                <w:noProof/>
                <w:spacing w:val="-2"/>
              </w:rPr>
              <w:t xml:space="preserve"> </w:t>
            </w:r>
            <w:r w:rsidRPr="001305AC">
              <w:rPr>
                <w:rStyle w:val="Hyperlink"/>
                <w:rFonts w:ascii="Times New Roman" w:hAnsi="Times New Roman"/>
                <w:noProof/>
              </w:rPr>
              <w:t>repérage</w:t>
            </w:r>
            <w:r>
              <w:rPr>
                <w:noProof/>
                <w:webHidden/>
              </w:rPr>
              <w:tab/>
            </w:r>
            <w:r>
              <w:rPr>
                <w:noProof/>
                <w:webHidden/>
              </w:rPr>
              <w:fldChar w:fldCharType="begin"/>
            </w:r>
            <w:r>
              <w:rPr>
                <w:noProof/>
                <w:webHidden/>
              </w:rPr>
              <w:instrText xml:space="preserve"> PAGEREF _Toc93008429 \h </w:instrText>
            </w:r>
            <w:r>
              <w:rPr>
                <w:noProof/>
                <w:webHidden/>
              </w:rPr>
            </w:r>
            <w:r>
              <w:rPr>
                <w:noProof/>
                <w:webHidden/>
              </w:rPr>
              <w:fldChar w:fldCharType="separate"/>
            </w:r>
            <w:r>
              <w:rPr>
                <w:noProof/>
                <w:webHidden/>
              </w:rPr>
              <w:t>19</w:t>
            </w:r>
            <w:r>
              <w:rPr>
                <w:noProof/>
                <w:webHidden/>
              </w:rPr>
              <w:fldChar w:fldCharType="end"/>
            </w:r>
          </w:hyperlink>
        </w:p>
        <w:p w14:paraId="7AC69EEF" w14:textId="05A0143D"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30" w:history="1">
            <w:r w:rsidRPr="001305AC">
              <w:rPr>
                <w:rStyle w:val="Hyperlink"/>
                <w:rFonts w:ascii="Times New Roman" w:hAnsi="Times New Roman" w:cs="Times New Roman"/>
                <w:noProof/>
              </w:rPr>
              <w:t>XV.</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Désinfection des</w:t>
            </w:r>
            <w:r w:rsidRPr="001305AC">
              <w:rPr>
                <w:rStyle w:val="Hyperlink"/>
                <w:rFonts w:ascii="Times New Roman" w:hAnsi="Times New Roman" w:cs="Times New Roman"/>
                <w:noProof/>
                <w:spacing w:val="-2"/>
              </w:rPr>
              <w:t xml:space="preserve"> </w:t>
            </w:r>
            <w:r w:rsidRPr="001305AC">
              <w:rPr>
                <w:rStyle w:val="Hyperlink"/>
                <w:rFonts w:ascii="Times New Roman" w:hAnsi="Times New Roman" w:cs="Times New Roman"/>
                <w:noProof/>
              </w:rPr>
              <w:t>conduites</w:t>
            </w:r>
            <w:r>
              <w:rPr>
                <w:noProof/>
                <w:webHidden/>
              </w:rPr>
              <w:tab/>
            </w:r>
            <w:r>
              <w:rPr>
                <w:noProof/>
                <w:webHidden/>
              </w:rPr>
              <w:fldChar w:fldCharType="begin"/>
            </w:r>
            <w:r>
              <w:rPr>
                <w:noProof/>
                <w:webHidden/>
              </w:rPr>
              <w:instrText xml:space="preserve"> PAGEREF _Toc93008430 \h </w:instrText>
            </w:r>
            <w:r>
              <w:rPr>
                <w:noProof/>
                <w:webHidden/>
              </w:rPr>
            </w:r>
            <w:r>
              <w:rPr>
                <w:noProof/>
                <w:webHidden/>
              </w:rPr>
              <w:fldChar w:fldCharType="separate"/>
            </w:r>
            <w:r>
              <w:rPr>
                <w:noProof/>
                <w:webHidden/>
              </w:rPr>
              <w:t>19</w:t>
            </w:r>
            <w:r>
              <w:rPr>
                <w:noProof/>
                <w:webHidden/>
              </w:rPr>
              <w:fldChar w:fldCharType="end"/>
            </w:r>
          </w:hyperlink>
        </w:p>
        <w:p w14:paraId="30CC2FE9" w14:textId="7F4284B6"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31" w:history="1">
            <w:r w:rsidRPr="001305AC">
              <w:rPr>
                <w:rStyle w:val="Hyperlink"/>
                <w:rFonts w:ascii="Times New Roman" w:hAnsi="Times New Roman" w:cs="Times New Roman"/>
                <w:noProof/>
              </w:rPr>
              <w:t>XVI.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Test de pression dans les</w:t>
            </w:r>
            <w:r w:rsidRPr="001305AC">
              <w:rPr>
                <w:rStyle w:val="Hyperlink"/>
                <w:rFonts w:ascii="Times New Roman" w:hAnsi="Times New Roman" w:cs="Times New Roman"/>
                <w:noProof/>
                <w:spacing w:val="-5"/>
              </w:rPr>
              <w:t xml:space="preserve"> </w:t>
            </w:r>
            <w:r w:rsidRPr="001305AC">
              <w:rPr>
                <w:rStyle w:val="Hyperlink"/>
                <w:rFonts w:ascii="Times New Roman" w:hAnsi="Times New Roman" w:cs="Times New Roman"/>
                <w:noProof/>
              </w:rPr>
              <w:t>conduites</w:t>
            </w:r>
            <w:r>
              <w:rPr>
                <w:noProof/>
                <w:webHidden/>
              </w:rPr>
              <w:tab/>
            </w:r>
            <w:r>
              <w:rPr>
                <w:noProof/>
                <w:webHidden/>
              </w:rPr>
              <w:fldChar w:fldCharType="begin"/>
            </w:r>
            <w:r>
              <w:rPr>
                <w:noProof/>
                <w:webHidden/>
              </w:rPr>
              <w:instrText xml:space="preserve"> PAGEREF _Toc93008431 \h </w:instrText>
            </w:r>
            <w:r>
              <w:rPr>
                <w:noProof/>
                <w:webHidden/>
              </w:rPr>
            </w:r>
            <w:r>
              <w:rPr>
                <w:noProof/>
                <w:webHidden/>
              </w:rPr>
              <w:fldChar w:fldCharType="separate"/>
            </w:r>
            <w:r>
              <w:rPr>
                <w:noProof/>
                <w:webHidden/>
              </w:rPr>
              <w:t>19</w:t>
            </w:r>
            <w:r>
              <w:rPr>
                <w:noProof/>
                <w:webHidden/>
              </w:rPr>
              <w:fldChar w:fldCharType="end"/>
            </w:r>
          </w:hyperlink>
        </w:p>
        <w:p w14:paraId="2456C581" w14:textId="78718F15"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32"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Enregistrement des essais</w:t>
            </w:r>
            <w:r>
              <w:rPr>
                <w:noProof/>
                <w:webHidden/>
              </w:rPr>
              <w:tab/>
            </w:r>
            <w:r>
              <w:rPr>
                <w:noProof/>
                <w:webHidden/>
              </w:rPr>
              <w:fldChar w:fldCharType="begin"/>
            </w:r>
            <w:r>
              <w:rPr>
                <w:noProof/>
                <w:webHidden/>
              </w:rPr>
              <w:instrText xml:space="preserve"> PAGEREF _Toc93008432 \h </w:instrText>
            </w:r>
            <w:r>
              <w:rPr>
                <w:noProof/>
                <w:webHidden/>
              </w:rPr>
            </w:r>
            <w:r>
              <w:rPr>
                <w:noProof/>
                <w:webHidden/>
              </w:rPr>
              <w:fldChar w:fldCharType="separate"/>
            </w:r>
            <w:r>
              <w:rPr>
                <w:noProof/>
                <w:webHidden/>
              </w:rPr>
              <w:t>20</w:t>
            </w:r>
            <w:r>
              <w:rPr>
                <w:noProof/>
                <w:webHidden/>
              </w:rPr>
              <w:fldChar w:fldCharType="end"/>
            </w:r>
          </w:hyperlink>
        </w:p>
        <w:p w14:paraId="2FE3A0C2" w14:textId="738C090B" w:rsidR="007A473B" w:rsidRDefault="007A473B">
          <w:pPr>
            <w:pStyle w:val="TOC1"/>
            <w:tabs>
              <w:tab w:val="left" w:pos="1124"/>
              <w:tab w:val="right" w:leader="dot" w:pos="9350"/>
            </w:tabs>
            <w:rPr>
              <w:rFonts w:asciiTheme="minorHAnsi" w:eastAsiaTheme="minorEastAsia" w:hAnsiTheme="minorHAnsi" w:cstheme="minorBidi"/>
              <w:noProof/>
              <w:lang w:val="en-US" w:eastAsia="en-US" w:bidi="ar-SA"/>
            </w:rPr>
          </w:pPr>
          <w:hyperlink w:anchor="_Toc93008433" w:history="1">
            <w:r w:rsidRPr="001305AC">
              <w:rPr>
                <w:rStyle w:val="Hyperlink"/>
                <w:rFonts w:ascii="Times New Roman" w:hAnsi="Times New Roman" w:cs="Times New Roman"/>
                <w:noProof/>
              </w:rPr>
              <w:t>XVII.</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Montages</w:t>
            </w:r>
            <w:r w:rsidRPr="001305AC">
              <w:rPr>
                <w:rStyle w:val="Hyperlink"/>
                <w:rFonts w:ascii="Times New Roman" w:hAnsi="Times New Roman" w:cs="Times New Roman"/>
                <w:noProof/>
                <w:spacing w:val="-2"/>
              </w:rPr>
              <w:t xml:space="preserve"> </w:t>
            </w:r>
            <w:r w:rsidRPr="001305AC">
              <w:rPr>
                <w:rStyle w:val="Hyperlink"/>
                <w:rFonts w:ascii="Times New Roman" w:hAnsi="Times New Roman" w:cs="Times New Roman"/>
                <w:noProof/>
              </w:rPr>
              <w:t>accessoires</w:t>
            </w:r>
            <w:r>
              <w:rPr>
                <w:noProof/>
                <w:webHidden/>
              </w:rPr>
              <w:tab/>
            </w:r>
            <w:r>
              <w:rPr>
                <w:noProof/>
                <w:webHidden/>
              </w:rPr>
              <w:fldChar w:fldCharType="begin"/>
            </w:r>
            <w:r>
              <w:rPr>
                <w:noProof/>
                <w:webHidden/>
              </w:rPr>
              <w:instrText xml:space="preserve"> PAGEREF _Toc93008433 \h </w:instrText>
            </w:r>
            <w:r>
              <w:rPr>
                <w:noProof/>
                <w:webHidden/>
              </w:rPr>
            </w:r>
            <w:r>
              <w:rPr>
                <w:noProof/>
                <w:webHidden/>
              </w:rPr>
              <w:fldChar w:fldCharType="separate"/>
            </w:r>
            <w:r>
              <w:rPr>
                <w:noProof/>
                <w:webHidden/>
              </w:rPr>
              <w:t>20</w:t>
            </w:r>
            <w:r>
              <w:rPr>
                <w:noProof/>
                <w:webHidden/>
              </w:rPr>
              <w:fldChar w:fldCharType="end"/>
            </w:r>
          </w:hyperlink>
        </w:p>
        <w:p w14:paraId="4A9B0379" w14:textId="5A2BFB7C"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34" w:history="1">
            <w:r w:rsidRPr="001305AC">
              <w:rPr>
                <w:rStyle w:val="Hyperlink"/>
                <w:rFonts w:ascii="Times New Roman" w:hAnsi="Times New Roman"/>
                <w:noProof/>
              </w:rPr>
              <w:t>A.</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Montage des accessoires (vannes, vidange, compteur de production)</w:t>
            </w:r>
            <w:r>
              <w:rPr>
                <w:noProof/>
                <w:webHidden/>
              </w:rPr>
              <w:tab/>
            </w:r>
            <w:r>
              <w:rPr>
                <w:noProof/>
                <w:webHidden/>
              </w:rPr>
              <w:fldChar w:fldCharType="begin"/>
            </w:r>
            <w:r>
              <w:rPr>
                <w:noProof/>
                <w:webHidden/>
              </w:rPr>
              <w:instrText xml:space="preserve"> PAGEREF _Toc93008434 \h </w:instrText>
            </w:r>
            <w:r>
              <w:rPr>
                <w:noProof/>
                <w:webHidden/>
              </w:rPr>
            </w:r>
            <w:r>
              <w:rPr>
                <w:noProof/>
                <w:webHidden/>
              </w:rPr>
              <w:fldChar w:fldCharType="separate"/>
            </w:r>
            <w:r>
              <w:rPr>
                <w:noProof/>
                <w:webHidden/>
              </w:rPr>
              <w:t>20</w:t>
            </w:r>
            <w:r>
              <w:rPr>
                <w:noProof/>
                <w:webHidden/>
              </w:rPr>
              <w:fldChar w:fldCharType="end"/>
            </w:r>
          </w:hyperlink>
        </w:p>
        <w:p w14:paraId="37E1205C" w14:textId="2C0F03AB"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35" w:history="1">
            <w:r w:rsidRPr="001305AC">
              <w:rPr>
                <w:rStyle w:val="Hyperlink"/>
                <w:rFonts w:ascii="Times New Roman" w:hAnsi="Times New Roman"/>
                <w:noProof/>
              </w:rPr>
              <w:t>B.</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Couvercles métalliques et cadenas</w:t>
            </w:r>
            <w:r>
              <w:rPr>
                <w:noProof/>
                <w:webHidden/>
              </w:rPr>
              <w:tab/>
            </w:r>
            <w:r>
              <w:rPr>
                <w:noProof/>
                <w:webHidden/>
              </w:rPr>
              <w:fldChar w:fldCharType="begin"/>
            </w:r>
            <w:r>
              <w:rPr>
                <w:noProof/>
                <w:webHidden/>
              </w:rPr>
              <w:instrText xml:space="preserve"> PAGEREF _Toc93008435 \h </w:instrText>
            </w:r>
            <w:r>
              <w:rPr>
                <w:noProof/>
                <w:webHidden/>
              </w:rPr>
            </w:r>
            <w:r>
              <w:rPr>
                <w:noProof/>
                <w:webHidden/>
              </w:rPr>
              <w:fldChar w:fldCharType="separate"/>
            </w:r>
            <w:r>
              <w:rPr>
                <w:noProof/>
                <w:webHidden/>
              </w:rPr>
              <w:t>20</w:t>
            </w:r>
            <w:r>
              <w:rPr>
                <w:noProof/>
                <w:webHidden/>
              </w:rPr>
              <w:fldChar w:fldCharType="end"/>
            </w:r>
          </w:hyperlink>
        </w:p>
        <w:p w14:paraId="52A3365F" w14:textId="13EF7D24" w:rsidR="007A473B" w:rsidRDefault="007A473B">
          <w:pPr>
            <w:pStyle w:val="TOC2"/>
            <w:tabs>
              <w:tab w:val="left" w:pos="1124"/>
              <w:tab w:val="right" w:leader="dot" w:pos="9350"/>
            </w:tabs>
            <w:rPr>
              <w:rFonts w:asciiTheme="minorHAnsi" w:eastAsiaTheme="minorEastAsia" w:hAnsiTheme="minorHAnsi" w:cstheme="minorBidi"/>
              <w:noProof/>
              <w:lang w:val="en-US" w:eastAsia="en-US" w:bidi="ar-SA"/>
            </w:rPr>
          </w:pPr>
          <w:hyperlink w:anchor="_Toc93008436" w:history="1">
            <w:r w:rsidRPr="001305AC">
              <w:rPr>
                <w:rStyle w:val="Hyperlink"/>
                <w:rFonts w:ascii="Times New Roman" w:hAnsi="Times New Roman"/>
                <w:noProof/>
              </w:rPr>
              <w:t>C.</w:t>
            </w:r>
            <w:r>
              <w:rPr>
                <w:rFonts w:asciiTheme="minorHAnsi" w:eastAsiaTheme="minorEastAsia" w:hAnsiTheme="minorHAnsi" w:cstheme="minorBidi"/>
                <w:noProof/>
                <w:lang w:val="en-US" w:eastAsia="en-US" w:bidi="ar-SA"/>
              </w:rPr>
              <w:tab/>
            </w:r>
            <w:r w:rsidRPr="001305AC">
              <w:rPr>
                <w:rStyle w:val="Hyperlink"/>
                <w:rFonts w:ascii="Times New Roman" w:hAnsi="Times New Roman"/>
                <w:noProof/>
              </w:rPr>
              <w:t>Comptage</w:t>
            </w:r>
            <w:r>
              <w:rPr>
                <w:noProof/>
                <w:webHidden/>
              </w:rPr>
              <w:tab/>
            </w:r>
            <w:r>
              <w:rPr>
                <w:noProof/>
                <w:webHidden/>
              </w:rPr>
              <w:fldChar w:fldCharType="begin"/>
            </w:r>
            <w:r>
              <w:rPr>
                <w:noProof/>
                <w:webHidden/>
              </w:rPr>
              <w:instrText xml:space="preserve"> PAGEREF _Toc93008436 \h </w:instrText>
            </w:r>
            <w:r>
              <w:rPr>
                <w:noProof/>
                <w:webHidden/>
              </w:rPr>
            </w:r>
            <w:r>
              <w:rPr>
                <w:noProof/>
                <w:webHidden/>
              </w:rPr>
              <w:fldChar w:fldCharType="separate"/>
            </w:r>
            <w:r>
              <w:rPr>
                <w:noProof/>
                <w:webHidden/>
              </w:rPr>
              <w:t>20</w:t>
            </w:r>
            <w:r>
              <w:rPr>
                <w:noProof/>
                <w:webHidden/>
              </w:rPr>
              <w:fldChar w:fldCharType="end"/>
            </w:r>
          </w:hyperlink>
        </w:p>
        <w:p w14:paraId="5A69C941" w14:textId="2C081E30" w:rsidR="007A473B" w:rsidRDefault="007A473B">
          <w:pPr>
            <w:pStyle w:val="TOC3"/>
            <w:tabs>
              <w:tab w:val="left" w:pos="1124"/>
              <w:tab w:val="right" w:leader="dot" w:pos="9350"/>
            </w:tabs>
            <w:rPr>
              <w:rFonts w:asciiTheme="minorHAnsi" w:eastAsiaTheme="minorEastAsia" w:hAnsiTheme="minorHAnsi" w:cstheme="minorBidi"/>
              <w:noProof/>
              <w:lang w:val="en-US" w:eastAsia="en-US" w:bidi="ar-SA"/>
            </w:rPr>
          </w:pPr>
          <w:hyperlink w:anchor="_Toc93008437" w:history="1">
            <w:r w:rsidRPr="001305AC">
              <w:rPr>
                <w:rStyle w:val="Hyperlink"/>
                <w:rFonts w:ascii="Times New Roman" w:hAnsi="Times New Roman" w:cs="Times New Roman"/>
                <w:noProof/>
              </w:rPr>
              <w:t>1.</w:t>
            </w:r>
            <w:r>
              <w:rPr>
                <w:rFonts w:asciiTheme="minorHAnsi" w:eastAsiaTheme="minorEastAsia" w:hAnsiTheme="minorHAnsi" w:cstheme="minorBidi"/>
                <w:noProof/>
                <w:lang w:val="en-US" w:eastAsia="en-US" w:bidi="ar-SA"/>
              </w:rPr>
              <w:tab/>
            </w:r>
            <w:r w:rsidRPr="001305AC">
              <w:rPr>
                <w:rStyle w:val="Hyperlink"/>
                <w:rFonts w:ascii="Times New Roman" w:hAnsi="Times New Roman" w:cs="Times New Roman"/>
                <w:noProof/>
              </w:rPr>
              <w:t>Canal de communication pour tous les  remarques et suggestions.</w:t>
            </w:r>
            <w:r>
              <w:rPr>
                <w:noProof/>
                <w:webHidden/>
              </w:rPr>
              <w:tab/>
            </w:r>
            <w:r>
              <w:rPr>
                <w:noProof/>
                <w:webHidden/>
              </w:rPr>
              <w:fldChar w:fldCharType="begin"/>
            </w:r>
            <w:r>
              <w:rPr>
                <w:noProof/>
                <w:webHidden/>
              </w:rPr>
              <w:instrText xml:space="preserve"> PAGEREF _Toc93008437 \h </w:instrText>
            </w:r>
            <w:r>
              <w:rPr>
                <w:noProof/>
                <w:webHidden/>
              </w:rPr>
            </w:r>
            <w:r>
              <w:rPr>
                <w:noProof/>
                <w:webHidden/>
              </w:rPr>
              <w:fldChar w:fldCharType="separate"/>
            </w:r>
            <w:r>
              <w:rPr>
                <w:noProof/>
                <w:webHidden/>
              </w:rPr>
              <w:t>22</w:t>
            </w:r>
            <w:r>
              <w:rPr>
                <w:noProof/>
                <w:webHidden/>
              </w:rPr>
              <w:fldChar w:fldCharType="end"/>
            </w:r>
          </w:hyperlink>
        </w:p>
        <w:p w14:paraId="3CF0790F" w14:textId="6ABCC6D9" w:rsidR="0001055C" w:rsidRPr="003A0EE6" w:rsidRDefault="0001055C" w:rsidP="00BC0565">
          <w:pPr>
            <w:jc w:val="both"/>
            <w:rPr>
              <w:rFonts w:ascii="Times New Roman" w:hAnsi="Times New Roman" w:cs="Times New Roman"/>
              <w:lang w:val="fr-FR"/>
            </w:rPr>
          </w:pPr>
          <w:r w:rsidRPr="003A0EE6">
            <w:rPr>
              <w:rFonts w:ascii="Times New Roman" w:hAnsi="Times New Roman" w:cs="Times New Roman"/>
              <w:b/>
              <w:bCs/>
              <w:noProof/>
              <w:lang w:val="fr-FR"/>
            </w:rPr>
            <w:fldChar w:fldCharType="end"/>
          </w:r>
        </w:p>
      </w:sdtContent>
    </w:sdt>
    <w:bookmarkStart w:id="2" w:name="_Toc87872799" w:displacedByCustomXml="prev"/>
    <w:p w14:paraId="2C0B2715" w14:textId="42E715F0" w:rsidR="005F17D3" w:rsidRPr="003A0EE6" w:rsidRDefault="005F17D3" w:rsidP="00BC0565">
      <w:pPr>
        <w:jc w:val="both"/>
        <w:rPr>
          <w:rFonts w:ascii="Times New Roman" w:hAnsi="Times New Roman" w:cs="Times New Roman"/>
          <w:lang w:val="fr-FR"/>
        </w:rPr>
      </w:pPr>
    </w:p>
    <w:p w14:paraId="25F06C5B" w14:textId="12977DB1" w:rsidR="005F17D3" w:rsidRPr="003A0EE6" w:rsidRDefault="005F17D3" w:rsidP="00BC0565">
      <w:pPr>
        <w:jc w:val="both"/>
        <w:rPr>
          <w:rFonts w:ascii="Times New Roman" w:hAnsi="Times New Roman" w:cs="Times New Roman"/>
          <w:lang w:val="fr-FR"/>
        </w:rPr>
      </w:pPr>
    </w:p>
    <w:p w14:paraId="58BDA0FA" w14:textId="4D680052" w:rsidR="00C80627" w:rsidRPr="003A0EE6" w:rsidRDefault="00C80627" w:rsidP="00BC0565">
      <w:pPr>
        <w:jc w:val="both"/>
        <w:rPr>
          <w:rFonts w:ascii="Times New Roman" w:hAnsi="Times New Roman" w:cs="Times New Roman"/>
          <w:lang w:val="fr-FR"/>
        </w:rPr>
      </w:pPr>
    </w:p>
    <w:p w14:paraId="29E12AE6" w14:textId="3E377C9E" w:rsidR="0062410F" w:rsidRPr="003A0EE6" w:rsidRDefault="0062410F" w:rsidP="00BC0565">
      <w:pPr>
        <w:jc w:val="both"/>
        <w:rPr>
          <w:rFonts w:ascii="Times New Roman" w:hAnsi="Times New Roman" w:cs="Times New Roman"/>
          <w:lang w:val="fr-FR"/>
        </w:rPr>
      </w:pPr>
    </w:p>
    <w:p w14:paraId="71B482AD" w14:textId="3506196A" w:rsidR="0062410F" w:rsidRPr="003A0EE6" w:rsidRDefault="0062410F" w:rsidP="00BC0565">
      <w:pPr>
        <w:jc w:val="both"/>
        <w:rPr>
          <w:rFonts w:ascii="Times New Roman" w:hAnsi="Times New Roman" w:cs="Times New Roman"/>
          <w:lang w:val="fr-FR"/>
        </w:rPr>
      </w:pPr>
    </w:p>
    <w:p w14:paraId="4609C702" w14:textId="002466DB" w:rsidR="0062410F" w:rsidRPr="003A0EE6" w:rsidRDefault="0062410F" w:rsidP="00BC0565">
      <w:pPr>
        <w:jc w:val="both"/>
        <w:rPr>
          <w:rFonts w:ascii="Times New Roman" w:hAnsi="Times New Roman" w:cs="Times New Roman"/>
          <w:lang w:val="fr-FR"/>
        </w:rPr>
      </w:pPr>
    </w:p>
    <w:p w14:paraId="0F8A8BD8" w14:textId="51239E5B" w:rsidR="0062410F" w:rsidRPr="003A0EE6" w:rsidRDefault="0062410F" w:rsidP="00BC0565">
      <w:pPr>
        <w:jc w:val="both"/>
        <w:rPr>
          <w:rFonts w:ascii="Times New Roman" w:hAnsi="Times New Roman" w:cs="Times New Roman"/>
          <w:lang w:val="fr-FR"/>
        </w:rPr>
      </w:pPr>
    </w:p>
    <w:p w14:paraId="5E7EFCCD" w14:textId="77777777" w:rsidR="0062410F" w:rsidRPr="003A0EE6" w:rsidRDefault="0062410F" w:rsidP="00BC0565">
      <w:pPr>
        <w:jc w:val="both"/>
        <w:rPr>
          <w:rFonts w:ascii="Times New Roman" w:hAnsi="Times New Roman" w:cs="Times New Roman"/>
          <w:lang w:val="fr-FR"/>
        </w:rPr>
      </w:pPr>
    </w:p>
    <w:p w14:paraId="387C2C80" w14:textId="77777777" w:rsidR="005F17D3" w:rsidRPr="003A0EE6" w:rsidRDefault="005F17D3" w:rsidP="00BC0565">
      <w:pPr>
        <w:jc w:val="both"/>
        <w:rPr>
          <w:rFonts w:ascii="Times New Roman" w:hAnsi="Times New Roman" w:cs="Times New Roman"/>
          <w:lang w:val="fr-FR"/>
        </w:rPr>
      </w:pPr>
    </w:p>
    <w:p w14:paraId="57B4CB5A" w14:textId="01A92096" w:rsidR="00D22132" w:rsidRPr="003A0EE6" w:rsidRDefault="00D22132" w:rsidP="00BC0565">
      <w:pPr>
        <w:pStyle w:val="Heading1"/>
        <w:jc w:val="both"/>
        <w:rPr>
          <w:rFonts w:ascii="Times New Roman" w:hAnsi="Times New Roman" w:cs="Times New Roman"/>
          <w:lang w:val="fr-FR"/>
        </w:rPr>
      </w:pPr>
      <w:bookmarkStart w:id="3" w:name="_Toc93008386"/>
      <w:r w:rsidRPr="003A0EE6">
        <w:rPr>
          <w:rFonts w:ascii="Times New Roman" w:hAnsi="Times New Roman" w:cs="Times New Roman"/>
          <w:lang w:val="fr-FR"/>
        </w:rPr>
        <w:lastRenderedPageBreak/>
        <w:t>INTRODUCTION</w:t>
      </w:r>
      <w:bookmarkEnd w:id="2"/>
      <w:bookmarkEnd w:id="3"/>
    </w:p>
    <w:p w14:paraId="7E681949" w14:textId="6F90DE8C" w:rsidR="00394530" w:rsidRPr="003A0EE6" w:rsidRDefault="003C680C" w:rsidP="00BC0565">
      <w:pPr>
        <w:jc w:val="both"/>
        <w:rPr>
          <w:rFonts w:ascii="Times New Roman" w:hAnsi="Times New Roman" w:cs="Times New Roman"/>
          <w:lang w:val="fr-FR"/>
        </w:rPr>
      </w:pPr>
      <w:r w:rsidRPr="003A0EE6">
        <w:rPr>
          <w:rFonts w:ascii="Times New Roman" w:hAnsi="Times New Roman" w:cs="Times New Roman"/>
          <w:lang w:val="fr-FR"/>
        </w:rPr>
        <w:t xml:space="preserve">La ville des Cayes </w:t>
      </w:r>
      <w:r w:rsidR="00025BAF" w:rsidRPr="003A0EE6">
        <w:rPr>
          <w:rFonts w:ascii="Times New Roman" w:hAnsi="Times New Roman" w:cs="Times New Roman"/>
          <w:lang w:val="fr-FR"/>
        </w:rPr>
        <w:t xml:space="preserve">, chef-lieu du département du Sud de la République d' Haïti ;elle s'étend sur une superficie de 151,42 km2, soit environ 10 000 carreaux ou encore 160 000 seizièmes ou vingt-cinq. En 2009, sa population était estimée à plus de 40 000 </w:t>
      </w:r>
      <w:r w:rsidR="00082AA1" w:rsidRPr="003A0EE6">
        <w:rPr>
          <w:rFonts w:ascii="Times New Roman" w:hAnsi="Times New Roman" w:cs="Times New Roman"/>
          <w:lang w:val="fr-FR"/>
        </w:rPr>
        <w:t>habitants. L’arrondissement</w:t>
      </w:r>
      <w:r w:rsidR="00025BAF" w:rsidRPr="003A0EE6">
        <w:rPr>
          <w:rFonts w:ascii="Times New Roman" w:hAnsi="Times New Roman" w:cs="Times New Roman"/>
          <w:lang w:val="fr-FR"/>
        </w:rPr>
        <w:t xml:space="preserve"> d’une manière générales </w:t>
      </w:r>
      <w:r w:rsidRPr="003A0EE6">
        <w:rPr>
          <w:rFonts w:ascii="Times New Roman" w:hAnsi="Times New Roman" w:cs="Times New Roman"/>
          <w:lang w:val="fr-FR"/>
        </w:rPr>
        <w:t xml:space="preserve"> fait face </w:t>
      </w:r>
      <w:r w:rsidR="0002577A" w:rsidRPr="003A0EE6">
        <w:rPr>
          <w:rFonts w:ascii="Times New Roman" w:hAnsi="Times New Roman" w:cs="Times New Roman"/>
          <w:lang w:val="fr-FR"/>
        </w:rPr>
        <w:t>à</w:t>
      </w:r>
      <w:r w:rsidRPr="003A0EE6">
        <w:rPr>
          <w:rFonts w:ascii="Times New Roman" w:hAnsi="Times New Roman" w:cs="Times New Roman"/>
          <w:lang w:val="fr-FR"/>
        </w:rPr>
        <w:t xml:space="preserve"> de nombreux types de chocs environnementaux</w:t>
      </w:r>
      <w:r w:rsidR="0002577A" w:rsidRPr="003A0EE6">
        <w:rPr>
          <w:rFonts w:ascii="Times New Roman" w:hAnsi="Times New Roman" w:cs="Times New Roman"/>
          <w:lang w:val="fr-FR"/>
        </w:rPr>
        <w:t> </w:t>
      </w:r>
      <w:r w:rsidRPr="003A0EE6">
        <w:rPr>
          <w:rFonts w:ascii="Times New Roman" w:hAnsi="Times New Roman" w:cs="Times New Roman"/>
          <w:lang w:val="fr-FR"/>
        </w:rPr>
        <w:t>; notamment des risques séismiques, d’inondation, d’érosion et de glissement de terrains. L</w:t>
      </w:r>
      <w:r w:rsidR="00025BAF" w:rsidRPr="003A0EE6">
        <w:rPr>
          <w:rFonts w:ascii="Times New Roman" w:hAnsi="Times New Roman" w:cs="Times New Roman"/>
          <w:lang w:val="fr-FR"/>
        </w:rPr>
        <w:t xml:space="preserve">’arrondissement </w:t>
      </w:r>
      <w:r w:rsidRPr="003A0EE6">
        <w:rPr>
          <w:rFonts w:ascii="Times New Roman" w:hAnsi="Times New Roman" w:cs="Times New Roman"/>
          <w:lang w:val="fr-FR"/>
        </w:rPr>
        <w:t xml:space="preserve"> fut dévastée par l’ouragan Matthew en 2016 et subit des inondations et des glissements de terrain majeurs entraînant la mort de centaines de personnes</w:t>
      </w:r>
      <w:r w:rsidR="00C60AFB" w:rsidRPr="003A0EE6">
        <w:rPr>
          <w:rFonts w:ascii="Times New Roman" w:hAnsi="Times New Roman" w:cs="Times New Roman"/>
          <w:lang w:val="fr-FR"/>
        </w:rPr>
        <w:t xml:space="preserve"> quatre années plus tard , la </w:t>
      </w:r>
      <w:r w:rsidR="00082AA1" w:rsidRPr="003A0EE6">
        <w:rPr>
          <w:rFonts w:ascii="Times New Roman" w:hAnsi="Times New Roman" w:cs="Times New Roman"/>
          <w:lang w:val="fr-FR"/>
        </w:rPr>
        <w:t>région</w:t>
      </w:r>
      <w:r w:rsidR="00025BAF" w:rsidRPr="003A0EE6">
        <w:rPr>
          <w:rFonts w:ascii="Times New Roman" w:hAnsi="Times New Roman" w:cs="Times New Roman"/>
          <w:lang w:val="fr-FR"/>
        </w:rPr>
        <w:t xml:space="preserve"> Sud , notamment Cayes , Camp-</w:t>
      </w:r>
      <w:r w:rsidR="00082AA1" w:rsidRPr="003A0EE6">
        <w:rPr>
          <w:rFonts w:ascii="Times New Roman" w:hAnsi="Times New Roman" w:cs="Times New Roman"/>
          <w:lang w:val="fr-FR"/>
        </w:rPr>
        <w:t>Perin</w:t>
      </w:r>
      <w:r w:rsidR="00C60AFB" w:rsidRPr="003A0EE6">
        <w:rPr>
          <w:rFonts w:ascii="Times New Roman" w:hAnsi="Times New Roman" w:cs="Times New Roman"/>
          <w:lang w:val="fr-FR"/>
        </w:rPr>
        <w:t xml:space="preserve"> </w:t>
      </w:r>
      <w:r w:rsidR="00082AA1" w:rsidRPr="003A0EE6">
        <w:rPr>
          <w:rFonts w:ascii="Times New Roman" w:hAnsi="Times New Roman" w:cs="Times New Roman"/>
          <w:lang w:val="fr-FR"/>
        </w:rPr>
        <w:t xml:space="preserve">et les autres villes avoisinantes </w:t>
      </w:r>
      <w:r w:rsidR="00C60AFB" w:rsidRPr="003A0EE6">
        <w:rPr>
          <w:rFonts w:ascii="Times New Roman" w:hAnsi="Times New Roman" w:cs="Times New Roman"/>
          <w:lang w:val="fr-FR"/>
        </w:rPr>
        <w:t xml:space="preserve">connait </w:t>
      </w:r>
      <w:r w:rsidR="00082AA1" w:rsidRPr="003A0EE6">
        <w:rPr>
          <w:rFonts w:ascii="Times New Roman" w:hAnsi="Times New Roman" w:cs="Times New Roman"/>
          <w:lang w:val="fr-FR"/>
        </w:rPr>
        <w:t>u</w:t>
      </w:r>
      <w:r w:rsidR="00394530" w:rsidRPr="003A0EE6">
        <w:rPr>
          <w:rFonts w:ascii="Times New Roman" w:hAnsi="Times New Roman" w:cs="Times New Roman"/>
          <w:lang w:val="fr-FR"/>
        </w:rPr>
        <w:t xml:space="preserve">n tremblement de terre d’une magnitude de 7,2 à une profondeur de 10,0 km (6,21 miles) s’est produit à 13 km au sud-sud-est de Petit Trou de Nippes, en Haïti, comme l’a rapporté le National Earthquake Information Center (NEIC) de l’United States Geological Survey (USGS) le 14 août 2021, 16:02:56 GMT. Sur la base des données préliminaires, des tremblements de terre de cette faible profondeur et de cette magnitude devraient entraîner des secousses modérées </w:t>
      </w:r>
      <w:r w:rsidR="00025BAF" w:rsidRPr="003A0EE6">
        <w:rPr>
          <w:rFonts w:ascii="Times New Roman" w:hAnsi="Times New Roman" w:cs="Times New Roman"/>
          <w:lang w:val="fr-FR"/>
        </w:rPr>
        <w:t>et</w:t>
      </w:r>
      <w:r w:rsidR="00394530" w:rsidRPr="003A0EE6">
        <w:rPr>
          <w:rFonts w:ascii="Times New Roman" w:hAnsi="Times New Roman" w:cs="Times New Roman"/>
          <w:lang w:val="fr-FR"/>
        </w:rPr>
        <w:t xml:space="preserve"> sévères à moins de 245,0 km (152,24 miles) de l’épicentre. Le système américain d’alerte aux tsunamis a émis une alerte au tsunami qui a ensuite été annulée. Aucune menace de tsunami n’est attendue.</w:t>
      </w:r>
    </w:p>
    <w:p w14:paraId="7A9F0F89" w14:textId="77777777" w:rsidR="00394530" w:rsidRPr="003A0EE6" w:rsidRDefault="00394530" w:rsidP="00BC0565">
      <w:pPr>
        <w:spacing w:after="160" w:line="259" w:lineRule="auto"/>
        <w:jc w:val="both"/>
        <w:rPr>
          <w:rFonts w:ascii="Times New Roman" w:hAnsi="Times New Roman" w:cs="Times New Roman"/>
          <w:lang w:val="fr-FR"/>
        </w:rPr>
      </w:pPr>
      <w:r w:rsidRPr="003A0EE6">
        <w:rPr>
          <w:rFonts w:ascii="Times New Roman" w:hAnsi="Times New Roman" w:cs="Times New Roman"/>
          <w:lang w:val="fr-FR"/>
        </w:rPr>
        <w:t>Le tremblement de terre a frappé pendant une crise politique actuelle, qui se poursuit depuis que le président d’Haïti a été assassiné le 7 juillet 2021. En outre, selon le Centre national des ouragans, la tempête tropicale Grace, qui s’est formée dans les Caraïbes orientales le même matin, est sur une trajectoire vers Haïti avec un possible atterrissage le mardi 17 août 2021.</w:t>
      </w:r>
    </w:p>
    <w:p w14:paraId="4DEA147C" w14:textId="3253A9F8" w:rsidR="003C680C" w:rsidRPr="003A0EE6" w:rsidRDefault="003C680C" w:rsidP="00BC0565">
      <w:pPr>
        <w:tabs>
          <w:tab w:val="left" w:pos="426"/>
        </w:tabs>
        <w:spacing w:before="120"/>
        <w:jc w:val="both"/>
        <w:rPr>
          <w:rFonts w:ascii="Times New Roman" w:hAnsi="Times New Roman" w:cs="Times New Roman"/>
          <w:lang w:val="fr-FR"/>
        </w:rPr>
      </w:pPr>
      <w:r w:rsidRPr="003A0EE6">
        <w:rPr>
          <w:rFonts w:ascii="Times New Roman" w:hAnsi="Times New Roman" w:cs="Times New Roman"/>
          <w:lang w:val="fr-FR"/>
        </w:rPr>
        <w:t>La majorité des habitants de</w:t>
      </w:r>
      <w:r w:rsidR="00082AA1" w:rsidRPr="003A0EE6">
        <w:rPr>
          <w:rFonts w:ascii="Times New Roman" w:hAnsi="Times New Roman" w:cs="Times New Roman"/>
          <w:lang w:val="fr-FR"/>
        </w:rPr>
        <w:t xml:space="preserve"> la région </w:t>
      </w:r>
      <w:r w:rsidRPr="003A0EE6">
        <w:rPr>
          <w:rFonts w:ascii="Times New Roman" w:hAnsi="Times New Roman" w:cs="Times New Roman"/>
          <w:lang w:val="fr-FR"/>
        </w:rPr>
        <w:t>vivent dans des conditions très précaires et sont d’autant plus vulnérables à ces risques. En effet, les populations pauvres sont les plus touchées par les catastrophes naturelles car elles vivent dans un habitat inadapté (zones inondables, terrains instables</w:t>
      </w:r>
      <w:r w:rsidRPr="003A0EE6">
        <w:rPr>
          <w:rFonts w:ascii="Times New Roman" w:hAnsi="Times New Roman" w:cs="Times New Roman"/>
          <w:b/>
          <w:lang w:val="fr-FR"/>
        </w:rPr>
        <w:t xml:space="preserve">). </w:t>
      </w:r>
      <w:r w:rsidRPr="003A0EE6">
        <w:rPr>
          <w:rFonts w:ascii="Times New Roman" w:hAnsi="Times New Roman" w:cs="Times New Roman"/>
          <w:lang w:val="fr-FR"/>
        </w:rPr>
        <w:t xml:space="preserve">La </w:t>
      </w:r>
      <w:r w:rsidR="00082AA1" w:rsidRPr="003A0EE6">
        <w:rPr>
          <w:rFonts w:ascii="Times New Roman" w:hAnsi="Times New Roman" w:cs="Times New Roman"/>
          <w:lang w:val="fr-FR"/>
        </w:rPr>
        <w:t>population à</w:t>
      </w:r>
      <w:r w:rsidR="00025BAF" w:rsidRPr="003A0EE6">
        <w:rPr>
          <w:rFonts w:ascii="Times New Roman" w:hAnsi="Times New Roman" w:cs="Times New Roman"/>
          <w:lang w:val="fr-FR"/>
        </w:rPr>
        <w:t xml:space="preserve"> </w:t>
      </w:r>
      <w:r w:rsidRPr="003A0EE6">
        <w:rPr>
          <w:rFonts w:ascii="Times New Roman" w:hAnsi="Times New Roman" w:cs="Times New Roman"/>
          <w:lang w:val="fr-FR"/>
        </w:rPr>
        <w:t>risque d’inondation est actuellement estimée à 43 000 habitants</w:t>
      </w:r>
      <w:r w:rsidRPr="003A0EE6">
        <w:rPr>
          <w:rFonts w:ascii="Times New Roman" w:hAnsi="Times New Roman" w:cs="Times New Roman"/>
          <w:b/>
          <w:lang w:val="fr-FR"/>
        </w:rPr>
        <w:t>,</w:t>
      </w:r>
      <w:r w:rsidRPr="003A0EE6">
        <w:rPr>
          <w:rFonts w:ascii="Times New Roman" w:hAnsi="Times New Roman" w:cs="Times New Roman"/>
          <w:lang w:val="fr-FR"/>
        </w:rPr>
        <w:t xml:space="preserve"> soit la moitié des habitants de la ville et ce chiffre risque d’augmenter dans les années à venir avec la croissance de la population haïtienne, et particulièrement celle en zones urbaines.</w:t>
      </w:r>
    </w:p>
    <w:p w14:paraId="2820BC41" w14:textId="05F2E3FE" w:rsidR="003C680C" w:rsidRPr="003A0EE6" w:rsidRDefault="003C680C" w:rsidP="00BC0565">
      <w:pPr>
        <w:pStyle w:val="Normal1"/>
        <w:spacing w:after="0"/>
        <w:jc w:val="both"/>
        <w:rPr>
          <w:rFonts w:ascii="Times New Roman" w:eastAsia="Times New Roman" w:hAnsi="Times New Roman" w:cs="Times New Roman"/>
        </w:rPr>
      </w:pPr>
      <w:r w:rsidRPr="003A0EE6">
        <w:rPr>
          <w:rFonts w:ascii="Times New Roman" w:hAnsi="Times New Roman" w:cs="Times New Roman"/>
        </w:rPr>
        <w:t xml:space="preserve">Malheureusement, les infrastructures et services de base nécessaires à la réduction des risques environnementaux sont absents ou n’existent que dans des conditions extrêmement précaires. </w:t>
      </w:r>
      <w:r w:rsidR="00082AA1" w:rsidRPr="003A0EE6">
        <w:rPr>
          <w:rFonts w:ascii="Times New Roman" w:hAnsi="Times New Roman" w:cs="Times New Roman"/>
        </w:rPr>
        <w:t xml:space="preserve">L’arrondissement ne </w:t>
      </w:r>
      <w:r w:rsidRPr="003A0EE6">
        <w:rPr>
          <w:rFonts w:ascii="Times New Roman" w:hAnsi="Times New Roman" w:cs="Times New Roman"/>
        </w:rPr>
        <w:t xml:space="preserve">dispose notamment pas d’un site contrôlé de décharge des déchets et doit renforcer de manière urgente ses infrastructures de drainage, de gestion des eaux usées et d’éclairage. Ce déficit est une grande lacune qui empêche </w:t>
      </w:r>
      <w:r w:rsidR="00082AA1" w:rsidRPr="003A0EE6">
        <w:rPr>
          <w:rFonts w:ascii="Times New Roman" w:hAnsi="Times New Roman" w:cs="Times New Roman"/>
        </w:rPr>
        <w:t>l’arrondissement de</w:t>
      </w:r>
      <w:r w:rsidRPr="003A0EE6">
        <w:rPr>
          <w:rFonts w:ascii="Times New Roman" w:hAnsi="Times New Roman" w:cs="Times New Roman"/>
        </w:rPr>
        <w:t xml:space="preserve"> se moderniser et de devenir un centre urbain majeur. De plus le manque d’infrastructure de drainage rend l’évacuation des eaux de pluie difficile et augmente le risque d’inondation et de tassement de sol. Ces infrastructures de base doivent être construites afin de mitiger les effets dévastateurs des catastrophes naturelles. </w:t>
      </w:r>
    </w:p>
    <w:p w14:paraId="0AE2CFF9" w14:textId="61C63B3C" w:rsidR="003C680C" w:rsidRPr="003A0EE6" w:rsidRDefault="003C680C" w:rsidP="00BC0565">
      <w:pPr>
        <w:tabs>
          <w:tab w:val="left" w:pos="426"/>
        </w:tabs>
        <w:spacing w:before="120"/>
        <w:jc w:val="both"/>
        <w:rPr>
          <w:rFonts w:ascii="Times New Roman" w:hAnsi="Times New Roman" w:cs="Times New Roman"/>
          <w:b/>
          <w:lang w:val="fr-FR"/>
        </w:rPr>
      </w:pPr>
      <w:r w:rsidRPr="003A0EE6">
        <w:rPr>
          <w:rFonts w:ascii="Times New Roman" w:hAnsi="Times New Roman" w:cs="Times New Roman"/>
          <w:lang w:val="fr-FR"/>
        </w:rPr>
        <w:t>Bien que plusieurs interventions de développement de cartographie de risques aient déjà été menées au niveau du pays et de la ville des Cayes</w:t>
      </w:r>
      <w:r w:rsidR="00076481" w:rsidRPr="003A0EE6">
        <w:rPr>
          <w:rFonts w:ascii="Times New Roman" w:hAnsi="Times New Roman" w:cs="Times New Roman"/>
          <w:lang w:val="fr-FR"/>
        </w:rPr>
        <w:t>,</w:t>
      </w:r>
      <w:r w:rsidRPr="003A0EE6">
        <w:rPr>
          <w:rFonts w:ascii="Times New Roman" w:hAnsi="Times New Roman" w:cs="Times New Roman"/>
          <w:lang w:val="fr-FR"/>
        </w:rPr>
        <w:t xml:space="preserve">celles-ci n’ont pas été </w:t>
      </w:r>
      <w:r w:rsidR="00427310" w:rsidRPr="003A0EE6">
        <w:rPr>
          <w:rFonts w:ascii="Times New Roman" w:hAnsi="Times New Roman" w:cs="Times New Roman"/>
          <w:lang w:val="fr-FR"/>
        </w:rPr>
        <w:t>réalisées</w:t>
      </w:r>
      <w:r w:rsidRPr="003A0EE6">
        <w:rPr>
          <w:rFonts w:ascii="Times New Roman" w:hAnsi="Times New Roman" w:cs="Times New Roman"/>
          <w:lang w:val="fr-FR"/>
        </w:rPr>
        <w:t xml:space="preserve"> avec la participation active des populations vulnérables qu’elles cherchent à protéger. Les </w:t>
      </w:r>
      <w:r w:rsidR="00076481" w:rsidRPr="003A0EE6">
        <w:rPr>
          <w:rFonts w:ascii="Times New Roman" w:hAnsi="Times New Roman" w:cs="Times New Roman"/>
          <w:lang w:val="fr-FR"/>
        </w:rPr>
        <w:t xml:space="preserve">zones </w:t>
      </w:r>
      <w:r w:rsidRPr="003A0EE6">
        <w:rPr>
          <w:rFonts w:ascii="Times New Roman" w:hAnsi="Times New Roman" w:cs="Times New Roman"/>
          <w:lang w:val="fr-FR"/>
        </w:rPr>
        <w:t xml:space="preserve"> précaires doivent être étudiés de manière détaillée avec la participation de la communauté afin de s’assurer que tous les </w:t>
      </w:r>
      <w:r w:rsidR="00E81868" w:rsidRPr="003A0EE6">
        <w:rPr>
          <w:rFonts w:ascii="Times New Roman" w:hAnsi="Times New Roman" w:cs="Times New Roman"/>
          <w:lang w:val="fr-FR"/>
        </w:rPr>
        <w:t>risques</w:t>
      </w:r>
      <w:r w:rsidRPr="003A0EE6">
        <w:rPr>
          <w:rFonts w:ascii="Times New Roman" w:hAnsi="Times New Roman" w:cs="Times New Roman"/>
          <w:lang w:val="fr-FR"/>
        </w:rPr>
        <w:t xml:space="preserve"> sont à la fois connus et partagés avec les habitants. Malheureusement les</w:t>
      </w:r>
      <w:r w:rsidRPr="003A0EE6">
        <w:rPr>
          <w:rFonts w:ascii="Times New Roman" w:hAnsi="Times New Roman" w:cs="Times New Roman"/>
          <w:sz w:val="24"/>
          <w:szCs w:val="24"/>
          <w:lang w:val="fr-FR"/>
        </w:rPr>
        <w:t xml:space="preserve"> </w:t>
      </w:r>
      <w:r w:rsidRPr="003A0EE6">
        <w:rPr>
          <w:rFonts w:ascii="Times New Roman" w:hAnsi="Times New Roman" w:cs="Times New Roman"/>
          <w:lang w:val="fr-FR"/>
        </w:rPr>
        <w:t>interventions liées à la réduction de risques en Haïti sont souvent dispersées et manquent de coordination. Aujourd’hui, le Gouvernement Haïtien, les autorités locales et les membres de la communauté n’ont pas la même compréhension des ressources qui sont à leur disponibilité et qui pourraient atténuer les risques de catastrophes. Plusieurs acteurs ont une compréhension faible de leur rôle ainsi que celui des autres à jouer pour atténuer les risques et gérer les désastres. Cette méconnaissance des rôles respectifs empêche une gestion coordonnée des mitigations de risques et pourrait nuire à une intervention d’urgence rapide et efficace.</w:t>
      </w:r>
      <w:r w:rsidRPr="003A0EE6">
        <w:rPr>
          <w:rFonts w:ascii="Times New Roman" w:hAnsi="Times New Roman" w:cs="Times New Roman"/>
          <w:b/>
          <w:lang w:val="fr-FR"/>
        </w:rPr>
        <w:t xml:space="preserve"> </w:t>
      </w:r>
    </w:p>
    <w:p w14:paraId="7677F71D" w14:textId="1BEA0C1A" w:rsidR="00936F06" w:rsidRPr="003A0EE6" w:rsidRDefault="00936F06" w:rsidP="00BC0565">
      <w:pPr>
        <w:pStyle w:val="Heading1"/>
        <w:jc w:val="both"/>
        <w:rPr>
          <w:rFonts w:ascii="Times New Roman" w:hAnsi="Times New Roman" w:cs="Times New Roman"/>
          <w:sz w:val="22"/>
          <w:szCs w:val="22"/>
          <w:lang w:val="fr-FR"/>
        </w:rPr>
      </w:pPr>
      <w:bookmarkStart w:id="4" w:name="_Toc93008387"/>
      <w:r w:rsidRPr="003A0EE6">
        <w:rPr>
          <w:rFonts w:ascii="Times New Roman" w:hAnsi="Times New Roman" w:cs="Times New Roman"/>
          <w:sz w:val="22"/>
          <w:szCs w:val="22"/>
          <w:lang w:val="fr-FR"/>
        </w:rPr>
        <w:lastRenderedPageBreak/>
        <w:t xml:space="preserve">Mise en </w:t>
      </w:r>
      <w:r w:rsidR="006D2544" w:rsidRPr="003A0EE6">
        <w:rPr>
          <w:rFonts w:ascii="Times New Roman" w:hAnsi="Times New Roman" w:cs="Times New Roman"/>
          <w:sz w:val="22"/>
          <w:szCs w:val="22"/>
          <w:lang w:val="fr-FR"/>
        </w:rPr>
        <w:t>situation</w:t>
      </w:r>
      <w:bookmarkEnd w:id="4"/>
    </w:p>
    <w:p w14:paraId="511DC6BE" w14:textId="7B533E10" w:rsidR="00936F06" w:rsidRPr="003A0EE6" w:rsidRDefault="00936F06" w:rsidP="00BC0565">
      <w:pPr>
        <w:spacing w:after="0" w:line="240" w:lineRule="auto"/>
        <w:jc w:val="both"/>
        <w:rPr>
          <w:rFonts w:ascii="Times New Roman" w:eastAsia="Times New Roman" w:hAnsi="Times New Roman" w:cs="Times New Roman"/>
          <w:lang w:val="fr-FR"/>
        </w:rPr>
      </w:pPr>
      <w:r w:rsidRPr="003A0EE6">
        <w:rPr>
          <w:rFonts w:ascii="Times New Roman" w:eastAsia="Times New Roman" w:hAnsi="Times New Roman" w:cs="Times New Roman"/>
          <w:lang w:val="fr-FR"/>
        </w:rPr>
        <w:t xml:space="preserve">Le secteur EPAH, en Haïti déjà déficient s’est vu encore plus fragilisé par le passage du passage du </w:t>
      </w:r>
      <w:r w:rsidR="00263445" w:rsidRPr="003A0EE6">
        <w:rPr>
          <w:rFonts w:ascii="Times New Roman" w:eastAsia="Times New Roman" w:hAnsi="Times New Roman" w:cs="Times New Roman"/>
          <w:lang w:val="fr-FR"/>
        </w:rPr>
        <w:t>séisme</w:t>
      </w:r>
      <w:r w:rsidRPr="003A0EE6">
        <w:rPr>
          <w:rFonts w:ascii="Times New Roman" w:eastAsia="Times New Roman" w:hAnsi="Times New Roman" w:cs="Times New Roman"/>
          <w:lang w:val="fr-FR"/>
        </w:rPr>
        <w:t xml:space="preserve"> du 14 Aout </w:t>
      </w:r>
      <w:r w:rsidR="007C538E" w:rsidRPr="003A0EE6">
        <w:rPr>
          <w:rFonts w:ascii="Times New Roman" w:eastAsia="Times New Roman" w:hAnsi="Times New Roman" w:cs="Times New Roman"/>
          <w:lang w:val="fr-FR"/>
        </w:rPr>
        <w:t>dernier.</w:t>
      </w:r>
      <w:r w:rsidRPr="003A0EE6">
        <w:rPr>
          <w:rFonts w:ascii="Times New Roman" w:eastAsia="Times New Roman" w:hAnsi="Times New Roman" w:cs="Times New Roman"/>
          <w:lang w:val="fr-FR"/>
        </w:rPr>
        <w:t xml:space="preserve"> </w:t>
      </w:r>
      <w:r w:rsidR="007C538E" w:rsidRPr="003A0EE6">
        <w:rPr>
          <w:rFonts w:ascii="Times New Roman" w:eastAsia="Times New Roman" w:hAnsi="Times New Roman" w:cs="Times New Roman"/>
          <w:lang w:val="fr-FR"/>
        </w:rPr>
        <w:t>Qui</w:t>
      </w:r>
      <w:r w:rsidRPr="003A0EE6">
        <w:rPr>
          <w:rFonts w:ascii="Times New Roman" w:eastAsia="Times New Roman" w:hAnsi="Times New Roman" w:cs="Times New Roman"/>
          <w:lang w:val="fr-FR"/>
        </w:rPr>
        <w:t xml:space="preserve"> a causé </w:t>
      </w:r>
      <w:r w:rsidR="00263445" w:rsidRPr="003A0EE6">
        <w:rPr>
          <w:rFonts w:ascii="Times New Roman" w:eastAsia="Times New Roman" w:hAnsi="Times New Roman" w:cs="Times New Roman"/>
          <w:lang w:val="fr-FR"/>
        </w:rPr>
        <w:t>des dommages sévères</w:t>
      </w:r>
      <w:r w:rsidRPr="003A0EE6">
        <w:rPr>
          <w:rFonts w:ascii="Times New Roman" w:eastAsia="Times New Roman" w:hAnsi="Times New Roman" w:cs="Times New Roman"/>
          <w:lang w:val="fr-FR"/>
        </w:rPr>
        <w:t xml:space="preserve"> dans plusieurs secteurs notamment dans le secteur de l’Eau </w:t>
      </w:r>
      <w:r w:rsidR="00B1482A" w:rsidRPr="003A0EE6">
        <w:rPr>
          <w:rFonts w:ascii="Times New Roman" w:eastAsia="Times New Roman" w:hAnsi="Times New Roman" w:cs="Times New Roman"/>
          <w:lang w:val="fr-FR"/>
        </w:rPr>
        <w:t>Potable Hygiène</w:t>
      </w:r>
      <w:r w:rsidRPr="003A0EE6">
        <w:rPr>
          <w:rFonts w:ascii="Times New Roman" w:eastAsia="Times New Roman" w:hAnsi="Times New Roman" w:cs="Times New Roman"/>
          <w:lang w:val="fr-FR"/>
        </w:rPr>
        <w:t xml:space="preserve"> et de </w:t>
      </w:r>
      <w:r w:rsidR="00263445" w:rsidRPr="003A0EE6">
        <w:rPr>
          <w:rFonts w:ascii="Times New Roman" w:eastAsia="Times New Roman" w:hAnsi="Times New Roman" w:cs="Times New Roman"/>
          <w:lang w:val="fr-FR"/>
        </w:rPr>
        <w:t>l’Assainissement.</w:t>
      </w:r>
      <w:r w:rsidRPr="003A0EE6">
        <w:rPr>
          <w:rFonts w:ascii="Times New Roman" w:eastAsia="Times New Roman" w:hAnsi="Times New Roman" w:cs="Times New Roman"/>
          <w:lang w:val="fr-FR"/>
        </w:rPr>
        <w:t xml:space="preserve"> En effet, pour une couverture ordinairement faible de la population en matière d’alimentation en eau potable, beaucoup de SAEP (Système d’Approvisionnement en Eau Potable) et de points d’eau ont été endommagés aggravant ainsi une situation antérieurement plus que critique (45% des 65 SAEP du Sud, de la Grand Anse et des Nippes ont été endommagés). Notons que plusieurs sources d’eau captées pour distribuer l’eau à travers les SAEP souffraient d’une baisse </w:t>
      </w:r>
      <w:r w:rsidR="00076481" w:rsidRPr="003A0EE6">
        <w:rPr>
          <w:rFonts w:ascii="Times New Roman" w:eastAsia="Times New Roman" w:hAnsi="Times New Roman" w:cs="Times New Roman"/>
          <w:lang w:val="fr-FR"/>
        </w:rPr>
        <w:t>drastique dues</w:t>
      </w:r>
      <w:r w:rsidRPr="003A0EE6">
        <w:rPr>
          <w:rFonts w:ascii="Times New Roman" w:eastAsia="Times New Roman" w:hAnsi="Times New Roman" w:cs="Times New Roman"/>
          <w:lang w:val="fr-FR"/>
        </w:rPr>
        <w:t xml:space="preserve"> aux phénomènes du changement climatique et catastrophe Naturels. </w:t>
      </w:r>
    </w:p>
    <w:p w14:paraId="1A69D259" w14:textId="77777777" w:rsidR="00936F06" w:rsidRPr="003A0EE6" w:rsidRDefault="00936F06" w:rsidP="00BC0565">
      <w:pPr>
        <w:spacing w:after="0" w:line="240" w:lineRule="auto"/>
        <w:jc w:val="both"/>
        <w:rPr>
          <w:rFonts w:ascii="Times New Roman" w:eastAsia="Times New Roman" w:hAnsi="Times New Roman" w:cs="Times New Roman"/>
          <w:lang w:val="fr-FR"/>
        </w:rPr>
      </w:pPr>
    </w:p>
    <w:p w14:paraId="096E80AF" w14:textId="6E44F8A9" w:rsidR="00936F06" w:rsidRPr="003A0EE6" w:rsidRDefault="00936F06" w:rsidP="00BC0565">
      <w:pPr>
        <w:spacing w:after="0" w:line="240" w:lineRule="auto"/>
        <w:jc w:val="both"/>
        <w:rPr>
          <w:rFonts w:ascii="Times New Roman" w:eastAsia="Times New Roman" w:hAnsi="Times New Roman" w:cs="Times New Roman"/>
          <w:lang w:val="fr-FR"/>
        </w:rPr>
      </w:pPr>
      <w:r w:rsidRPr="003A0EE6">
        <w:rPr>
          <w:rFonts w:ascii="Times New Roman" w:eastAsia="Times New Roman" w:hAnsi="Times New Roman" w:cs="Times New Roman"/>
          <w:lang w:val="fr-FR"/>
        </w:rPr>
        <w:t xml:space="preserve">En </w:t>
      </w:r>
      <w:r w:rsidR="00B1482A" w:rsidRPr="003A0EE6">
        <w:rPr>
          <w:rFonts w:ascii="Times New Roman" w:eastAsia="Times New Roman" w:hAnsi="Times New Roman" w:cs="Times New Roman"/>
          <w:lang w:val="fr-FR"/>
        </w:rPr>
        <w:t>réponse</w:t>
      </w:r>
      <w:r w:rsidRPr="003A0EE6">
        <w:rPr>
          <w:rFonts w:ascii="Times New Roman" w:eastAsia="Times New Roman" w:hAnsi="Times New Roman" w:cs="Times New Roman"/>
          <w:lang w:val="fr-FR"/>
        </w:rPr>
        <w:t xml:space="preserve"> au passage du cataclysme</w:t>
      </w:r>
      <w:r w:rsidR="00E8377D" w:rsidRPr="003A0EE6">
        <w:rPr>
          <w:rFonts w:ascii="Times New Roman" w:eastAsia="Times New Roman" w:hAnsi="Times New Roman" w:cs="Times New Roman"/>
          <w:lang w:val="fr-FR"/>
        </w:rPr>
        <w:t xml:space="preserve"> </w:t>
      </w:r>
      <w:r w:rsidR="00B1482A" w:rsidRPr="003A0EE6">
        <w:rPr>
          <w:rFonts w:ascii="Times New Roman" w:eastAsia="Times New Roman" w:hAnsi="Times New Roman" w:cs="Times New Roman"/>
          <w:lang w:val="fr-FR"/>
        </w:rPr>
        <w:t>dernier, dans</w:t>
      </w:r>
      <w:r w:rsidRPr="003A0EE6">
        <w:rPr>
          <w:rFonts w:ascii="Times New Roman" w:eastAsia="Times New Roman" w:hAnsi="Times New Roman" w:cs="Times New Roman"/>
          <w:lang w:val="fr-FR"/>
        </w:rPr>
        <w:t xml:space="preserve"> un cadre institutionnel, la DINEPA, à travers une délégation des tâches et des responsabilités en matière de gestion du système d’eau potable </w:t>
      </w:r>
      <w:r w:rsidR="00C60AFB" w:rsidRPr="003A0EE6">
        <w:rPr>
          <w:rFonts w:ascii="Times New Roman" w:eastAsia="Times New Roman" w:hAnsi="Times New Roman" w:cs="Times New Roman"/>
          <w:lang w:val="fr-FR"/>
        </w:rPr>
        <w:t>a</w:t>
      </w:r>
      <w:r w:rsidRPr="003A0EE6">
        <w:rPr>
          <w:rFonts w:ascii="Times New Roman" w:eastAsia="Times New Roman" w:hAnsi="Times New Roman" w:cs="Times New Roman"/>
          <w:lang w:val="fr-FR"/>
        </w:rPr>
        <w:t xml:space="preserve"> léguées sur la base d’une </w:t>
      </w:r>
      <w:r w:rsidR="00B1482A" w:rsidRPr="003A0EE6">
        <w:rPr>
          <w:rFonts w:ascii="Times New Roman" w:eastAsia="Times New Roman" w:hAnsi="Times New Roman" w:cs="Times New Roman"/>
          <w:lang w:val="fr-FR"/>
        </w:rPr>
        <w:t>évaluation</w:t>
      </w:r>
      <w:r w:rsidRPr="003A0EE6">
        <w:rPr>
          <w:rFonts w:ascii="Times New Roman" w:eastAsia="Times New Roman" w:hAnsi="Times New Roman" w:cs="Times New Roman"/>
          <w:lang w:val="fr-FR"/>
        </w:rPr>
        <w:t xml:space="preserve"> </w:t>
      </w:r>
      <w:r w:rsidR="00C60AFB" w:rsidRPr="003A0EE6">
        <w:rPr>
          <w:rFonts w:ascii="Times New Roman" w:eastAsia="Times New Roman" w:hAnsi="Times New Roman" w:cs="Times New Roman"/>
          <w:lang w:val="fr-FR"/>
        </w:rPr>
        <w:t>t</w:t>
      </w:r>
      <w:r w:rsidRPr="003A0EE6">
        <w:rPr>
          <w:rFonts w:ascii="Times New Roman" w:eastAsia="Times New Roman" w:hAnsi="Times New Roman" w:cs="Times New Roman"/>
          <w:lang w:val="fr-FR"/>
        </w:rPr>
        <w:t xml:space="preserve">echnique de tous </w:t>
      </w:r>
      <w:r w:rsidR="00C60AFB" w:rsidRPr="003A0EE6">
        <w:rPr>
          <w:rFonts w:ascii="Times New Roman" w:eastAsia="Times New Roman" w:hAnsi="Times New Roman" w:cs="Times New Roman"/>
          <w:lang w:val="fr-FR"/>
        </w:rPr>
        <w:t>s</w:t>
      </w:r>
      <w:r w:rsidRPr="003A0EE6">
        <w:rPr>
          <w:rFonts w:ascii="Times New Roman" w:eastAsia="Times New Roman" w:hAnsi="Times New Roman" w:cs="Times New Roman"/>
          <w:lang w:val="fr-FR"/>
        </w:rPr>
        <w:t>es ouvrages dans le secteur</w:t>
      </w:r>
      <w:r w:rsidR="00C60AFB" w:rsidRPr="003A0EE6">
        <w:rPr>
          <w:rFonts w:ascii="Times New Roman" w:eastAsia="Times New Roman" w:hAnsi="Times New Roman" w:cs="Times New Roman"/>
          <w:lang w:val="fr-FR"/>
        </w:rPr>
        <w:t> ;</w:t>
      </w:r>
      <w:r w:rsidRPr="003A0EE6">
        <w:rPr>
          <w:rFonts w:ascii="Times New Roman" w:eastAsia="Times New Roman" w:hAnsi="Times New Roman" w:cs="Times New Roman"/>
          <w:lang w:val="fr-FR"/>
        </w:rPr>
        <w:t xml:space="preserve"> </w:t>
      </w:r>
      <w:r w:rsidR="00263445" w:rsidRPr="003A0EE6">
        <w:rPr>
          <w:rFonts w:ascii="Times New Roman" w:eastAsia="Times New Roman" w:hAnsi="Times New Roman" w:cs="Times New Roman"/>
          <w:lang w:val="fr-FR"/>
        </w:rPr>
        <w:t>laquelle sera</w:t>
      </w:r>
      <w:r w:rsidR="00E8377D" w:rsidRPr="003A0EE6">
        <w:rPr>
          <w:rFonts w:ascii="Times New Roman" w:eastAsia="Times New Roman" w:hAnsi="Times New Roman" w:cs="Times New Roman"/>
          <w:lang w:val="fr-FR"/>
        </w:rPr>
        <w:t xml:space="preserve"> </w:t>
      </w:r>
      <w:r w:rsidR="00263445" w:rsidRPr="003A0EE6">
        <w:rPr>
          <w:rFonts w:ascii="Times New Roman" w:eastAsia="Times New Roman" w:hAnsi="Times New Roman" w:cs="Times New Roman"/>
          <w:lang w:val="fr-FR"/>
        </w:rPr>
        <w:t>permis aux</w:t>
      </w:r>
      <w:r w:rsidRPr="003A0EE6">
        <w:rPr>
          <w:rFonts w:ascii="Times New Roman" w:eastAsia="Times New Roman" w:hAnsi="Times New Roman" w:cs="Times New Roman"/>
          <w:lang w:val="fr-FR"/>
        </w:rPr>
        <w:t xml:space="preserve"> acteur</w:t>
      </w:r>
      <w:r w:rsidR="00C60AFB" w:rsidRPr="003A0EE6">
        <w:rPr>
          <w:rFonts w:ascii="Times New Roman" w:eastAsia="Times New Roman" w:hAnsi="Times New Roman" w:cs="Times New Roman"/>
          <w:lang w:val="fr-FR"/>
        </w:rPr>
        <w:t>s internationales</w:t>
      </w:r>
      <w:r w:rsidRPr="003A0EE6">
        <w:rPr>
          <w:rFonts w:ascii="Times New Roman" w:eastAsia="Times New Roman" w:hAnsi="Times New Roman" w:cs="Times New Roman"/>
          <w:lang w:val="fr-FR"/>
        </w:rPr>
        <w:t xml:space="preserve"> et locale de se focaliser sur les communes les plus touchées et les plus vulnérables </w:t>
      </w:r>
      <w:r w:rsidR="00C60AFB" w:rsidRPr="003A0EE6">
        <w:rPr>
          <w:rFonts w:ascii="Times New Roman" w:eastAsia="Times New Roman" w:hAnsi="Times New Roman" w:cs="Times New Roman"/>
          <w:lang w:val="fr-FR"/>
        </w:rPr>
        <w:t xml:space="preserve">afin </w:t>
      </w:r>
      <w:r w:rsidR="00E8377D" w:rsidRPr="003A0EE6">
        <w:rPr>
          <w:rFonts w:ascii="Times New Roman" w:eastAsia="Times New Roman" w:hAnsi="Times New Roman" w:cs="Times New Roman"/>
          <w:lang w:val="fr-FR"/>
        </w:rPr>
        <w:t xml:space="preserve">de voir à quel niveau intervenir dans le </w:t>
      </w:r>
      <w:r w:rsidR="00263445" w:rsidRPr="003A0EE6">
        <w:rPr>
          <w:rFonts w:ascii="Times New Roman" w:eastAsia="Times New Roman" w:hAnsi="Times New Roman" w:cs="Times New Roman"/>
          <w:lang w:val="fr-FR"/>
        </w:rPr>
        <w:t>secteur.</w:t>
      </w:r>
    </w:p>
    <w:p w14:paraId="2A8DB538" w14:textId="77777777" w:rsidR="00C60AFB" w:rsidRPr="003A0EE6" w:rsidRDefault="00C60AFB" w:rsidP="00BC0565">
      <w:pPr>
        <w:spacing w:after="0" w:line="240" w:lineRule="auto"/>
        <w:jc w:val="both"/>
        <w:rPr>
          <w:rFonts w:ascii="Times New Roman" w:eastAsia="Times New Roman" w:hAnsi="Times New Roman" w:cs="Times New Roman"/>
          <w:lang w:val="fr-FR"/>
        </w:rPr>
      </w:pPr>
    </w:p>
    <w:p w14:paraId="5269A057" w14:textId="3C929CC9" w:rsidR="00936F06" w:rsidRPr="003A0EE6" w:rsidRDefault="00263445" w:rsidP="00BC0565">
      <w:pPr>
        <w:spacing w:after="0" w:line="240" w:lineRule="auto"/>
        <w:jc w:val="both"/>
        <w:rPr>
          <w:rFonts w:ascii="Times New Roman" w:hAnsi="Times New Roman" w:cs="Times New Roman"/>
          <w:b/>
          <w:bCs/>
          <w:lang w:val="fr-FR"/>
        </w:rPr>
      </w:pPr>
      <w:r w:rsidRPr="003A0EE6">
        <w:rPr>
          <w:rFonts w:ascii="Times New Roman" w:eastAsia="Times New Roman" w:hAnsi="Times New Roman" w:cs="Times New Roman"/>
          <w:lang w:val="fr-FR"/>
        </w:rPr>
        <w:t>Conjointement,</w:t>
      </w:r>
      <w:r w:rsidR="00E8377D" w:rsidRPr="003A0EE6">
        <w:rPr>
          <w:rFonts w:ascii="Times New Roman" w:eastAsia="Times New Roman" w:hAnsi="Times New Roman" w:cs="Times New Roman"/>
          <w:lang w:val="fr-FR"/>
        </w:rPr>
        <w:t xml:space="preserve"> nous avons </w:t>
      </w:r>
      <w:r w:rsidR="00C60AFB" w:rsidRPr="003A0EE6">
        <w:rPr>
          <w:rFonts w:ascii="Times New Roman" w:eastAsia="Times New Roman" w:hAnsi="Times New Roman" w:cs="Times New Roman"/>
          <w:lang w:val="fr-FR"/>
        </w:rPr>
        <w:t>repéré</w:t>
      </w:r>
      <w:r w:rsidR="00E8377D" w:rsidRPr="003A0EE6">
        <w:rPr>
          <w:rFonts w:ascii="Times New Roman" w:eastAsia="Times New Roman" w:hAnsi="Times New Roman" w:cs="Times New Roman"/>
          <w:lang w:val="fr-FR"/>
        </w:rPr>
        <w:t xml:space="preserve"> un certain nombre de sites qui nous ont permis de procéder</w:t>
      </w:r>
      <w:r w:rsidR="00C60AFB" w:rsidRPr="003A0EE6">
        <w:rPr>
          <w:rFonts w:ascii="Times New Roman" w:eastAsia="Times New Roman" w:hAnsi="Times New Roman" w:cs="Times New Roman"/>
          <w:lang w:val="fr-FR"/>
        </w:rPr>
        <w:t xml:space="preserve"> à la mise sur pied des travaux non seulement pour </w:t>
      </w:r>
      <w:r w:rsidR="00B1482A" w:rsidRPr="003A0EE6">
        <w:rPr>
          <w:rFonts w:ascii="Times New Roman" w:eastAsia="Times New Roman" w:hAnsi="Times New Roman" w:cs="Times New Roman"/>
          <w:lang w:val="fr-FR"/>
        </w:rPr>
        <w:t>atténuer</w:t>
      </w:r>
      <w:r w:rsidR="00C60AFB" w:rsidRPr="003A0EE6">
        <w:rPr>
          <w:rFonts w:ascii="Times New Roman" w:eastAsia="Times New Roman" w:hAnsi="Times New Roman" w:cs="Times New Roman"/>
          <w:lang w:val="fr-FR"/>
        </w:rPr>
        <w:t xml:space="preserve"> aux multitudes </w:t>
      </w:r>
      <w:r w:rsidR="00B1482A" w:rsidRPr="003A0EE6">
        <w:rPr>
          <w:rFonts w:ascii="Times New Roman" w:eastAsia="Times New Roman" w:hAnsi="Times New Roman" w:cs="Times New Roman"/>
          <w:lang w:val="fr-FR"/>
        </w:rPr>
        <w:t>risques</w:t>
      </w:r>
      <w:r w:rsidR="00C60AFB" w:rsidRPr="003A0EE6">
        <w:rPr>
          <w:rFonts w:ascii="Times New Roman" w:eastAsia="Times New Roman" w:hAnsi="Times New Roman" w:cs="Times New Roman"/>
          <w:lang w:val="fr-FR"/>
        </w:rPr>
        <w:t xml:space="preserve"> </w:t>
      </w:r>
      <w:r w:rsidR="00B1482A" w:rsidRPr="003A0EE6">
        <w:rPr>
          <w:rFonts w:ascii="Times New Roman" w:eastAsia="Times New Roman" w:hAnsi="Times New Roman" w:cs="Times New Roman"/>
          <w:lang w:val="fr-FR"/>
        </w:rPr>
        <w:t>auxquels</w:t>
      </w:r>
      <w:r w:rsidR="00C60AFB" w:rsidRPr="003A0EE6">
        <w:rPr>
          <w:rFonts w:ascii="Times New Roman" w:eastAsia="Times New Roman" w:hAnsi="Times New Roman" w:cs="Times New Roman"/>
          <w:lang w:val="fr-FR"/>
        </w:rPr>
        <w:t xml:space="preserve"> la population fait </w:t>
      </w:r>
      <w:r w:rsidRPr="003A0EE6">
        <w:rPr>
          <w:rFonts w:ascii="Times New Roman" w:eastAsia="Times New Roman" w:hAnsi="Times New Roman" w:cs="Times New Roman"/>
          <w:lang w:val="fr-FR"/>
        </w:rPr>
        <w:t>face,</w:t>
      </w:r>
      <w:r w:rsidR="00C60AFB" w:rsidRPr="003A0EE6">
        <w:rPr>
          <w:rFonts w:ascii="Times New Roman" w:eastAsia="Times New Roman" w:hAnsi="Times New Roman" w:cs="Times New Roman"/>
          <w:lang w:val="fr-FR"/>
        </w:rPr>
        <w:t xml:space="preserve"> mais aussi de répondre de façon durable et adéquate </w:t>
      </w:r>
      <w:r w:rsidRPr="003A0EE6">
        <w:rPr>
          <w:rFonts w:ascii="Times New Roman" w:eastAsia="Times New Roman" w:hAnsi="Times New Roman" w:cs="Times New Roman"/>
          <w:lang w:val="fr-FR"/>
        </w:rPr>
        <w:t>aux besoins</w:t>
      </w:r>
      <w:r w:rsidR="00C60AFB" w:rsidRPr="003A0EE6">
        <w:rPr>
          <w:rFonts w:ascii="Times New Roman" w:eastAsia="Times New Roman" w:hAnsi="Times New Roman" w:cs="Times New Roman"/>
          <w:lang w:val="fr-FR"/>
        </w:rPr>
        <w:t xml:space="preserve"> de la population dans le </w:t>
      </w:r>
      <w:r w:rsidR="00076481" w:rsidRPr="003A0EE6">
        <w:rPr>
          <w:rFonts w:ascii="Times New Roman" w:eastAsia="Times New Roman" w:hAnsi="Times New Roman" w:cs="Times New Roman"/>
          <w:lang w:val="fr-FR"/>
        </w:rPr>
        <w:t xml:space="preserve">secteur. C’est dans cette perspective que CRS lance </w:t>
      </w:r>
      <w:r w:rsidR="003D4C0B" w:rsidRPr="003A0EE6">
        <w:rPr>
          <w:rFonts w:ascii="Times New Roman" w:eastAsia="Times New Roman" w:hAnsi="Times New Roman" w:cs="Times New Roman"/>
          <w:lang w:val="fr-FR"/>
        </w:rPr>
        <w:t>cet</w:t>
      </w:r>
      <w:r w:rsidR="00076481" w:rsidRPr="003A0EE6">
        <w:rPr>
          <w:rFonts w:ascii="Times New Roman" w:eastAsia="Times New Roman" w:hAnsi="Times New Roman" w:cs="Times New Roman"/>
          <w:lang w:val="fr-FR"/>
        </w:rPr>
        <w:t xml:space="preserve"> appel d’offre pour la réalisation des </w:t>
      </w:r>
      <w:r w:rsidR="00076481" w:rsidRPr="003A0EE6">
        <w:rPr>
          <w:rFonts w:ascii="Times New Roman" w:hAnsi="Times New Roman" w:cs="Times New Roman"/>
          <w:b/>
          <w:bCs/>
          <w:lang w:val="fr-FR"/>
        </w:rPr>
        <w:t xml:space="preserve">travaux de Remise en état et de </w:t>
      </w:r>
      <w:r w:rsidR="0019731D" w:rsidRPr="003A0EE6">
        <w:rPr>
          <w:rFonts w:ascii="Times New Roman" w:hAnsi="Times New Roman" w:cs="Times New Roman"/>
          <w:b/>
          <w:bCs/>
          <w:lang w:val="fr-FR"/>
        </w:rPr>
        <w:t>renforcement du</w:t>
      </w:r>
      <w:r w:rsidR="00076481" w:rsidRPr="003A0EE6">
        <w:rPr>
          <w:rFonts w:ascii="Times New Roman" w:hAnsi="Times New Roman" w:cs="Times New Roman"/>
          <w:b/>
          <w:bCs/>
          <w:lang w:val="fr-FR"/>
        </w:rPr>
        <w:t xml:space="preserve"> </w:t>
      </w:r>
      <w:r w:rsidR="0019731D" w:rsidRPr="003A0EE6">
        <w:rPr>
          <w:rFonts w:ascii="Times New Roman" w:hAnsi="Times New Roman" w:cs="Times New Roman"/>
          <w:b/>
          <w:bCs/>
          <w:lang w:val="fr-FR"/>
        </w:rPr>
        <w:t>SAEP de</w:t>
      </w:r>
      <w:r w:rsidR="00076481" w:rsidRPr="003A0EE6">
        <w:rPr>
          <w:rFonts w:ascii="Times New Roman" w:hAnsi="Times New Roman" w:cs="Times New Roman"/>
          <w:b/>
          <w:bCs/>
          <w:lang w:val="fr-FR"/>
        </w:rPr>
        <w:t xml:space="preserve"> </w:t>
      </w:r>
      <w:r w:rsidR="0062410F" w:rsidRPr="003A0EE6">
        <w:rPr>
          <w:rFonts w:ascii="Times New Roman" w:hAnsi="Times New Roman" w:cs="Times New Roman"/>
          <w:b/>
          <w:bCs/>
          <w:lang w:val="fr-FR"/>
        </w:rPr>
        <w:t>Laborde</w:t>
      </w:r>
      <w:r w:rsidR="00076481" w:rsidRPr="003A0EE6">
        <w:rPr>
          <w:rFonts w:ascii="Times New Roman" w:hAnsi="Times New Roman" w:cs="Times New Roman"/>
          <w:b/>
          <w:bCs/>
          <w:lang w:val="fr-FR"/>
        </w:rPr>
        <w:t>.</w:t>
      </w:r>
    </w:p>
    <w:p w14:paraId="1FD782A3" w14:textId="77777777" w:rsidR="0019731D" w:rsidRPr="003A0EE6" w:rsidRDefault="0019731D" w:rsidP="00BC0565">
      <w:pPr>
        <w:spacing w:after="0" w:line="240" w:lineRule="auto"/>
        <w:jc w:val="both"/>
        <w:rPr>
          <w:rFonts w:ascii="Times New Roman" w:hAnsi="Times New Roman" w:cs="Times New Roman"/>
          <w:b/>
          <w:bCs/>
          <w:sz w:val="24"/>
          <w:szCs w:val="24"/>
          <w:lang w:val="fr-FR"/>
        </w:rPr>
      </w:pPr>
    </w:p>
    <w:p w14:paraId="08DDD32A" w14:textId="24304E98" w:rsidR="00C60AFB" w:rsidRPr="003A0EE6" w:rsidRDefault="00C60AFB" w:rsidP="00BC0565">
      <w:pPr>
        <w:pStyle w:val="Heading1"/>
        <w:jc w:val="both"/>
        <w:rPr>
          <w:rFonts w:ascii="Times New Roman" w:hAnsi="Times New Roman" w:cs="Times New Roman"/>
          <w:lang w:val="fr-FR"/>
        </w:rPr>
      </w:pPr>
      <w:bookmarkStart w:id="5" w:name="_Toc93008388"/>
      <w:r w:rsidRPr="003A0EE6">
        <w:rPr>
          <w:rFonts w:ascii="Times New Roman" w:hAnsi="Times New Roman" w:cs="Times New Roman"/>
          <w:lang w:val="fr-FR"/>
        </w:rPr>
        <w:t>Activité Prévus</w:t>
      </w:r>
      <w:bookmarkEnd w:id="5"/>
    </w:p>
    <w:p w14:paraId="3A514C70" w14:textId="7D32F472" w:rsidR="003C680C" w:rsidRPr="003A0EE6" w:rsidRDefault="003C680C" w:rsidP="00BC0565">
      <w:pPr>
        <w:tabs>
          <w:tab w:val="left" w:pos="426"/>
        </w:tabs>
        <w:spacing w:before="120"/>
        <w:jc w:val="both"/>
        <w:rPr>
          <w:rFonts w:ascii="Times New Roman" w:hAnsi="Times New Roman" w:cs="Times New Roman"/>
          <w:lang w:val="fr-FR"/>
        </w:rPr>
      </w:pPr>
      <w:r w:rsidRPr="003A0EE6">
        <w:rPr>
          <w:rFonts w:ascii="Times New Roman" w:hAnsi="Times New Roman" w:cs="Times New Roman"/>
          <w:lang w:val="fr-FR"/>
        </w:rPr>
        <w:t xml:space="preserve">Afin d’adresser ces contraintes, CRS met en œuvre le projet </w:t>
      </w:r>
      <w:r w:rsidRPr="003A0EE6">
        <w:rPr>
          <w:rFonts w:ascii="Times New Roman" w:hAnsi="Times New Roman" w:cs="Times New Roman"/>
          <w:b/>
          <w:bCs/>
          <w:lang w:val="fr-FR"/>
        </w:rPr>
        <w:t>‘</w:t>
      </w:r>
      <w:r w:rsidR="0002577A" w:rsidRPr="003A0EE6">
        <w:rPr>
          <w:rFonts w:ascii="Times New Roman" w:hAnsi="Times New Roman" w:cs="Times New Roman"/>
          <w:b/>
          <w:bCs/>
          <w:lang w:val="fr-FR"/>
        </w:rPr>
        <w:t>Earthquake Emergency Response.-RELEVE.</w:t>
      </w:r>
      <w:r w:rsidRPr="003A0EE6">
        <w:rPr>
          <w:rFonts w:ascii="Times New Roman" w:hAnsi="Times New Roman" w:cs="Times New Roman"/>
          <w:lang w:val="fr-FR"/>
        </w:rPr>
        <w:t xml:space="preserve">’.  </w:t>
      </w:r>
      <w:r w:rsidR="00263445" w:rsidRPr="003A0EE6">
        <w:rPr>
          <w:rFonts w:ascii="Times New Roman" w:hAnsi="Times New Roman" w:cs="Times New Roman"/>
          <w:lang w:val="fr-FR"/>
        </w:rPr>
        <w:t>Qui</w:t>
      </w:r>
      <w:r w:rsidRPr="003A0EE6">
        <w:rPr>
          <w:rFonts w:ascii="Times New Roman" w:hAnsi="Times New Roman" w:cs="Times New Roman"/>
          <w:lang w:val="fr-FR"/>
        </w:rPr>
        <w:t xml:space="preserve"> travaille étroitement avec le Gouvernement, les communautés, les autorités locales sous le financement de</w:t>
      </w:r>
      <w:r w:rsidR="0002577A" w:rsidRPr="003A0EE6">
        <w:rPr>
          <w:rFonts w:ascii="Times New Roman" w:hAnsi="Times New Roman" w:cs="Times New Roman"/>
          <w:lang w:val="fr-FR"/>
        </w:rPr>
        <w:t xml:space="preserve"> L’USAID</w:t>
      </w:r>
      <w:r w:rsidRPr="003A0EE6">
        <w:rPr>
          <w:rFonts w:ascii="Times New Roman" w:hAnsi="Times New Roman" w:cs="Times New Roman"/>
          <w:lang w:val="fr-FR"/>
        </w:rPr>
        <w:t xml:space="preserve">. En plus de ces parties prenantes, CRS prévoit de travailler avec le secteur privé aussi particulièrement avec les entreprises locales afin de développer une approche intégrée et compréhensive du développement urbain de la ville des </w:t>
      </w:r>
      <w:r w:rsidR="0019731D" w:rsidRPr="003A0EE6">
        <w:rPr>
          <w:rFonts w:ascii="Times New Roman" w:hAnsi="Times New Roman" w:cs="Times New Roman"/>
          <w:lang w:val="fr-FR"/>
        </w:rPr>
        <w:t>Camp-Perin</w:t>
      </w:r>
      <w:r w:rsidRPr="003A0EE6">
        <w:rPr>
          <w:rFonts w:ascii="Times New Roman" w:hAnsi="Times New Roman" w:cs="Times New Roman"/>
          <w:lang w:val="fr-FR"/>
        </w:rPr>
        <w:t xml:space="preserve">. Les activités proposées par CRS dans le cadre du présent projet reflètent les besoins et les défis observés sur le terrain dans le </w:t>
      </w:r>
      <w:r w:rsidR="00263445" w:rsidRPr="003A0EE6">
        <w:rPr>
          <w:rFonts w:ascii="Times New Roman" w:hAnsi="Times New Roman" w:cs="Times New Roman"/>
          <w:lang w:val="fr-FR"/>
        </w:rPr>
        <w:t>contexte de</w:t>
      </w:r>
      <w:r w:rsidR="0002577A" w:rsidRPr="003A0EE6">
        <w:rPr>
          <w:rFonts w:ascii="Times New Roman" w:hAnsi="Times New Roman" w:cs="Times New Roman"/>
          <w:lang w:val="fr-FR"/>
        </w:rPr>
        <w:t xml:space="preserve"> </w:t>
      </w:r>
      <w:r w:rsidR="00B1482A" w:rsidRPr="003A0EE6">
        <w:rPr>
          <w:rFonts w:ascii="Times New Roman" w:hAnsi="Times New Roman" w:cs="Times New Roman"/>
          <w:lang w:val="fr-FR"/>
        </w:rPr>
        <w:t>réponse</w:t>
      </w:r>
      <w:r w:rsidR="0002577A" w:rsidRPr="003A0EE6">
        <w:rPr>
          <w:rFonts w:ascii="Times New Roman" w:hAnsi="Times New Roman" w:cs="Times New Roman"/>
          <w:lang w:val="fr-FR"/>
        </w:rPr>
        <w:t xml:space="preserve"> face au passage du </w:t>
      </w:r>
      <w:r w:rsidR="00263445" w:rsidRPr="003A0EE6">
        <w:rPr>
          <w:rFonts w:ascii="Times New Roman" w:hAnsi="Times New Roman" w:cs="Times New Roman"/>
          <w:lang w:val="fr-FR"/>
        </w:rPr>
        <w:t>séisme</w:t>
      </w:r>
      <w:r w:rsidR="0002577A" w:rsidRPr="003A0EE6">
        <w:rPr>
          <w:rFonts w:ascii="Times New Roman" w:hAnsi="Times New Roman" w:cs="Times New Roman"/>
          <w:lang w:val="fr-FR"/>
        </w:rPr>
        <w:t xml:space="preserve"> du 14 Aout </w:t>
      </w:r>
      <w:r w:rsidR="00E13A4C" w:rsidRPr="003A0EE6">
        <w:rPr>
          <w:rFonts w:ascii="Times New Roman" w:hAnsi="Times New Roman" w:cs="Times New Roman"/>
          <w:lang w:val="fr-FR"/>
        </w:rPr>
        <w:t>2021 suivi</w:t>
      </w:r>
      <w:r w:rsidR="0002577A" w:rsidRPr="003A0EE6">
        <w:rPr>
          <w:rFonts w:ascii="Times New Roman" w:hAnsi="Times New Roman" w:cs="Times New Roman"/>
          <w:lang w:val="fr-FR"/>
        </w:rPr>
        <w:t xml:space="preserve"> de l’ouragan Grace qui à laisse des pertes humaines et </w:t>
      </w:r>
      <w:r w:rsidR="00E81868" w:rsidRPr="003A0EE6">
        <w:rPr>
          <w:rFonts w:ascii="Times New Roman" w:hAnsi="Times New Roman" w:cs="Times New Roman"/>
          <w:lang w:val="fr-FR"/>
        </w:rPr>
        <w:t xml:space="preserve">matériels </w:t>
      </w:r>
      <w:r w:rsidR="003A0EE6" w:rsidRPr="003A0EE6">
        <w:rPr>
          <w:rFonts w:ascii="Times New Roman" w:hAnsi="Times New Roman" w:cs="Times New Roman"/>
          <w:lang w:val="fr-FR"/>
        </w:rPr>
        <w:t>considérables.</w:t>
      </w:r>
    </w:p>
    <w:p w14:paraId="6038DDD7" w14:textId="710FF11F" w:rsidR="00B1482A" w:rsidRPr="003A0EE6" w:rsidRDefault="003C680C" w:rsidP="00BC0565">
      <w:pPr>
        <w:tabs>
          <w:tab w:val="left" w:pos="426"/>
        </w:tabs>
        <w:spacing w:before="120"/>
        <w:jc w:val="both"/>
        <w:rPr>
          <w:rFonts w:ascii="Times New Roman" w:hAnsi="Times New Roman" w:cs="Times New Roman"/>
          <w:lang w:val="fr-FR"/>
        </w:rPr>
      </w:pPr>
      <w:r w:rsidRPr="003A0EE6">
        <w:rPr>
          <w:rFonts w:ascii="Times New Roman" w:hAnsi="Times New Roman" w:cs="Times New Roman"/>
          <w:lang w:val="fr-FR"/>
        </w:rPr>
        <w:t xml:space="preserve">Les interventions proposées s’attaquent également aux problèmes structurels qui ont entravé le développement de la ville </w:t>
      </w:r>
      <w:r w:rsidR="0002577A" w:rsidRPr="003A0EE6">
        <w:rPr>
          <w:rFonts w:ascii="Times New Roman" w:hAnsi="Times New Roman" w:cs="Times New Roman"/>
          <w:lang w:val="fr-FR"/>
        </w:rPr>
        <w:t xml:space="preserve">qui est devenu plus </w:t>
      </w:r>
      <w:r w:rsidR="00B1482A" w:rsidRPr="003A0EE6">
        <w:rPr>
          <w:rFonts w:ascii="Times New Roman" w:hAnsi="Times New Roman" w:cs="Times New Roman"/>
          <w:lang w:val="fr-FR"/>
        </w:rPr>
        <w:t>vulnérable</w:t>
      </w:r>
      <w:r w:rsidR="0002577A" w:rsidRPr="003A0EE6">
        <w:rPr>
          <w:rFonts w:ascii="Times New Roman" w:hAnsi="Times New Roman" w:cs="Times New Roman"/>
          <w:lang w:val="fr-FR"/>
        </w:rPr>
        <w:t xml:space="preserve"> </w:t>
      </w:r>
      <w:r w:rsidRPr="003A0EE6">
        <w:rPr>
          <w:rFonts w:ascii="Times New Roman" w:hAnsi="Times New Roman" w:cs="Times New Roman"/>
          <w:lang w:val="fr-FR"/>
        </w:rPr>
        <w:t xml:space="preserve"> </w:t>
      </w:r>
      <w:r w:rsidR="00B1482A" w:rsidRPr="003A0EE6">
        <w:rPr>
          <w:rFonts w:ascii="Times New Roman" w:hAnsi="Times New Roman" w:cs="Times New Roman"/>
          <w:lang w:val="fr-FR"/>
        </w:rPr>
        <w:t>c</w:t>
      </w:r>
      <w:r w:rsidRPr="003A0EE6">
        <w:rPr>
          <w:rFonts w:ascii="Times New Roman" w:hAnsi="Times New Roman" w:cs="Times New Roman"/>
          <w:lang w:val="fr-FR"/>
        </w:rPr>
        <w:t>ompte tenu de la limit</w:t>
      </w:r>
      <w:r w:rsidR="00B1482A" w:rsidRPr="003A0EE6">
        <w:rPr>
          <w:rFonts w:ascii="Times New Roman" w:hAnsi="Times New Roman" w:cs="Times New Roman"/>
          <w:lang w:val="fr-FR"/>
        </w:rPr>
        <w:t>e</w:t>
      </w:r>
      <w:r w:rsidRPr="003A0EE6">
        <w:rPr>
          <w:rFonts w:ascii="Times New Roman" w:hAnsi="Times New Roman" w:cs="Times New Roman"/>
          <w:lang w:val="fr-FR"/>
        </w:rPr>
        <w:t xml:space="preserve"> parfois des moyens de l’Etat haïtien et de la récurrence des catastrophes naturelles, CRS souhaite lier l’amélioration de l’accès </w:t>
      </w:r>
      <w:r w:rsidR="0002577A" w:rsidRPr="003A0EE6">
        <w:rPr>
          <w:rFonts w:ascii="Times New Roman" w:hAnsi="Times New Roman" w:cs="Times New Roman"/>
          <w:lang w:val="fr-FR"/>
        </w:rPr>
        <w:t xml:space="preserve">à l’eau potable par le biais d’un projet </w:t>
      </w:r>
      <w:r w:rsidR="0002577A" w:rsidRPr="003A0EE6">
        <w:rPr>
          <w:rFonts w:ascii="Times New Roman" w:hAnsi="Times New Roman" w:cs="Times New Roman"/>
          <w:b/>
          <w:bCs/>
          <w:lang w:val="fr-FR"/>
        </w:rPr>
        <w:t>WASH (Eau Assainissement et Hygiène )</w:t>
      </w:r>
      <w:r w:rsidR="0002577A" w:rsidRPr="003A0EE6">
        <w:rPr>
          <w:rFonts w:ascii="Times New Roman" w:hAnsi="Times New Roman" w:cs="Times New Roman"/>
          <w:lang w:val="fr-FR"/>
        </w:rPr>
        <w:t xml:space="preserve">dans le souci de réduire les risques de maladies </w:t>
      </w:r>
      <w:r w:rsidR="00B1482A" w:rsidRPr="003A0EE6">
        <w:rPr>
          <w:rFonts w:ascii="Times New Roman" w:hAnsi="Times New Roman" w:cs="Times New Roman"/>
          <w:lang w:val="fr-FR"/>
        </w:rPr>
        <w:t>liées</w:t>
      </w:r>
      <w:r w:rsidR="0002577A" w:rsidRPr="003A0EE6">
        <w:rPr>
          <w:rFonts w:ascii="Times New Roman" w:hAnsi="Times New Roman" w:cs="Times New Roman"/>
          <w:lang w:val="fr-FR"/>
        </w:rPr>
        <w:t xml:space="preserve"> aux mauvaises pratiques d’</w:t>
      </w:r>
      <w:r w:rsidR="00B1482A" w:rsidRPr="003A0EE6">
        <w:rPr>
          <w:rFonts w:ascii="Times New Roman" w:hAnsi="Times New Roman" w:cs="Times New Roman"/>
          <w:lang w:val="fr-FR"/>
        </w:rPr>
        <w:t>hygiènes</w:t>
      </w:r>
      <w:r w:rsidR="0002577A" w:rsidRPr="003A0EE6">
        <w:rPr>
          <w:rFonts w:ascii="Times New Roman" w:hAnsi="Times New Roman" w:cs="Times New Roman"/>
          <w:lang w:val="fr-FR"/>
        </w:rPr>
        <w:t xml:space="preserve"> en donnant </w:t>
      </w:r>
      <w:r w:rsidR="00B1482A" w:rsidRPr="003A0EE6">
        <w:rPr>
          <w:rFonts w:ascii="Times New Roman" w:hAnsi="Times New Roman" w:cs="Times New Roman"/>
          <w:lang w:val="fr-FR"/>
        </w:rPr>
        <w:t>accès</w:t>
      </w:r>
      <w:r w:rsidR="0002577A" w:rsidRPr="003A0EE6">
        <w:rPr>
          <w:rFonts w:ascii="Times New Roman" w:hAnsi="Times New Roman" w:cs="Times New Roman"/>
          <w:lang w:val="fr-FR"/>
        </w:rPr>
        <w:t xml:space="preserve"> aux services  </w:t>
      </w:r>
      <w:r w:rsidRPr="003A0EE6">
        <w:rPr>
          <w:rFonts w:ascii="Times New Roman" w:hAnsi="Times New Roman" w:cs="Times New Roman"/>
          <w:lang w:val="fr-FR"/>
        </w:rPr>
        <w:t>de base et la réduction des risques de catastrophes</w:t>
      </w:r>
      <w:r w:rsidR="0002577A" w:rsidRPr="003A0EE6">
        <w:rPr>
          <w:rFonts w:ascii="Times New Roman" w:hAnsi="Times New Roman" w:cs="Times New Roman"/>
          <w:lang w:val="fr-FR"/>
        </w:rPr>
        <w:t>.</w:t>
      </w:r>
      <w:r w:rsidRPr="003A0EE6">
        <w:rPr>
          <w:rFonts w:ascii="Times New Roman" w:hAnsi="Times New Roman" w:cs="Times New Roman"/>
          <w:lang w:val="fr-FR"/>
        </w:rPr>
        <w:t xml:space="preserve"> </w:t>
      </w:r>
    </w:p>
    <w:p w14:paraId="5D68D825" w14:textId="3D354EE0" w:rsidR="003C680C" w:rsidRPr="003A0EE6" w:rsidRDefault="003C680C" w:rsidP="00BC0565">
      <w:pPr>
        <w:tabs>
          <w:tab w:val="left" w:pos="426"/>
        </w:tabs>
        <w:spacing w:before="120"/>
        <w:jc w:val="both"/>
        <w:rPr>
          <w:rFonts w:ascii="Times New Roman" w:hAnsi="Times New Roman" w:cs="Times New Roman"/>
          <w:lang w:val="fr-FR"/>
        </w:rPr>
      </w:pPr>
      <w:r w:rsidRPr="003A0EE6">
        <w:rPr>
          <w:rFonts w:ascii="Times New Roman" w:hAnsi="Times New Roman" w:cs="Times New Roman"/>
          <w:lang w:val="fr-FR"/>
        </w:rPr>
        <w:t xml:space="preserve">De plus, CRS mettra en pratique des approches testées et prouvées sous d’autres actions avec le gouvernement </w:t>
      </w:r>
      <w:r w:rsidR="00E734A0" w:rsidRPr="003A0EE6">
        <w:rPr>
          <w:rFonts w:ascii="Times New Roman" w:hAnsi="Times New Roman" w:cs="Times New Roman"/>
          <w:lang w:val="fr-FR"/>
        </w:rPr>
        <w:t>et d’autre organisme afin</w:t>
      </w:r>
      <w:r w:rsidRPr="003A0EE6">
        <w:rPr>
          <w:rFonts w:ascii="Times New Roman" w:hAnsi="Times New Roman" w:cs="Times New Roman"/>
          <w:lang w:val="fr-FR"/>
        </w:rPr>
        <w:t xml:space="preserve"> de permettre une communication fluide entre toutes les</w:t>
      </w:r>
      <w:r w:rsidRPr="003A0EE6">
        <w:rPr>
          <w:rFonts w:ascii="Times New Roman" w:hAnsi="Times New Roman" w:cs="Times New Roman"/>
          <w:sz w:val="24"/>
          <w:szCs w:val="24"/>
          <w:lang w:val="fr-FR"/>
        </w:rPr>
        <w:t xml:space="preserve"> </w:t>
      </w:r>
      <w:r w:rsidRPr="003A0EE6">
        <w:rPr>
          <w:rFonts w:ascii="Times New Roman" w:hAnsi="Times New Roman" w:cs="Times New Roman"/>
          <w:lang w:val="fr-FR"/>
        </w:rPr>
        <w:t xml:space="preserve">parties prenantes de l’action. L'approche proposée </w:t>
      </w:r>
      <w:r w:rsidR="00B1482A" w:rsidRPr="003A0EE6">
        <w:rPr>
          <w:rFonts w:ascii="Times New Roman" w:hAnsi="Times New Roman" w:cs="Times New Roman"/>
          <w:lang w:val="fr-FR"/>
        </w:rPr>
        <w:t xml:space="preserve">est la méthodologie WASH’Em qui </w:t>
      </w:r>
      <w:r w:rsidRPr="003A0EE6">
        <w:rPr>
          <w:rFonts w:ascii="Times New Roman" w:hAnsi="Times New Roman" w:cs="Times New Roman"/>
          <w:lang w:val="fr-FR"/>
        </w:rPr>
        <w:t xml:space="preserve">permettra de renforcer les systèmes locaux et nationaux existants tout en permettant aux communautés d'être résilients </w:t>
      </w:r>
      <w:r w:rsidR="00E734A0" w:rsidRPr="003A0EE6">
        <w:rPr>
          <w:rFonts w:ascii="Times New Roman" w:hAnsi="Times New Roman" w:cs="Times New Roman"/>
          <w:lang w:val="fr-FR"/>
        </w:rPr>
        <w:t>aux changemen</w:t>
      </w:r>
      <w:r w:rsidR="0019731D" w:rsidRPr="003A0EE6">
        <w:rPr>
          <w:rFonts w:ascii="Times New Roman" w:hAnsi="Times New Roman" w:cs="Times New Roman"/>
          <w:lang w:val="fr-FR"/>
        </w:rPr>
        <w:t>ts</w:t>
      </w:r>
      <w:r w:rsidR="00E734A0" w:rsidRPr="003A0EE6">
        <w:rPr>
          <w:rFonts w:ascii="Times New Roman" w:hAnsi="Times New Roman" w:cs="Times New Roman"/>
          <w:lang w:val="fr-FR"/>
        </w:rPr>
        <w:t xml:space="preserve"> </w:t>
      </w:r>
      <w:r w:rsidR="00391294" w:rsidRPr="003A0EE6">
        <w:rPr>
          <w:rFonts w:ascii="Times New Roman" w:hAnsi="Times New Roman" w:cs="Times New Roman"/>
          <w:lang w:val="fr-FR"/>
        </w:rPr>
        <w:t xml:space="preserve">et </w:t>
      </w:r>
      <w:r w:rsidR="00E734A0" w:rsidRPr="003A0EE6">
        <w:rPr>
          <w:rFonts w:ascii="Times New Roman" w:hAnsi="Times New Roman" w:cs="Times New Roman"/>
          <w:lang w:val="fr-FR"/>
        </w:rPr>
        <w:t>aux catastrophes. Ces actions</w:t>
      </w:r>
      <w:r w:rsidRPr="003A0EE6">
        <w:rPr>
          <w:rFonts w:ascii="Times New Roman" w:hAnsi="Times New Roman" w:cs="Times New Roman"/>
          <w:lang w:val="fr-FR"/>
        </w:rPr>
        <w:t xml:space="preserve"> visent à renforcer les systèmes</w:t>
      </w:r>
      <w:r w:rsidR="00936F06" w:rsidRPr="003A0EE6">
        <w:rPr>
          <w:rFonts w:ascii="Times New Roman" w:hAnsi="Times New Roman" w:cs="Times New Roman"/>
          <w:lang w:val="fr-FR"/>
        </w:rPr>
        <w:t xml:space="preserve"> d’alimentation en eau potable </w:t>
      </w:r>
      <w:r w:rsidRPr="003A0EE6">
        <w:rPr>
          <w:rFonts w:ascii="Times New Roman" w:hAnsi="Times New Roman" w:cs="Times New Roman"/>
          <w:lang w:val="fr-FR"/>
        </w:rPr>
        <w:t xml:space="preserve">par la mise en place </w:t>
      </w:r>
      <w:r w:rsidR="00936F06" w:rsidRPr="003A0EE6">
        <w:rPr>
          <w:rFonts w:ascii="Times New Roman" w:hAnsi="Times New Roman" w:cs="Times New Roman"/>
          <w:lang w:val="fr-FR"/>
        </w:rPr>
        <w:t xml:space="preserve">des travaux de </w:t>
      </w:r>
      <w:r w:rsidR="00E734A0" w:rsidRPr="003A0EE6">
        <w:rPr>
          <w:rFonts w:ascii="Times New Roman" w:hAnsi="Times New Roman" w:cs="Times New Roman"/>
          <w:lang w:val="fr-FR"/>
        </w:rPr>
        <w:t>réparation</w:t>
      </w:r>
      <w:r w:rsidR="00936F06" w:rsidRPr="003A0EE6">
        <w:rPr>
          <w:rFonts w:ascii="Times New Roman" w:hAnsi="Times New Roman" w:cs="Times New Roman"/>
          <w:lang w:val="fr-FR"/>
        </w:rPr>
        <w:t xml:space="preserve"> et de remise en services des certain ouvrages ciblés par la DINEPA qui ont été endommagé lors de passage du </w:t>
      </w:r>
      <w:r w:rsidR="00E734A0" w:rsidRPr="003A0EE6">
        <w:rPr>
          <w:rFonts w:ascii="Times New Roman" w:hAnsi="Times New Roman" w:cs="Times New Roman"/>
          <w:lang w:val="fr-FR"/>
        </w:rPr>
        <w:t>séisme</w:t>
      </w:r>
      <w:r w:rsidR="00936F06" w:rsidRPr="003A0EE6">
        <w:rPr>
          <w:rFonts w:ascii="Times New Roman" w:hAnsi="Times New Roman" w:cs="Times New Roman"/>
          <w:lang w:val="fr-FR"/>
        </w:rPr>
        <w:t xml:space="preserve"> du 14 Aout 2021.</w:t>
      </w:r>
    </w:p>
    <w:p w14:paraId="648CCF58" w14:textId="1FAB00D7" w:rsidR="003C680C" w:rsidRPr="003A0EE6" w:rsidRDefault="003C680C" w:rsidP="00BC0565">
      <w:pPr>
        <w:pStyle w:val="Heading1"/>
        <w:jc w:val="both"/>
        <w:rPr>
          <w:rFonts w:ascii="Times New Roman" w:hAnsi="Times New Roman" w:cs="Times New Roman"/>
          <w:lang w:val="fr-FR"/>
        </w:rPr>
      </w:pPr>
      <w:bookmarkStart w:id="6" w:name="_Toc87872800"/>
      <w:bookmarkStart w:id="7" w:name="_Toc93008389"/>
      <w:r w:rsidRPr="003A0EE6">
        <w:rPr>
          <w:rFonts w:ascii="Times New Roman" w:hAnsi="Times New Roman" w:cs="Times New Roman"/>
          <w:lang w:val="fr-FR"/>
        </w:rPr>
        <w:lastRenderedPageBreak/>
        <w:t>SITE</w:t>
      </w:r>
      <w:r w:rsidR="004A3227" w:rsidRPr="003A0EE6">
        <w:rPr>
          <w:rFonts w:ascii="Times New Roman" w:hAnsi="Times New Roman" w:cs="Times New Roman"/>
          <w:lang w:val="fr-FR"/>
        </w:rPr>
        <w:t>S</w:t>
      </w:r>
      <w:r w:rsidRPr="003A0EE6">
        <w:rPr>
          <w:rFonts w:ascii="Times New Roman" w:hAnsi="Times New Roman" w:cs="Times New Roman"/>
          <w:lang w:val="fr-FR"/>
        </w:rPr>
        <w:t xml:space="preserve"> D’INTERVENTION</w:t>
      </w:r>
      <w:bookmarkEnd w:id="6"/>
      <w:bookmarkEnd w:id="7"/>
    </w:p>
    <w:p w14:paraId="5FEFB161" w14:textId="11382F35" w:rsidR="00BA3769" w:rsidRPr="003A0EE6" w:rsidRDefault="003C680C" w:rsidP="00BC0565">
      <w:pPr>
        <w:spacing w:before="60" w:after="60"/>
        <w:jc w:val="both"/>
        <w:rPr>
          <w:rFonts w:ascii="Times New Roman" w:hAnsi="Times New Roman" w:cs="Times New Roman"/>
          <w:lang w:val="fr-FR"/>
        </w:rPr>
      </w:pPr>
      <w:r w:rsidRPr="003A0EE6">
        <w:rPr>
          <w:rFonts w:ascii="Times New Roman" w:hAnsi="Times New Roman" w:cs="Times New Roman"/>
          <w:lang w:val="fr-FR"/>
        </w:rPr>
        <w:t xml:space="preserve">Tenant compte de l’importance de l’accès à l’eau potable dans la vie </w:t>
      </w:r>
      <w:r w:rsidR="00E606E5" w:rsidRPr="003A0EE6">
        <w:rPr>
          <w:rFonts w:ascii="Times New Roman" w:hAnsi="Times New Roman" w:cs="Times New Roman"/>
          <w:lang w:val="fr-FR"/>
        </w:rPr>
        <w:t>humaine et</w:t>
      </w:r>
      <w:r w:rsidRPr="003A0EE6">
        <w:rPr>
          <w:rFonts w:ascii="Times New Roman" w:hAnsi="Times New Roman" w:cs="Times New Roman"/>
          <w:lang w:val="fr-FR"/>
        </w:rPr>
        <w:t xml:space="preserve"> du </w:t>
      </w:r>
      <w:r w:rsidR="003A0EE6" w:rsidRPr="003A0EE6">
        <w:rPr>
          <w:rFonts w:ascii="Times New Roman" w:hAnsi="Times New Roman" w:cs="Times New Roman"/>
          <w:lang w:val="fr-FR"/>
        </w:rPr>
        <w:t>coût que</w:t>
      </w:r>
      <w:r w:rsidR="00992F57" w:rsidRPr="003A0EE6">
        <w:rPr>
          <w:rFonts w:ascii="Times New Roman" w:hAnsi="Times New Roman" w:cs="Times New Roman"/>
          <w:lang w:val="fr-FR"/>
        </w:rPr>
        <w:t xml:space="preserve"> cela </w:t>
      </w:r>
      <w:r w:rsidR="003A0EE6" w:rsidRPr="003A0EE6">
        <w:rPr>
          <w:rFonts w:ascii="Times New Roman" w:hAnsi="Times New Roman" w:cs="Times New Roman"/>
          <w:lang w:val="fr-FR"/>
        </w:rPr>
        <w:t>impose, CRS</w:t>
      </w:r>
      <w:r w:rsidRPr="003A0EE6">
        <w:rPr>
          <w:rFonts w:ascii="Times New Roman" w:hAnsi="Times New Roman" w:cs="Times New Roman"/>
          <w:lang w:val="fr-FR"/>
        </w:rPr>
        <w:t xml:space="preserve"> concentrera son étude </w:t>
      </w:r>
      <w:r w:rsidR="00C15C60" w:rsidRPr="003A0EE6">
        <w:rPr>
          <w:rFonts w:ascii="Times New Roman" w:hAnsi="Times New Roman" w:cs="Times New Roman"/>
          <w:lang w:val="fr-FR"/>
        </w:rPr>
        <w:t xml:space="preserve">sur la le </w:t>
      </w:r>
      <w:r w:rsidR="003A0EE6" w:rsidRPr="003A0EE6">
        <w:rPr>
          <w:rFonts w:ascii="Times New Roman" w:hAnsi="Times New Roman" w:cs="Times New Roman"/>
          <w:lang w:val="fr-FR"/>
        </w:rPr>
        <w:t>réseau</w:t>
      </w:r>
      <w:r w:rsidR="00C15C60" w:rsidRPr="003A0EE6">
        <w:rPr>
          <w:rFonts w:ascii="Times New Roman" w:hAnsi="Times New Roman" w:cs="Times New Roman"/>
          <w:lang w:val="fr-FR"/>
        </w:rPr>
        <w:t xml:space="preserve"> </w:t>
      </w:r>
      <w:r w:rsidR="00FE183F" w:rsidRPr="003A0EE6">
        <w:rPr>
          <w:rFonts w:ascii="Times New Roman" w:hAnsi="Times New Roman" w:cs="Times New Roman"/>
          <w:lang w:val="fr-FR"/>
        </w:rPr>
        <w:t xml:space="preserve">de Laborde. Ce </w:t>
      </w:r>
      <w:r w:rsidR="003A0EE6" w:rsidRPr="003A0EE6">
        <w:rPr>
          <w:rFonts w:ascii="Times New Roman" w:hAnsi="Times New Roman" w:cs="Times New Roman"/>
          <w:lang w:val="fr-FR"/>
        </w:rPr>
        <w:t>SAEP a</w:t>
      </w:r>
      <w:r w:rsidR="0023051F" w:rsidRPr="003A0EE6">
        <w:rPr>
          <w:rFonts w:ascii="Times New Roman" w:hAnsi="Times New Roman" w:cs="Times New Roman"/>
          <w:lang w:val="fr-FR"/>
        </w:rPr>
        <w:t xml:space="preserve"> été construit par une firme </w:t>
      </w:r>
      <w:r w:rsidR="00992F57" w:rsidRPr="003A0EE6">
        <w:rPr>
          <w:rFonts w:ascii="Times New Roman" w:hAnsi="Times New Roman" w:cs="Times New Roman"/>
          <w:lang w:val="fr-FR"/>
        </w:rPr>
        <w:t xml:space="preserve">nationale </w:t>
      </w:r>
      <w:r w:rsidR="0023051F" w:rsidRPr="003A0EE6">
        <w:rPr>
          <w:rFonts w:ascii="Times New Roman" w:hAnsi="Times New Roman" w:cs="Times New Roman"/>
          <w:lang w:val="fr-FR"/>
        </w:rPr>
        <w:t>de construction</w:t>
      </w:r>
      <w:r w:rsidR="00D07ECC" w:rsidRPr="003A0EE6">
        <w:rPr>
          <w:rFonts w:ascii="Times New Roman" w:hAnsi="Times New Roman" w:cs="Times New Roman"/>
          <w:lang w:val="fr-FR"/>
        </w:rPr>
        <w:t xml:space="preserve"> vers les années 1983-1987</w:t>
      </w:r>
      <w:r w:rsidR="0023051F" w:rsidRPr="003A0EE6">
        <w:rPr>
          <w:rFonts w:ascii="Times New Roman" w:hAnsi="Times New Roman" w:cs="Times New Roman"/>
          <w:lang w:val="fr-FR"/>
        </w:rPr>
        <w:t xml:space="preserve">. </w:t>
      </w:r>
      <w:r w:rsidR="00FE183F" w:rsidRPr="003A0EE6">
        <w:rPr>
          <w:rFonts w:ascii="Times New Roman" w:hAnsi="Times New Roman" w:cs="Times New Roman"/>
          <w:lang w:val="fr-FR"/>
        </w:rPr>
        <w:t xml:space="preserve">Sur la base de notre visite de </w:t>
      </w:r>
      <w:r w:rsidR="003A0EE6" w:rsidRPr="003A0EE6">
        <w:rPr>
          <w:rFonts w:ascii="Times New Roman" w:hAnsi="Times New Roman" w:cs="Times New Roman"/>
          <w:lang w:val="fr-FR"/>
        </w:rPr>
        <w:t>terrain nous</w:t>
      </w:r>
      <w:r w:rsidR="00FE183F" w:rsidRPr="003A0EE6">
        <w:rPr>
          <w:rFonts w:ascii="Times New Roman" w:hAnsi="Times New Roman" w:cs="Times New Roman"/>
          <w:lang w:val="fr-FR"/>
        </w:rPr>
        <w:t xml:space="preserve"> </w:t>
      </w:r>
      <w:r w:rsidR="00992F57" w:rsidRPr="003A0EE6">
        <w:rPr>
          <w:rFonts w:ascii="Times New Roman" w:hAnsi="Times New Roman" w:cs="Times New Roman"/>
          <w:lang w:val="fr-FR"/>
        </w:rPr>
        <w:t>avions</w:t>
      </w:r>
      <w:r w:rsidR="00FE183F" w:rsidRPr="003A0EE6">
        <w:rPr>
          <w:rFonts w:ascii="Times New Roman" w:hAnsi="Times New Roman" w:cs="Times New Roman"/>
          <w:lang w:val="fr-FR"/>
        </w:rPr>
        <w:t xml:space="preserve"> fait un </w:t>
      </w:r>
      <w:r w:rsidR="003A0EE6" w:rsidRPr="003A0EE6">
        <w:rPr>
          <w:rFonts w:ascii="Times New Roman" w:hAnsi="Times New Roman" w:cs="Times New Roman"/>
          <w:lang w:val="fr-FR"/>
        </w:rPr>
        <w:t>diagnostic</w:t>
      </w:r>
      <w:r w:rsidR="00FE183F" w:rsidRPr="003A0EE6">
        <w:rPr>
          <w:rFonts w:ascii="Times New Roman" w:hAnsi="Times New Roman" w:cs="Times New Roman"/>
          <w:lang w:val="fr-FR"/>
        </w:rPr>
        <w:t xml:space="preserve"> lequel nous permet</w:t>
      </w:r>
      <w:r w:rsidR="003A0EE6" w:rsidRPr="003A0EE6">
        <w:rPr>
          <w:rFonts w:ascii="Times New Roman" w:hAnsi="Times New Roman" w:cs="Times New Roman"/>
          <w:lang w:val="fr-FR"/>
        </w:rPr>
        <w:t xml:space="preserve"> </w:t>
      </w:r>
      <w:r w:rsidR="00992F57" w:rsidRPr="003A0EE6">
        <w:rPr>
          <w:rFonts w:ascii="Times New Roman" w:hAnsi="Times New Roman" w:cs="Times New Roman"/>
          <w:lang w:val="fr-FR"/>
        </w:rPr>
        <w:t xml:space="preserve">de procéder </w:t>
      </w:r>
      <w:r w:rsidR="003A0EE6" w:rsidRPr="003A0EE6">
        <w:rPr>
          <w:rFonts w:ascii="Times New Roman" w:hAnsi="Times New Roman" w:cs="Times New Roman"/>
          <w:lang w:val="fr-FR"/>
        </w:rPr>
        <w:t>aux interventions adéquates</w:t>
      </w:r>
      <w:r w:rsidR="00992F57" w:rsidRPr="003A0EE6">
        <w:rPr>
          <w:rFonts w:ascii="Times New Roman" w:hAnsi="Times New Roman" w:cs="Times New Roman"/>
          <w:lang w:val="fr-FR"/>
        </w:rPr>
        <w:t xml:space="preserve"> en vue de répondre aux </w:t>
      </w:r>
      <w:r w:rsidR="003A0EE6" w:rsidRPr="003A0EE6">
        <w:rPr>
          <w:rFonts w:ascii="Times New Roman" w:hAnsi="Times New Roman" w:cs="Times New Roman"/>
          <w:lang w:val="fr-FR"/>
        </w:rPr>
        <w:t>urgences après</w:t>
      </w:r>
      <w:r w:rsidR="0023051F" w:rsidRPr="003A0EE6">
        <w:rPr>
          <w:rFonts w:ascii="Times New Roman" w:hAnsi="Times New Roman" w:cs="Times New Roman"/>
          <w:lang w:val="fr-FR"/>
        </w:rPr>
        <w:t xml:space="preserve"> le séisme du 14 Aout</w:t>
      </w:r>
      <w:r w:rsidR="00992F57" w:rsidRPr="003A0EE6">
        <w:rPr>
          <w:rFonts w:ascii="Times New Roman" w:hAnsi="Times New Roman" w:cs="Times New Roman"/>
          <w:lang w:val="fr-FR"/>
        </w:rPr>
        <w:t>.</w:t>
      </w:r>
      <w:r w:rsidR="0023051F" w:rsidRPr="003A0EE6">
        <w:rPr>
          <w:rFonts w:ascii="Times New Roman" w:hAnsi="Times New Roman" w:cs="Times New Roman"/>
          <w:lang w:val="fr-FR"/>
        </w:rPr>
        <w:t xml:space="preserve"> </w:t>
      </w:r>
      <w:r w:rsidR="00992F57" w:rsidRPr="003A0EE6">
        <w:rPr>
          <w:rFonts w:ascii="Times New Roman" w:hAnsi="Times New Roman" w:cs="Times New Roman"/>
          <w:lang w:val="fr-FR"/>
        </w:rPr>
        <w:t>E</w:t>
      </w:r>
      <w:r w:rsidR="0023051F" w:rsidRPr="003A0EE6">
        <w:rPr>
          <w:rFonts w:ascii="Times New Roman" w:hAnsi="Times New Roman" w:cs="Times New Roman"/>
          <w:lang w:val="fr-FR"/>
        </w:rPr>
        <w:t>n voici les remarques :</w:t>
      </w:r>
    </w:p>
    <w:p w14:paraId="5C1B065E" w14:textId="72965507" w:rsidR="00BA3769" w:rsidRPr="003A0EE6" w:rsidRDefault="00587638" w:rsidP="00BC0565">
      <w:pPr>
        <w:pStyle w:val="Heading2"/>
        <w:jc w:val="both"/>
        <w:rPr>
          <w:rFonts w:ascii="Times New Roman" w:eastAsia="Calibri" w:hAnsi="Times New Roman"/>
          <w:snapToGrid w:val="0"/>
          <w:sz w:val="22"/>
          <w:szCs w:val="22"/>
          <w:lang w:val="fr-FR"/>
        </w:rPr>
      </w:pPr>
      <w:bookmarkStart w:id="8" w:name="_Toc93008390"/>
      <w:r w:rsidRPr="003A0EE6">
        <w:rPr>
          <w:rFonts w:ascii="Times New Roman" w:eastAsia="Calibri" w:hAnsi="Times New Roman"/>
          <w:snapToGrid w:val="0"/>
          <w:sz w:val="22"/>
          <w:szCs w:val="22"/>
          <w:lang w:val="fr-FR"/>
        </w:rPr>
        <w:t xml:space="preserve">Bref </w:t>
      </w:r>
      <w:r w:rsidR="003A0EE6" w:rsidRPr="003A0EE6">
        <w:rPr>
          <w:rFonts w:ascii="Times New Roman" w:eastAsia="Calibri" w:hAnsi="Times New Roman"/>
          <w:snapToGrid w:val="0"/>
          <w:sz w:val="22"/>
          <w:szCs w:val="22"/>
          <w:lang w:val="fr-FR"/>
        </w:rPr>
        <w:t>diagnostique du</w:t>
      </w:r>
      <w:r w:rsidR="00BA3769" w:rsidRPr="003A0EE6">
        <w:rPr>
          <w:rFonts w:ascii="Times New Roman" w:eastAsia="Calibri" w:hAnsi="Times New Roman"/>
          <w:snapToGrid w:val="0"/>
          <w:sz w:val="22"/>
          <w:szCs w:val="22"/>
          <w:lang w:val="fr-FR"/>
        </w:rPr>
        <w:t xml:space="preserve"> SAEP de La Borde :</w:t>
      </w:r>
      <w:bookmarkEnd w:id="8"/>
    </w:p>
    <w:p w14:paraId="13D0312C" w14:textId="77777777" w:rsidR="00BA3769" w:rsidRPr="003A0EE6" w:rsidRDefault="00BA3769" w:rsidP="00BC0565">
      <w:pPr>
        <w:pStyle w:val="Heading3"/>
        <w:jc w:val="both"/>
        <w:rPr>
          <w:rFonts w:ascii="Times New Roman" w:eastAsia="Calibri" w:hAnsi="Times New Roman" w:cs="Times New Roman"/>
          <w:snapToGrid w:val="0"/>
          <w:lang w:val="fr-FR"/>
        </w:rPr>
      </w:pPr>
      <w:bookmarkStart w:id="9" w:name="_Toc93008391"/>
      <w:r w:rsidRPr="003A0EE6">
        <w:rPr>
          <w:rFonts w:ascii="Times New Roman" w:eastAsia="Calibri" w:hAnsi="Times New Roman" w:cs="Times New Roman"/>
          <w:snapToGrid w:val="0"/>
          <w:lang w:val="fr-FR"/>
        </w:rPr>
        <w:t>Captage</w:t>
      </w:r>
      <w:bookmarkEnd w:id="9"/>
    </w:p>
    <w:p w14:paraId="34FB237A" w14:textId="4CCB1981" w:rsidR="00BA3769" w:rsidRPr="003A0EE6" w:rsidRDefault="00BA3769" w:rsidP="00BC0565">
      <w:pPr>
        <w:spacing w:before="60" w:after="60" w:line="240" w:lineRule="auto"/>
        <w:ind w:left="360"/>
        <w:jc w:val="both"/>
        <w:rPr>
          <w:rFonts w:ascii="Times New Roman" w:hAnsi="Times New Roman" w:cs="Times New Roman"/>
          <w:lang w:val="fr-FR"/>
        </w:rPr>
      </w:pPr>
      <w:r w:rsidRPr="003A0EE6">
        <w:rPr>
          <w:rFonts w:ascii="Times New Roman" w:hAnsi="Times New Roman" w:cs="Times New Roman"/>
          <w:lang w:val="fr-FR"/>
        </w:rPr>
        <w:t>Le mur</w:t>
      </w:r>
      <w:r w:rsidR="00587638" w:rsidRPr="003A0EE6">
        <w:rPr>
          <w:rFonts w:ascii="Times New Roman" w:hAnsi="Times New Roman" w:cs="Times New Roman"/>
          <w:lang w:val="fr-FR"/>
        </w:rPr>
        <w:t xml:space="preserve"> de protection </w:t>
      </w:r>
      <w:r w:rsidRPr="003A0EE6">
        <w:rPr>
          <w:rFonts w:ascii="Times New Roman" w:hAnsi="Times New Roman" w:cs="Times New Roman"/>
          <w:lang w:val="fr-FR"/>
        </w:rPr>
        <w:t xml:space="preserve">du captage de La Borde doit </w:t>
      </w:r>
      <w:r w:rsidR="00587638" w:rsidRPr="003A0EE6">
        <w:rPr>
          <w:rFonts w:ascii="Times New Roman" w:hAnsi="Times New Roman" w:cs="Times New Roman"/>
          <w:lang w:val="fr-FR"/>
        </w:rPr>
        <w:t>ê</w:t>
      </w:r>
      <w:r w:rsidRPr="003A0EE6">
        <w:rPr>
          <w:rFonts w:ascii="Times New Roman" w:hAnsi="Times New Roman" w:cs="Times New Roman"/>
          <w:lang w:val="fr-FR"/>
        </w:rPr>
        <w:t>tre prolong</w:t>
      </w:r>
      <w:r w:rsidR="00587638" w:rsidRPr="003A0EE6">
        <w:rPr>
          <w:rFonts w:ascii="Times New Roman" w:hAnsi="Times New Roman" w:cs="Times New Roman"/>
          <w:lang w:val="fr-FR"/>
        </w:rPr>
        <w:t>é</w:t>
      </w:r>
      <w:r w:rsidRPr="003A0EE6">
        <w:rPr>
          <w:rFonts w:ascii="Times New Roman" w:hAnsi="Times New Roman" w:cs="Times New Roman"/>
          <w:lang w:val="fr-FR"/>
        </w:rPr>
        <w:t xml:space="preserve"> </w:t>
      </w:r>
      <w:r w:rsidR="006D2544" w:rsidRPr="003A0EE6">
        <w:rPr>
          <w:rFonts w:ascii="Times New Roman" w:hAnsi="Times New Roman" w:cs="Times New Roman"/>
          <w:lang w:val="fr-FR"/>
        </w:rPr>
        <w:t>davantage.</w:t>
      </w:r>
      <w:r w:rsidRPr="003A0EE6">
        <w:rPr>
          <w:rFonts w:ascii="Times New Roman" w:hAnsi="Times New Roman" w:cs="Times New Roman"/>
          <w:lang w:val="fr-FR"/>
        </w:rPr>
        <w:t xml:space="preserve"> </w:t>
      </w:r>
      <w:r w:rsidR="00B322CB" w:rsidRPr="003A0EE6">
        <w:rPr>
          <w:rFonts w:ascii="Times New Roman" w:hAnsi="Times New Roman" w:cs="Times New Roman"/>
          <w:lang w:val="fr-FR"/>
        </w:rPr>
        <w:t>O</w:t>
      </w:r>
      <w:r w:rsidR="00587638" w:rsidRPr="003A0EE6">
        <w:rPr>
          <w:rFonts w:ascii="Times New Roman" w:hAnsi="Times New Roman" w:cs="Times New Roman"/>
          <w:lang w:val="fr-FR"/>
        </w:rPr>
        <w:t xml:space="preserve">n a </w:t>
      </w:r>
      <w:r w:rsidR="006D2544" w:rsidRPr="003A0EE6">
        <w:rPr>
          <w:rFonts w:ascii="Times New Roman" w:hAnsi="Times New Roman" w:cs="Times New Roman"/>
          <w:lang w:val="fr-FR"/>
        </w:rPr>
        <w:t>constaté</w:t>
      </w:r>
      <w:r w:rsidR="00587638" w:rsidRPr="003A0EE6">
        <w:rPr>
          <w:rFonts w:ascii="Times New Roman" w:hAnsi="Times New Roman" w:cs="Times New Roman"/>
          <w:lang w:val="fr-FR"/>
        </w:rPr>
        <w:t xml:space="preserve"> </w:t>
      </w:r>
      <w:r w:rsidR="00A9525E" w:rsidRPr="003A0EE6">
        <w:rPr>
          <w:rFonts w:ascii="Times New Roman" w:hAnsi="Times New Roman" w:cs="Times New Roman"/>
          <w:lang w:val="fr-FR"/>
        </w:rPr>
        <w:t>un fort affouillement au</w:t>
      </w:r>
      <w:r w:rsidRPr="003A0EE6">
        <w:rPr>
          <w:rFonts w:ascii="Times New Roman" w:hAnsi="Times New Roman" w:cs="Times New Roman"/>
          <w:lang w:val="fr-FR"/>
        </w:rPr>
        <w:t xml:space="preserve"> niveau des pied</w:t>
      </w:r>
      <w:r w:rsidR="00193492" w:rsidRPr="003A0EE6">
        <w:rPr>
          <w:rFonts w:ascii="Times New Roman" w:hAnsi="Times New Roman" w:cs="Times New Roman"/>
          <w:lang w:val="fr-FR"/>
        </w:rPr>
        <w:t>s</w:t>
      </w:r>
      <w:r w:rsidRPr="003A0EE6">
        <w:rPr>
          <w:rFonts w:ascii="Times New Roman" w:hAnsi="Times New Roman" w:cs="Times New Roman"/>
          <w:lang w:val="fr-FR"/>
        </w:rPr>
        <w:t xml:space="preserve"> de mur </w:t>
      </w:r>
      <w:r w:rsidR="00587638" w:rsidRPr="003A0EE6">
        <w:rPr>
          <w:rFonts w:ascii="Times New Roman" w:hAnsi="Times New Roman" w:cs="Times New Roman"/>
          <w:lang w:val="fr-FR"/>
        </w:rPr>
        <w:t xml:space="preserve">de protection du captage. Cela est due par le fait que la source se trouve très </w:t>
      </w:r>
      <w:r w:rsidR="006D2544" w:rsidRPr="003A0EE6">
        <w:rPr>
          <w:rFonts w:ascii="Times New Roman" w:hAnsi="Times New Roman" w:cs="Times New Roman"/>
          <w:lang w:val="fr-FR"/>
        </w:rPr>
        <w:t>proche</w:t>
      </w:r>
      <w:r w:rsidR="00587638" w:rsidRPr="003A0EE6">
        <w:rPr>
          <w:rFonts w:ascii="Times New Roman" w:hAnsi="Times New Roman" w:cs="Times New Roman"/>
          <w:lang w:val="fr-FR"/>
        </w:rPr>
        <w:t xml:space="preserve"> d</w:t>
      </w:r>
      <w:r w:rsidR="006D2544" w:rsidRPr="003A0EE6">
        <w:rPr>
          <w:rFonts w:ascii="Times New Roman" w:hAnsi="Times New Roman" w:cs="Times New Roman"/>
          <w:lang w:val="fr-FR"/>
        </w:rPr>
        <w:t>’une</w:t>
      </w:r>
      <w:r w:rsidR="00587638" w:rsidRPr="003A0EE6">
        <w:rPr>
          <w:rFonts w:ascii="Times New Roman" w:hAnsi="Times New Roman" w:cs="Times New Roman"/>
          <w:lang w:val="fr-FR"/>
        </w:rPr>
        <w:t xml:space="preserve"> ravine.</w:t>
      </w:r>
    </w:p>
    <w:p w14:paraId="218CC588" w14:textId="2143D6D3" w:rsidR="00BA3769" w:rsidRPr="003A0EE6" w:rsidRDefault="00BA3769" w:rsidP="00BC0565">
      <w:pPr>
        <w:spacing w:before="60" w:after="60" w:line="240" w:lineRule="auto"/>
        <w:ind w:left="360"/>
        <w:jc w:val="both"/>
        <w:rPr>
          <w:rFonts w:ascii="Times New Roman" w:hAnsi="Times New Roman" w:cs="Times New Roman"/>
          <w:lang w:val="fr-FR"/>
        </w:rPr>
      </w:pPr>
      <w:r w:rsidRPr="003A0EE6">
        <w:rPr>
          <w:rFonts w:ascii="Times New Roman" w:hAnsi="Times New Roman" w:cs="Times New Roman"/>
          <w:lang w:val="fr-FR"/>
        </w:rPr>
        <w:t xml:space="preserve">La clôture est inachevée </w:t>
      </w:r>
      <w:r w:rsidR="00587638" w:rsidRPr="003A0EE6">
        <w:rPr>
          <w:rFonts w:ascii="Times New Roman" w:hAnsi="Times New Roman" w:cs="Times New Roman"/>
          <w:lang w:val="fr-FR"/>
        </w:rPr>
        <w:t>mur de protection à rendr</w:t>
      </w:r>
      <w:r w:rsidR="00D07ECC" w:rsidRPr="003A0EE6">
        <w:rPr>
          <w:rFonts w:ascii="Times New Roman" w:hAnsi="Times New Roman" w:cs="Times New Roman"/>
          <w:lang w:val="fr-FR"/>
        </w:rPr>
        <w:t>e</w:t>
      </w:r>
      <w:r w:rsidR="00587638" w:rsidRPr="003A0EE6">
        <w:rPr>
          <w:rFonts w:ascii="Times New Roman" w:hAnsi="Times New Roman" w:cs="Times New Roman"/>
          <w:lang w:val="fr-FR"/>
        </w:rPr>
        <w:t xml:space="preserve"> étanche</w:t>
      </w:r>
      <w:r w:rsidR="00D07ECC" w:rsidRPr="003A0EE6">
        <w:rPr>
          <w:rFonts w:ascii="Times New Roman" w:hAnsi="Times New Roman" w:cs="Times New Roman"/>
          <w:lang w:val="fr-FR"/>
        </w:rPr>
        <w:t xml:space="preserve"> et </w:t>
      </w:r>
      <w:r w:rsidR="006D2544" w:rsidRPr="003A0EE6">
        <w:rPr>
          <w:rFonts w:ascii="Times New Roman" w:hAnsi="Times New Roman" w:cs="Times New Roman"/>
          <w:lang w:val="fr-FR"/>
        </w:rPr>
        <w:t>achèvements</w:t>
      </w:r>
      <w:r w:rsidR="00D07ECC" w:rsidRPr="003A0EE6">
        <w:rPr>
          <w:rFonts w:ascii="Times New Roman" w:hAnsi="Times New Roman" w:cs="Times New Roman"/>
          <w:lang w:val="fr-FR"/>
        </w:rPr>
        <w:t xml:space="preserve"> de la </w:t>
      </w:r>
      <w:r w:rsidR="00A9525E" w:rsidRPr="003A0EE6">
        <w:rPr>
          <w:rFonts w:ascii="Times New Roman" w:hAnsi="Times New Roman" w:cs="Times New Roman"/>
          <w:lang w:val="fr-FR"/>
        </w:rPr>
        <w:t>clôture</w:t>
      </w:r>
      <w:r w:rsidR="00587638" w:rsidRPr="003A0EE6">
        <w:rPr>
          <w:rFonts w:ascii="Times New Roman" w:hAnsi="Times New Roman" w:cs="Times New Roman"/>
          <w:lang w:val="fr-FR"/>
        </w:rPr>
        <w:t>.</w:t>
      </w:r>
    </w:p>
    <w:p w14:paraId="3082AD73" w14:textId="77777777" w:rsidR="00BA3769" w:rsidRPr="003A0EE6" w:rsidRDefault="00BA3769" w:rsidP="00BC0565">
      <w:pPr>
        <w:spacing w:before="60" w:after="60"/>
        <w:ind w:left="720"/>
        <w:jc w:val="both"/>
        <w:rPr>
          <w:rFonts w:ascii="Times New Roman" w:hAnsi="Times New Roman" w:cs="Times New Roman"/>
          <w:lang w:val="fr-FR"/>
        </w:rPr>
      </w:pPr>
    </w:p>
    <w:p w14:paraId="2044F3B7" w14:textId="77777777" w:rsidR="00BA3769" w:rsidRPr="003A0EE6" w:rsidRDefault="00BA3769" w:rsidP="00BC0565">
      <w:pPr>
        <w:pStyle w:val="Heading3"/>
        <w:jc w:val="both"/>
        <w:rPr>
          <w:rFonts w:ascii="Times New Roman" w:eastAsiaTheme="minorHAnsi" w:hAnsi="Times New Roman" w:cs="Times New Roman"/>
          <w:color w:val="auto"/>
          <w:sz w:val="22"/>
          <w:szCs w:val="22"/>
          <w:lang w:val="fr-FR"/>
        </w:rPr>
      </w:pPr>
      <w:bookmarkStart w:id="10" w:name="_Toc93008392"/>
      <w:r w:rsidRPr="003A0EE6">
        <w:rPr>
          <w:rFonts w:ascii="Times New Roman" w:eastAsiaTheme="minorHAnsi" w:hAnsi="Times New Roman" w:cs="Times New Roman"/>
          <w:color w:val="auto"/>
          <w:sz w:val="22"/>
          <w:szCs w:val="22"/>
          <w:lang w:val="fr-FR"/>
        </w:rPr>
        <w:t>Ligne d’Adduction</w:t>
      </w:r>
      <w:bookmarkEnd w:id="10"/>
    </w:p>
    <w:p w14:paraId="74144AE6" w14:textId="0A473E21" w:rsidR="008873A1" w:rsidRPr="003A0EE6" w:rsidRDefault="00A9525E" w:rsidP="00BC0565">
      <w:pPr>
        <w:jc w:val="both"/>
        <w:rPr>
          <w:rFonts w:ascii="Times New Roman" w:hAnsi="Times New Roman" w:cs="Times New Roman"/>
          <w:snapToGrid w:val="0"/>
          <w:lang w:val="fr-FR"/>
        </w:rPr>
      </w:pPr>
      <w:r w:rsidRPr="003A0EE6">
        <w:rPr>
          <w:rFonts w:ascii="Times New Roman" w:hAnsi="Times New Roman" w:cs="Times New Roman"/>
          <w:lang w:val="fr-FR"/>
        </w:rPr>
        <w:t>La ligne</w:t>
      </w:r>
      <w:r w:rsidR="00BA3769" w:rsidRPr="003A0EE6">
        <w:rPr>
          <w:rFonts w:ascii="Times New Roman" w:hAnsi="Times New Roman" w:cs="Times New Roman"/>
          <w:lang w:val="fr-FR"/>
        </w:rPr>
        <w:t xml:space="preserve"> d’adduction est faite en </w:t>
      </w:r>
      <w:r w:rsidRPr="003A0EE6">
        <w:rPr>
          <w:rFonts w:ascii="Times New Roman" w:hAnsi="Times New Roman" w:cs="Times New Roman"/>
          <w:lang w:val="fr-FR"/>
        </w:rPr>
        <w:t>tuyau</w:t>
      </w:r>
      <w:r w:rsidR="00BA3769" w:rsidRPr="003A0EE6">
        <w:rPr>
          <w:rFonts w:ascii="Times New Roman" w:hAnsi="Times New Roman" w:cs="Times New Roman"/>
          <w:lang w:val="fr-FR"/>
        </w:rPr>
        <w:t xml:space="preserve"> galvanisé de 3’’ de </w:t>
      </w:r>
      <w:r w:rsidRPr="003A0EE6">
        <w:rPr>
          <w:rFonts w:ascii="Times New Roman" w:hAnsi="Times New Roman" w:cs="Times New Roman"/>
          <w:lang w:val="fr-FR"/>
        </w:rPr>
        <w:t>diamètre. Des</w:t>
      </w:r>
      <w:r w:rsidR="00BA3769" w:rsidRPr="003A0EE6">
        <w:rPr>
          <w:rFonts w:ascii="Times New Roman" w:hAnsi="Times New Roman" w:cs="Times New Roman"/>
          <w:lang w:val="fr-FR"/>
        </w:rPr>
        <w:t xml:space="preserve"> fuites tout au long du parcours sont </w:t>
      </w:r>
      <w:r w:rsidRPr="003A0EE6">
        <w:rPr>
          <w:rFonts w:ascii="Times New Roman" w:hAnsi="Times New Roman" w:cs="Times New Roman"/>
          <w:lang w:val="fr-FR"/>
        </w:rPr>
        <w:t>constatées. Des</w:t>
      </w:r>
      <w:r w:rsidR="00BA3769" w:rsidRPr="003A0EE6">
        <w:rPr>
          <w:rFonts w:ascii="Times New Roman" w:hAnsi="Times New Roman" w:cs="Times New Roman"/>
          <w:lang w:val="fr-FR"/>
        </w:rPr>
        <w:t xml:space="preserve"> travaux de protection via une gaine de béton sont </w:t>
      </w:r>
      <w:r w:rsidRPr="003A0EE6">
        <w:rPr>
          <w:rFonts w:ascii="Times New Roman" w:hAnsi="Times New Roman" w:cs="Times New Roman"/>
          <w:lang w:val="fr-FR"/>
        </w:rPr>
        <w:t>envisagé</w:t>
      </w:r>
      <w:r w:rsidR="00D07ECC" w:rsidRPr="003A0EE6">
        <w:rPr>
          <w:rFonts w:ascii="Times New Roman" w:hAnsi="Times New Roman" w:cs="Times New Roman"/>
          <w:lang w:val="fr-FR"/>
        </w:rPr>
        <w:t xml:space="preserve"> pour </w:t>
      </w:r>
      <w:r w:rsidRPr="003A0EE6">
        <w:rPr>
          <w:rFonts w:ascii="Times New Roman" w:hAnsi="Times New Roman" w:cs="Times New Roman"/>
          <w:lang w:val="fr-FR"/>
        </w:rPr>
        <w:t>protéger</w:t>
      </w:r>
      <w:r w:rsidR="00D07ECC" w:rsidRPr="003A0EE6">
        <w:rPr>
          <w:rFonts w:ascii="Times New Roman" w:hAnsi="Times New Roman" w:cs="Times New Roman"/>
          <w:lang w:val="fr-FR"/>
        </w:rPr>
        <w:t xml:space="preserve"> le </w:t>
      </w:r>
      <w:r w:rsidRPr="003A0EE6">
        <w:rPr>
          <w:rFonts w:ascii="Times New Roman" w:hAnsi="Times New Roman" w:cs="Times New Roman"/>
          <w:lang w:val="fr-FR"/>
        </w:rPr>
        <w:t>tuyau</w:t>
      </w:r>
      <w:r w:rsidR="00D07ECC" w:rsidRPr="003A0EE6">
        <w:rPr>
          <w:rFonts w:ascii="Times New Roman" w:hAnsi="Times New Roman" w:cs="Times New Roman"/>
          <w:lang w:val="fr-FR"/>
        </w:rPr>
        <w:t xml:space="preserve"> traversant la ravine</w:t>
      </w:r>
      <w:r w:rsidR="00BA3769" w:rsidRPr="003A0EE6">
        <w:rPr>
          <w:rFonts w:ascii="Times New Roman" w:hAnsi="Times New Roman" w:cs="Times New Roman"/>
          <w:lang w:val="fr-FR"/>
        </w:rPr>
        <w:t>. Aussi la construction d’un point d’eau à proximité de la source dans l’</w:t>
      </w:r>
      <w:r w:rsidR="00D07ECC" w:rsidRPr="003A0EE6">
        <w:rPr>
          <w:rFonts w:ascii="Times New Roman" w:hAnsi="Times New Roman" w:cs="Times New Roman"/>
          <w:lang w:val="fr-FR"/>
        </w:rPr>
        <w:t>i</w:t>
      </w:r>
      <w:r w:rsidR="00BA3769" w:rsidRPr="003A0EE6">
        <w:rPr>
          <w:rFonts w:ascii="Times New Roman" w:hAnsi="Times New Roman" w:cs="Times New Roman"/>
          <w:lang w:val="fr-FR"/>
        </w:rPr>
        <w:t xml:space="preserve">dée de freiner </w:t>
      </w:r>
      <w:r w:rsidRPr="003A0EE6">
        <w:rPr>
          <w:rFonts w:ascii="Times New Roman" w:hAnsi="Times New Roman" w:cs="Times New Roman"/>
          <w:lang w:val="fr-FR"/>
        </w:rPr>
        <w:t xml:space="preserve">les désordres enregistrés </w:t>
      </w:r>
      <w:r w:rsidR="00BA3769" w:rsidRPr="003A0EE6">
        <w:rPr>
          <w:rFonts w:ascii="Times New Roman" w:hAnsi="Times New Roman" w:cs="Times New Roman"/>
          <w:lang w:val="fr-FR"/>
        </w:rPr>
        <w:t xml:space="preserve">sur le </w:t>
      </w:r>
      <w:r w:rsidRPr="003A0EE6">
        <w:rPr>
          <w:rFonts w:ascii="Times New Roman" w:hAnsi="Times New Roman" w:cs="Times New Roman"/>
          <w:lang w:val="fr-FR"/>
        </w:rPr>
        <w:t>réseau.</w:t>
      </w:r>
      <w:r w:rsidR="00BA3769" w:rsidRPr="003A0EE6">
        <w:rPr>
          <w:rFonts w:ascii="Times New Roman" w:hAnsi="Times New Roman" w:cs="Times New Roman"/>
          <w:lang w:val="fr-FR"/>
        </w:rPr>
        <w:t xml:space="preserve"> </w:t>
      </w:r>
      <w:r w:rsidR="00D07ECC" w:rsidRPr="003A0EE6">
        <w:rPr>
          <w:rFonts w:ascii="Times New Roman" w:hAnsi="Times New Roman" w:cs="Times New Roman"/>
          <w:lang w:val="fr-FR"/>
        </w:rPr>
        <w:t>C</w:t>
      </w:r>
      <w:r w:rsidR="00BA3769" w:rsidRPr="003A0EE6">
        <w:rPr>
          <w:rFonts w:ascii="Times New Roman" w:hAnsi="Times New Roman" w:cs="Times New Roman"/>
          <w:lang w:val="fr-FR"/>
        </w:rPr>
        <w:t xml:space="preserve">es </w:t>
      </w:r>
      <w:r w:rsidRPr="003A0EE6">
        <w:rPr>
          <w:rFonts w:ascii="Times New Roman" w:hAnsi="Times New Roman" w:cs="Times New Roman"/>
          <w:lang w:val="fr-FR"/>
        </w:rPr>
        <w:t>désordres</w:t>
      </w:r>
      <w:r w:rsidR="00BA3769" w:rsidRPr="003A0EE6">
        <w:rPr>
          <w:rFonts w:ascii="Times New Roman" w:hAnsi="Times New Roman" w:cs="Times New Roman"/>
          <w:lang w:val="fr-FR"/>
        </w:rPr>
        <w:t xml:space="preserve"> ont </w:t>
      </w:r>
      <w:r w:rsidRPr="003A0EE6">
        <w:rPr>
          <w:rFonts w:ascii="Times New Roman" w:hAnsi="Times New Roman" w:cs="Times New Roman"/>
          <w:lang w:val="fr-FR"/>
        </w:rPr>
        <w:t>dû</w:t>
      </w:r>
      <w:r w:rsidR="00BA3769" w:rsidRPr="003A0EE6">
        <w:rPr>
          <w:rFonts w:ascii="Times New Roman" w:hAnsi="Times New Roman" w:cs="Times New Roman"/>
          <w:lang w:val="fr-FR"/>
        </w:rPr>
        <w:t xml:space="preserve"> par le fait que la population </w:t>
      </w:r>
      <w:r w:rsidRPr="003A0EE6">
        <w:rPr>
          <w:rFonts w:ascii="Times New Roman" w:hAnsi="Times New Roman" w:cs="Times New Roman"/>
          <w:lang w:val="fr-FR"/>
        </w:rPr>
        <w:t>immédiate</w:t>
      </w:r>
      <w:r w:rsidR="00BA3769" w:rsidRPr="003A0EE6">
        <w:rPr>
          <w:rFonts w:ascii="Times New Roman" w:hAnsi="Times New Roman" w:cs="Times New Roman"/>
          <w:lang w:val="fr-FR"/>
        </w:rPr>
        <w:t xml:space="preserve"> </w:t>
      </w:r>
      <w:r w:rsidRPr="003A0EE6">
        <w:rPr>
          <w:rFonts w:ascii="Times New Roman" w:hAnsi="Times New Roman" w:cs="Times New Roman"/>
          <w:lang w:val="fr-FR"/>
        </w:rPr>
        <w:t>n’a</w:t>
      </w:r>
      <w:r w:rsidR="00BA3769" w:rsidRPr="003A0EE6">
        <w:rPr>
          <w:rFonts w:ascii="Times New Roman" w:hAnsi="Times New Roman" w:cs="Times New Roman"/>
          <w:lang w:val="fr-FR"/>
        </w:rPr>
        <w:t xml:space="preserve"> pas </w:t>
      </w:r>
      <w:r w:rsidRPr="003A0EE6">
        <w:rPr>
          <w:rFonts w:ascii="Times New Roman" w:hAnsi="Times New Roman" w:cs="Times New Roman"/>
          <w:lang w:val="fr-FR"/>
        </w:rPr>
        <w:t>accès</w:t>
      </w:r>
      <w:r w:rsidR="00BA3769" w:rsidRPr="003A0EE6">
        <w:rPr>
          <w:rFonts w:ascii="Times New Roman" w:hAnsi="Times New Roman" w:cs="Times New Roman"/>
          <w:lang w:val="fr-FR"/>
        </w:rPr>
        <w:t xml:space="preserve"> à l’eau capté. Pour </w:t>
      </w:r>
      <w:r w:rsidRPr="003A0EE6">
        <w:rPr>
          <w:rFonts w:ascii="Times New Roman" w:hAnsi="Times New Roman" w:cs="Times New Roman"/>
          <w:lang w:val="fr-FR"/>
        </w:rPr>
        <w:t>répondre</w:t>
      </w:r>
      <w:r w:rsidR="00BA3769" w:rsidRPr="003A0EE6">
        <w:rPr>
          <w:rFonts w:ascii="Times New Roman" w:hAnsi="Times New Roman" w:cs="Times New Roman"/>
          <w:lang w:val="fr-FR"/>
        </w:rPr>
        <w:t xml:space="preserve"> à </w:t>
      </w:r>
      <w:r w:rsidRPr="003A0EE6">
        <w:rPr>
          <w:rFonts w:ascii="Times New Roman" w:hAnsi="Times New Roman" w:cs="Times New Roman"/>
          <w:lang w:val="fr-FR"/>
        </w:rPr>
        <w:t>leur besoin</w:t>
      </w:r>
      <w:r w:rsidR="00BA3769" w:rsidRPr="003A0EE6">
        <w:rPr>
          <w:rFonts w:ascii="Times New Roman" w:hAnsi="Times New Roman" w:cs="Times New Roman"/>
          <w:lang w:val="fr-FR"/>
        </w:rPr>
        <w:t xml:space="preserve"> en </w:t>
      </w:r>
      <w:r w:rsidRPr="003A0EE6">
        <w:rPr>
          <w:rFonts w:ascii="Times New Roman" w:hAnsi="Times New Roman" w:cs="Times New Roman"/>
          <w:lang w:val="fr-FR"/>
        </w:rPr>
        <w:t>eau, ils ont</w:t>
      </w:r>
      <w:r w:rsidR="00BA3769" w:rsidRPr="003A0EE6">
        <w:rPr>
          <w:rFonts w:ascii="Times New Roman" w:hAnsi="Times New Roman" w:cs="Times New Roman"/>
          <w:lang w:val="fr-FR"/>
        </w:rPr>
        <w:t xml:space="preserve"> </w:t>
      </w:r>
      <w:r w:rsidRPr="003A0EE6">
        <w:rPr>
          <w:rFonts w:ascii="Times New Roman" w:hAnsi="Times New Roman" w:cs="Times New Roman"/>
          <w:lang w:val="fr-FR"/>
        </w:rPr>
        <w:t>endommagé</w:t>
      </w:r>
      <w:r w:rsidR="00BA3769" w:rsidRPr="003A0EE6">
        <w:rPr>
          <w:rFonts w:ascii="Times New Roman" w:hAnsi="Times New Roman" w:cs="Times New Roman"/>
          <w:lang w:val="fr-FR"/>
        </w:rPr>
        <w:t xml:space="preserve"> le </w:t>
      </w:r>
      <w:r w:rsidRPr="003A0EE6">
        <w:rPr>
          <w:rFonts w:ascii="Times New Roman" w:hAnsi="Times New Roman" w:cs="Times New Roman"/>
          <w:lang w:val="fr-FR"/>
        </w:rPr>
        <w:t>tuyau</w:t>
      </w:r>
      <w:r w:rsidR="00BA3769" w:rsidRPr="003A0EE6">
        <w:rPr>
          <w:rFonts w:ascii="Times New Roman" w:hAnsi="Times New Roman" w:cs="Times New Roman"/>
          <w:lang w:val="fr-FR"/>
        </w:rPr>
        <w:t xml:space="preserve"> </w:t>
      </w:r>
      <w:r w:rsidRPr="003A0EE6">
        <w:rPr>
          <w:rFonts w:ascii="Times New Roman" w:hAnsi="Times New Roman" w:cs="Times New Roman"/>
          <w:lang w:val="fr-FR"/>
        </w:rPr>
        <w:t>du conduit</w:t>
      </w:r>
      <w:r w:rsidR="00BA3769" w:rsidRPr="003A0EE6">
        <w:rPr>
          <w:rFonts w:ascii="Times New Roman" w:hAnsi="Times New Roman" w:cs="Times New Roman"/>
          <w:lang w:val="fr-FR"/>
        </w:rPr>
        <w:t xml:space="preserve"> d’adduction. De </w:t>
      </w:r>
      <w:r w:rsidRPr="003A0EE6">
        <w:rPr>
          <w:rFonts w:ascii="Times New Roman" w:hAnsi="Times New Roman" w:cs="Times New Roman"/>
          <w:lang w:val="fr-FR"/>
        </w:rPr>
        <w:t>ce fait-on</w:t>
      </w:r>
      <w:r w:rsidR="00587638" w:rsidRPr="003A0EE6">
        <w:rPr>
          <w:rFonts w:ascii="Times New Roman" w:hAnsi="Times New Roman" w:cs="Times New Roman"/>
          <w:lang w:val="fr-FR"/>
        </w:rPr>
        <w:t xml:space="preserve"> à </w:t>
      </w:r>
      <w:r w:rsidRPr="003A0EE6">
        <w:rPr>
          <w:rFonts w:ascii="Times New Roman" w:hAnsi="Times New Roman" w:cs="Times New Roman"/>
          <w:lang w:val="fr-FR"/>
        </w:rPr>
        <w:t xml:space="preserve">décidé </w:t>
      </w:r>
      <w:r w:rsidR="00587638" w:rsidRPr="003A0EE6">
        <w:rPr>
          <w:rFonts w:ascii="Times New Roman" w:hAnsi="Times New Roman" w:cs="Times New Roman"/>
          <w:lang w:val="fr-FR"/>
        </w:rPr>
        <w:t>de proc</w:t>
      </w:r>
      <w:r w:rsidR="00AD333F" w:rsidRPr="003A0EE6">
        <w:rPr>
          <w:rFonts w:ascii="Times New Roman" w:hAnsi="Times New Roman" w:cs="Times New Roman"/>
          <w:lang w:val="fr-FR"/>
        </w:rPr>
        <w:t>é</w:t>
      </w:r>
      <w:r w:rsidR="00587638" w:rsidRPr="003A0EE6">
        <w:rPr>
          <w:rFonts w:ascii="Times New Roman" w:hAnsi="Times New Roman" w:cs="Times New Roman"/>
          <w:lang w:val="fr-FR"/>
        </w:rPr>
        <w:t>d</w:t>
      </w:r>
      <w:r w:rsidR="00193492" w:rsidRPr="003A0EE6">
        <w:rPr>
          <w:rFonts w:ascii="Times New Roman" w:hAnsi="Times New Roman" w:cs="Times New Roman"/>
          <w:lang w:val="fr-FR"/>
        </w:rPr>
        <w:t>er</w:t>
      </w:r>
      <w:r w:rsidR="00587638" w:rsidRPr="003A0EE6">
        <w:rPr>
          <w:rFonts w:ascii="Times New Roman" w:hAnsi="Times New Roman" w:cs="Times New Roman"/>
          <w:lang w:val="fr-FR"/>
        </w:rPr>
        <w:t xml:space="preserve"> à la construction d’un PE </w:t>
      </w:r>
      <w:r w:rsidR="00D07ECC" w:rsidRPr="003A0EE6">
        <w:rPr>
          <w:rFonts w:ascii="Times New Roman" w:hAnsi="Times New Roman" w:cs="Times New Roman"/>
          <w:lang w:val="fr-FR"/>
        </w:rPr>
        <w:t xml:space="preserve">à </w:t>
      </w:r>
      <w:r w:rsidRPr="003A0EE6">
        <w:rPr>
          <w:rFonts w:ascii="Times New Roman" w:hAnsi="Times New Roman" w:cs="Times New Roman"/>
          <w:lang w:val="fr-FR"/>
        </w:rPr>
        <w:t>leurs services</w:t>
      </w:r>
      <w:r w:rsidR="00D07ECC" w:rsidRPr="003A0EE6">
        <w:rPr>
          <w:rFonts w:ascii="Times New Roman" w:hAnsi="Times New Roman" w:cs="Times New Roman"/>
          <w:lang w:val="fr-FR"/>
        </w:rPr>
        <w:t xml:space="preserve"> et pour </w:t>
      </w:r>
      <w:r w:rsidRPr="003A0EE6">
        <w:rPr>
          <w:rFonts w:ascii="Times New Roman" w:hAnsi="Times New Roman" w:cs="Times New Roman"/>
          <w:lang w:val="fr-FR"/>
        </w:rPr>
        <w:t>protéger</w:t>
      </w:r>
      <w:r w:rsidR="00D07ECC" w:rsidRPr="003A0EE6">
        <w:rPr>
          <w:rFonts w:ascii="Times New Roman" w:hAnsi="Times New Roman" w:cs="Times New Roman"/>
          <w:lang w:val="fr-FR"/>
        </w:rPr>
        <w:t xml:space="preserve"> le </w:t>
      </w:r>
      <w:r w:rsidRPr="003A0EE6">
        <w:rPr>
          <w:rFonts w:ascii="Times New Roman" w:hAnsi="Times New Roman" w:cs="Times New Roman"/>
          <w:lang w:val="fr-FR"/>
        </w:rPr>
        <w:t>réseau</w:t>
      </w:r>
      <w:r w:rsidR="00E606E5" w:rsidRPr="003A0EE6">
        <w:rPr>
          <w:rFonts w:ascii="Times New Roman" w:hAnsi="Times New Roman" w:cs="Times New Roman"/>
          <w:snapToGrid w:val="0"/>
          <w:lang w:val="fr-FR"/>
        </w:rPr>
        <w:t>.</w:t>
      </w:r>
    </w:p>
    <w:p w14:paraId="4B68C11C" w14:textId="498A4C1F" w:rsidR="008873A1" w:rsidRPr="003A0EE6" w:rsidRDefault="00BA3769" w:rsidP="00BC0565">
      <w:pPr>
        <w:pStyle w:val="Heading3"/>
        <w:jc w:val="both"/>
        <w:rPr>
          <w:rFonts w:ascii="Times New Roman" w:hAnsi="Times New Roman" w:cs="Times New Roman"/>
          <w:snapToGrid w:val="0"/>
          <w:sz w:val="22"/>
          <w:szCs w:val="22"/>
          <w:lang w:val="fr-FR"/>
        </w:rPr>
      </w:pPr>
      <w:bookmarkStart w:id="11" w:name="_Toc93008393"/>
      <w:r w:rsidRPr="003A0EE6">
        <w:rPr>
          <w:rFonts w:ascii="Times New Roman" w:hAnsi="Times New Roman" w:cs="Times New Roman"/>
          <w:snapToGrid w:val="0"/>
          <w:sz w:val="22"/>
          <w:szCs w:val="22"/>
          <w:lang w:val="fr-FR"/>
        </w:rPr>
        <w:t>Réservoir</w:t>
      </w:r>
      <w:bookmarkEnd w:id="11"/>
    </w:p>
    <w:p w14:paraId="64F6AAEA" w14:textId="095F30CD" w:rsidR="00BA3769" w:rsidRPr="003A0EE6" w:rsidRDefault="00BA3769" w:rsidP="00BC0565">
      <w:pPr>
        <w:jc w:val="both"/>
        <w:rPr>
          <w:rFonts w:ascii="Times New Roman" w:hAnsi="Times New Roman" w:cs="Times New Roman"/>
          <w:snapToGrid w:val="0"/>
          <w:lang w:val="fr-FR"/>
        </w:rPr>
      </w:pPr>
      <w:r w:rsidRPr="003A0EE6">
        <w:rPr>
          <w:rFonts w:ascii="Times New Roman" w:hAnsi="Times New Roman" w:cs="Times New Roman"/>
          <w:snapToGrid w:val="0"/>
          <w:lang w:val="fr-FR"/>
        </w:rPr>
        <w:t xml:space="preserve">Le réseau de La Borde possède deux réservoirs. Ils sont en très bon état. Muni d’une chambre de chloration, le premier réservoir ne </w:t>
      </w:r>
      <w:r w:rsidR="00A9525E" w:rsidRPr="003A0EE6">
        <w:rPr>
          <w:rFonts w:ascii="Times New Roman" w:hAnsi="Times New Roman" w:cs="Times New Roman"/>
          <w:snapToGrid w:val="0"/>
          <w:lang w:val="fr-FR"/>
        </w:rPr>
        <w:t>possède pas</w:t>
      </w:r>
      <w:r w:rsidRPr="003A0EE6">
        <w:rPr>
          <w:rFonts w:ascii="Times New Roman" w:hAnsi="Times New Roman" w:cs="Times New Roman"/>
          <w:snapToGrid w:val="0"/>
          <w:lang w:val="fr-FR"/>
        </w:rPr>
        <w:t xml:space="preserve"> d’échelle pour y accéder</w:t>
      </w:r>
      <w:r w:rsidR="00D07ECC" w:rsidRPr="003A0EE6">
        <w:rPr>
          <w:rFonts w:ascii="Times New Roman" w:hAnsi="Times New Roman" w:cs="Times New Roman"/>
          <w:snapToGrid w:val="0"/>
          <w:lang w:val="fr-FR"/>
        </w:rPr>
        <w:t xml:space="preserve"> la porte </w:t>
      </w:r>
      <w:r w:rsidR="009255DE" w:rsidRPr="003A0EE6">
        <w:rPr>
          <w:rFonts w:ascii="Times New Roman" w:hAnsi="Times New Roman" w:cs="Times New Roman"/>
          <w:snapToGrid w:val="0"/>
          <w:lang w:val="fr-FR"/>
        </w:rPr>
        <w:t xml:space="preserve">du cage hypochlorateur est à </w:t>
      </w:r>
      <w:r w:rsidR="003A0EE6" w:rsidRPr="003A0EE6">
        <w:rPr>
          <w:rFonts w:ascii="Times New Roman" w:hAnsi="Times New Roman" w:cs="Times New Roman"/>
          <w:snapToGrid w:val="0"/>
          <w:lang w:val="fr-FR"/>
        </w:rPr>
        <w:t>réparer</w:t>
      </w:r>
      <w:r w:rsidR="009255DE" w:rsidRPr="003A0EE6">
        <w:rPr>
          <w:rFonts w:ascii="Times New Roman" w:hAnsi="Times New Roman" w:cs="Times New Roman"/>
          <w:snapToGrid w:val="0"/>
          <w:lang w:val="fr-FR"/>
        </w:rPr>
        <w:t xml:space="preserve"> ou à remplacer.</w:t>
      </w:r>
      <w:r w:rsidR="00D07ECC" w:rsidRPr="003A0EE6">
        <w:rPr>
          <w:rFonts w:ascii="Times New Roman" w:hAnsi="Times New Roman" w:cs="Times New Roman"/>
          <w:snapToGrid w:val="0"/>
          <w:lang w:val="fr-FR"/>
        </w:rPr>
        <w:t xml:space="preserve"> </w:t>
      </w:r>
      <w:r w:rsidRPr="003A0EE6">
        <w:rPr>
          <w:rFonts w:ascii="Times New Roman" w:hAnsi="Times New Roman" w:cs="Times New Roman"/>
          <w:snapToGrid w:val="0"/>
          <w:lang w:val="fr-FR"/>
        </w:rPr>
        <w:t xml:space="preserve"> Pareil cas </w:t>
      </w:r>
      <w:r w:rsidR="00587638" w:rsidRPr="003A0EE6">
        <w:rPr>
          <w:rFonts w:ascii="Times New Roman" w:hAnsi="Times New Roman" w:cs="Times New Roman"/>
          <w:snapToGrid w:val="0"/>
          <w:lang w:val="fr-FR"/>
        </w:rPr>
        <w:t>observ</w:t>
      </w:r>
      <w:r w:rsidR="003A0EE6" w:rsidRPr="003A0EE6">
        <w:rPr>
          <w:rFonts w:ascii="Times New Roman" w:hAnsi="Times New Roman" w:cs="Times New Roman"/>
          <w:snapToGrid w:val="0"/>
          <w:lang w:val="fr-FR"/>
        </w:rPr>
        <w:t>é</w:t>
      </w:r>
      <w:r w:rsidR="00587638" w:rsidRPr="003A0EE6">
        <w:rPr>
          <w:rFonts w:ascii="Times New Roman" w:hAnsi="Times New Roman" w:cs="Times New Roman"/>
          <w:snapToGrid w:val="0"/>
          <w:lang w:val="fr-FR"/>
        </w:rPr>
        <w:t xml:space="preserve"> </w:t>
      </w:r>
      <w:r w:rsidRPr="003A0EE6">
        <w:rPr>
          <w:rFonts w:ascii="Times New Roman" w:hAnsi="Times New Roman" w:cs="Times New Roman"/>
          <w:snapToGrid w:val="0"/>
          <w:lang w:val="fr-FR"/>
        </w:rPr>
        <w:t xml:space="preserve">pour le deuxième. </w:t>
      </w:r>
    </w:p>
    <w:p w14:paraId="6607C02D" w14:textId="77777777" w:rsidR="00BA3769" w:rsidRPr="003A0EE6" w:rsidRDefault="00BA3769" w:rsidP="00BC0565">
      <w:pPr>
        <w:pStyle w:val="Heading3"/>
        <w:jc w:val="both"/>
        <w:rPr>
          <w:rFonts w:ascii="Times New Roman" w:hAnsi="Times New Roman" w:cs="Times New Roman"/>
          <w:snapToGrid w:val="0"/>
          <w:sz w:val="22"/>
          <w:szCs w:val="22"/>
          <w:lang w:val="fr-FR"/>
        </w:rPr>
      </w:pPr>
      <w:bookmarkStart w:id="12" w:name="_Toc93008394"/>
      <w:r w:rsidRPr="003A0EE6">
        <w:rPr>
          <w:rFonts w:ascii="Times New Roman" w:hAnsi="Times New Roman" w:cs="Times New Roman"/>
          <w:snapToGrid w:val="0"/>
          <w:sz w:val="22"/>
          <w:szCs w:val="22"/>
          <w:lang w:val="fr-FR"/>
        </w:rPr>
        <w:t>Ligne de distribution</w:t>
      </w:r>
      <w:bookmarkEnd w:id="12"/>
    </w:p>
    <w:p w14:paraId="7F36B511" w14:textId="18A4804F" w:rsidR="00BA3769" w:rsidRPr="003A0EE6" w:rsidRDefault="00BA3769" w:rsidP="00BC0565">
      <w:pPr>
        <w:spacing w:after="0"/>
        <w:jc w:val="both"/>
        <w:rPr>
          <w:rFonts w:ascii="Times New Roman" w:hAnsi="Times New Roman" w:cs="Times New Roman"/>
          <w:snapToGrid w:val="0"/>
          <w:lang w:val="fr-FR"/>
        </w:rPr>
      </w:pPr>
      <w:r w:rsidRPr="003A0EE6">
        <w:rPr>
          <w:rFonts w:ascii="Times New Roman" w:hAnsi="Times New Roman" w:cs="Times New Roman"/>
          <w:snapToGrid w:val="0"/>
          <w:lang w:val="fr-FR"/>
        </w:rPr>
        <w:t xml:space="preserve">Les lignes de distribution du SAEP La Borde </w:t>
      </w:r>
      <w:r w:rsidR="00587638" w:rsidRPr="003A0EE6">
        <w:rPr>
          <w:rFonts w:ascii="Times New Roman" w:hAnsi="Times New Roman" w:cs="Times New Roman"/>
          <w:snapToGrid w:val="0"/>
          <w:lang w:val="fr-FR"/>
        </w:rPr>
        <w:t xml:space="preserve">contiennent </w:t>
      </w:r>
      <w:r w:rsidR="00A9525E" w:rsidRPr="003A0EE6">
        <w:rPr>
          <w:rFonts w:ascii="Times New Roman" w:hAnsi="Times New Roman" w:cs="Times New Roman"/>
          <w:snapToGrid w:val="0"/>
          <w:lang w:val="fr-FR"/>
        </w:rPr>
        <w:t>plusieurs fuites</w:t>
      </w:r>
      <w:r w:rsidRPr="003A0EE6">
        <w:rPr>
          <w:rFonts w:ascii="Times New Roman" w:hAnsi="Times New Roman" w:cs="Times New Roman"/>
          <w:snapToGrid w:val="0"/>
          <w:lang w:val="fr-FR"/>
        </w:rPr>
        <w:t xml:space="preserve"> </w:t>
      </w:r>
      <w:r w:rsidR="00A9525E" w:rsidRPr="003A0EE6">
        <w:rPr>
          <w:rFonts w:ascii="Times New Roman" w:hAnsi="Times New Roman" w:cs="Times New Roman"/>
          <w:snapToGrid w:val="0"/>
          <w:lang w:val="fr-FR"/>
        </w:rPr>
        <w:t>sur l’ensemble</w:t>
      </w:r>
      <w:r w:rsidR="00587638" w:rsidRPr="003A0EE6">
        <w:rPr>
          <w:rFonts w:ascii="Times New Roman" w:hAnsi="Times New Roman" w:cs="Times New Roman"/>
          <w:snapToGrid w:val="0"/>
          <w:lang w:val="fr-FR"/>
        </w:rPr>
        <w:t xml:space="preserve"> </w:t>
      </w:r>
      <w:r w:rsidR="00A9525E" w:rsidRPr="003A0EE6">
        <w:rPr>
          <w:rFonts w:ascii="Times New Roman" w:hAnsi="Times New Roman" w:cs="Times New Roman"/>
          <w:snapToGrid w:val="0"/>
          <w:lang w:val="fr-FR"/>
        </w:rPr>
        <w:t>du parcours</w:t>
      </w:r>
      <w:r w:rsidRPr="003A0EE6">
        <w:rPr>
          <w:rFonts w:ascii="Times New Roman" w:hAnsi="Times New Roman" w:cs="Times New Roman"/>
          <w:snapToGrid w:val="0"/>
          <w:lang w:val="fr-FR"/>
        </w:rPr>
        <w:t xml:space="preserve">.  </w:t>
      </w:r>
      <w:r w:rsidR="00A9525E" w:rsidRPr="003A0EE6">
        <w:rPr>
          <w:rFonts w:ascii="Times New Roman" w:hAnsi="Times New Roman" w:cs="Times New Roman"/>
          <w:snapToGrid w:val="0"/>
          <w:lang w:val="fr-FR"/>
        </w:rPr>
        <w:t>Notamment</w:t>
      </w:r>
      <w:r w:rsidR="00587638" w:rsidRPr="003A0EE6">
        <w:rPr>
          <w:rFonts w:ascii="Times New Roman" w:hAnsi="Times New Roman" w:cs="Times New Roman"/>
          <w:snapToGrid w:val="0"/>
          <w:lang w:val="fr-FR"/>
        </w:rPr>
        <w:t xml:space="preserve"> </w:t>
      </w:r>
      <w:r w:rsidRPr="003A0EE6">
        <w:rPr>
          <w:rFonts w:ascii="Times New Roman" w:hAnsi="Times New Roman" w:cs="Times New Roman"/>
          <w:snapToGrid w:val="0"/>
          <w:lang w:val="fr-FR"/>
        </w:rPr>
        <w:t xml:space="preserve">dans la </w:t>
      </w:r>
      <w:r w:rsidR="00A9525E" w:rsidRPr="003A0EE6">
        <w:rPr>
          <w:rFonts w:ascii="Times New Roman" w:hAnsi="Times New Roman" w:cs="Times New Roman"/>
          <w:snapToGrid w:val="0"/>
          <w:lang w:val="fr-FR"/>
        </w:rPr>
        <w:t>localité</w:t>
      </w:r>
      <w:r w:rsidRPr="003A0EE6">
        <w:rPr>
          <w:rFonts w:ascii="Times New Roman" w:hAnsi="Times New Roman" w:cs="Times New Roman"/>
          <w:snapToGrid w:val="0"/>
          <w:lang w:val="fr-FR"/>
        </w:rPr>
        <w:t xml:space="preserve"> de </w:t>
      </w:r>
      <w:r w:rsidR="00587638" w:rsidRPr="003A0EE6">
        <w:rPr>
          <w:rFonts w:ascii="Times New Roman" w:hAnsi="Times New Roman" w:cs="Times New Roman"/>
          <w:snapToGrid w:val="0"/>
          <w:lang w:val="fr-FR"/>
        </w:rPr>
        <w:t>“M</w:t>
      </w:r>
      <w:r w:rsidRPr="003A0EE6">
        <w:rPr>
          <w:rFonts w:ascii="Times New Roman" w:hAnsi="Times New Roman" w:cs="Times New Roman"/>
          <w:snapToGrid w:val="0"/>
          <w:lang w:val="fr-FR"/>
        </w:rPr>
        <w:t>ango rond</w:t>
      </w:r>
      <w:r w:rsidR="00587638" w:rsidRPr="003A0EE6">
        <w:rPr>
          <w:rFonts w:ascii="Times New Roman" w:hAnsi="Times New Roman" w:cs="Times New Roman"/>
          <w:snapToGrid w:val="0"/>
          <w:lang w:val="fr-FR"/>
        </w:rPr>
        <w:t>”</w:t>
      </w:r>
      <w:r w:rsidRPr="003A0EE6">
        <w:rPr>
          <w:rFonts w:ascii="Times New Roman" w:hAnsi="Times New Roman" w:cs="Times New Roman"/>
          <w:snapToGrid w:val="0"/>
          <w:lang w:val="fr-FR"/>
        </w:rPr>
        <w:t xml:space="preserve"> ces conduites doivent </w:t>
      </w:r>
      <w:r w:rsidR="00587638" w:rsidRPr="003A0EE6">
        <w:rPr>
          <w:rFonts w:ascii="Times New Roman" w:hAnsi="Times New Roman" w:cs="Times New Roman"/>
          <w:snapToGrid w:val="0"/>
          <w:lang w:val="fr-FR"/>
        </w:rPr>
        <w:t>être remplacées</w:t>
      </w:r>
    </w:p>
    <w:p w14:paraId="3C41584A" w14:textId="0D491402" w:rsidR="00587638" w:rsidRPr="003A0EE6" w:rsidRDefault="00587638" w:rsidP="00BC0565">
      <w:pPr>
        <w:spacing w:after="0"/>
        <w:jc w:val="both"/>
        <w:rPr>
          <w:rFonts w:ascii="Times New Roman" w:hAnsi="Times New Roman" w:cs="Times New Roman"/>
          <w:snapToGrid w:val="0"/>
          <w:lang w:val="fr-FR"/>
        </w:rPr>
      </w:pPr>
      <w:r w:rsidRPr="003A0EE6">
        <w:rPr>
          <w:rFonts w:ascii="Times New Roman" w:hAnsi="Times New Roman" w:cs="Times New Roman"/>
          <w:snapToGrid w:val="0"/>
          <w:lang w:val="fr-FR"/>
        </w:rPr>
        <w:t>À Remarquer</w:t>
      </w:r>
    </w:p>
    <w:p w14:paraId="0C07E304" w14:textId="45327863" w:rsidR="00BA3769" w:rsidRPr="003A0EE6" w:rsidRDefault="00BA3769" w:rsidP="00BC0565">
      <w:pPr>
        <w:spacing w:after="0"/>
        <w:jc w:val="both"/>
        <w:rPr>
          <w:rFonts w:ascii="Times New Roman" w:hAnsi="Times New Roman" w:cs="Times New Roman"/>
          <w:snapToGrid w:val="0"/>
          <w:lang w:val="fr-FR"/>
        </w:rPr>
      </w:pPr>
      <w:r w:rsidRPr="003A0EE6">
        <w:rPr>
          <w:rFonts w:ascii="Times New Roman" w:hAnsi="Times New Roman" w:cs="Times New Roman"/>
          <w:snapToGrid w:val="0"/>
          <w:lang w:val="fr-FR"/>
        </w:rPr>
        <w:t xml:space="preserve">23 bornes fontaines dont 4 sont en services. </w:t>
      </w:r>
    </w:p>
    <w:p w14:paraId="259CD743" w14:textId="582E4236" w:rsidR="00BA3769" w:rsidRPr="003A0EE6" w:rsidRDefault="00BA3769" w:rsidP="00BC0565">
      <w:pPr>
        <w:spacing w:after="0"/>
        <w:jc w:val="both"/>
        <w:rPr>
          <w:rFonts w:ascii="Times New Roman" w:hAnsi="Times New Roman" w:cs="Times New Roman"/>
          <w:snapToGrid w:val="0"/>
          <w:lang w:val="fr-FR"/>
        </w:rPr>
      </w:pPr>
      <w:r w:rsidRPr="003A0EE6">
        <w:rPr>
          <w:rFonts w:ascii="Times New Roman" w:hAnsi="Times New Roman" w:cs="Times New Roman"/>
          <w:snapToGrid w:val="0"/>
          <w:lang w:val="fr-FR"/>
        </w:rPr>
        <w:t xml:space="preserve">200 </w:t>
      </w:r>
      <w:r w:rsidR="00A9525E" w:rsidRPr="003A0EE6">
        <w:rPr>
          <w:rFonts w:ascii="Times New Roman" w:hAnsi="Times New Roman" w:cs="Times New Roman"/>
          <w:snapToGrid w:val="0"/>
          <w:lang w:val="fr-FR"/>
        </w:rPr>
        <w:t>branchements dont</w:t>
      </w:r>
      <w:r w:rsidRPr="003A0EE6">
        <w:rPr>
          <w:rFonts w:ascii="Times New Roman" w:hAnsi="Times New Roman" w:cs="Times New Roman"/>
          <w:snapToGrid w:val="0"/>
          <w:lang w:val="fr-FR"/>
        </w:rPr>
        <w:t xml:space="preserve"> 120 fonctionnent timidement</w:t>
      </w:r>
    </w:p>
    <w:p w14:paraId="766EAB71" w14:textId="4C668732" w:rsidR="000D70D5" w:rsidRPr="003A0EE6" w:rsidRDefault="00BA3769" w:rsidP="00A9525E">
      <w:pPr>
        <w:spacing w:after="0"/>
        <w:jc w:val="both"/>
        <w:rPr>
          <w:rFonts w:ascii="Times New Roman" w:hAnsi="Times New Roman" w:cs="Times New Roman"/>
          <w:snapToGrid w:val="0"/>
          <w:lang w:val="fr-FR"/>
        </w:rPr>
      </w:pPr>
      <w:r w:rsidRPr="003A0EE6">
        <w:rPr>
          <w:rFonts w:ascii="Times New Roman" w:hAnsi="Times New Roman" w:cs="Times New Roman"/>
          <w:snapToGrid w:val="0"/>
          <w:lang w:val="fr-FR"/>
        </w:rPr>
        <w:t>3 lavoirs et bain dysfonctionnels</w:t>
      </w:r>
      <w:r w:rsidR="009255DE" w:rsidRPr="003A0EE6">
        <w:rPr>
          <w:rFonts w:ascii="Times New Roman" w:hAnsi="Times New Roman" w:cs="Times New Roman"/>
          <w:snapToGrid w:val="0"/>
          <w:lang w:val="fr-FR"/>
        </w:rPr>
        <w:t>.</w:t>
      </w:r>
    </w:p>
    <w:p w14:paraId="2D94521E" w14:textId="14345130" w:rsidR="00D22132" w:rsidRPr="003A0EE6" w:rsidRDefault="006D2544" w:rsidP="00BC0565">
      <w:pPr>
        <w:pStyle w:val="Heading1"/>
        <w:jc w:val="both"/>
        <w:rPr>
          <w:rFonts w:ascii="Times New Roman" w:hAnsi="Times New Roman" w:cs="Times New Roman"/>
          <w:lang w:val="fr-FR"/>
        </w:rPr>
      </w:pPr>
      <w:bookmarkStart w:id="13" w:name="_Toc87872801"/>
      <w:bookmarkStart w:id="14" w:name="_Toc93008395"/>
      <w:r w:rsidRPr="003A0EE6">
        <w:rPr>
          <w:rFonts w:ascii="Times New Roman" w:hAnsi="Times New Roman" w:cs="Times New Roman"/>
          <w:lang w:val="fr-FR"/>
        </w:rPr>
        <w:t>Contexte des travaux</w:t>
      </w:r>
      <w:r w:rsidR="00D22132" w:rsidRPr="003A0EE6">
        <w:rPr>
          <w:rFonts w:ascii="Times New Roman" w:hAnsi="Times New Roman" w:cs="Times New Roman"/>
          <w:lang w:val="fr-FR"/>
        </w:rPr>
        <w:t> </w:t>
      </w:r>
      <w:bookmarkEnd w:id="13"/>
      <w:r w:rsidR="007A473B">
        <w:rPr>
          <w:rFonts w:ascii="Times New Roman" w:hAnsi="Times New Roman" w:cs="Times New Roman"/>
          <w:lang w:val="fr-FR"/>
        </w:rPr>
        <w:t>.</w:t>
      </w:r>
      <w:bookmarkEnd w:id="14"/>
    </w:p>
    <w:p w14:paraId="566ED79A" w14:textId="4D648FCB" w:rsidR="003D4C0B" w:rsidRPr="003A0EE6" w:rsidRDefault="00927460" w:rsidP="00BC0565">
      <w:pPr>
        <w:autoSpaceDE w:val="0"/>
        <w:autoSpaceDN w:val="0"/>
        <w:adjustRightInd w:val="0"/>
        <w:spacing w:after="0" w:line="240" w:lineRule="auto"/>
        <w:jc w:val="both"/>
        <w:rPr>
          <w:rFonts w:ascii="Times New Roman" w:eastAsia="Times New Roman" w:hAnsi="Times New Roman" w:cs="Times New Roman"/>
          <w:bCs/>
          <w:snapToGrid w:val="0"/>
          <w:color w:val="000000"/>
          <w:lang w:val="fr-FR"/>
        </w:rPr>
      </w:pPr>
      <w:r w:rsidRPr="003A0EE6">
        <w:rPr>
          <w:rFonts w:ascii="Times New Roman" w:eastAsia="Times New Roman" w:hAnsi="Times New Roman" w:cs="Times New Roman"/>
          <w:bCs/>
          <w:snapToGrid w:val="0"/>
          <w:color w:val="000000"/>
          <w:lang w:val="fr-FR"/>
        </w:rPr>
        <w:t xml:space="preserve">Suite à </w:t>
      </w:r>
      <w:r w:rsidR="003A0EE6" w:rsidRPr="003A0EE6">
        <w:rPr>
          <w:rFonts w:ascii="Times New Roman" w:eastAsia="Times New Roman" w:hAnsi="Times New Roman" w:cs="Times New Roman"/>
          <w:bCs/>
          <w:snapToGrid w:val="0"/>
          <w:color w:val="000000"/>
          <w:lang w:val="fr-FR"/>
        </w:rPr>
        <w:t>étude</w:t>
      </w:r>
      <w:r w:rsidRPr="003A0EE6">
        <w:rPr>
          <w:rFonts w:ascii="Times New Roman" w:eastAsia="Times New Roman" w:hAnsi="Times New Roman" w:cs="Times New Roman"/>
          <w:bCs/>
          <w:snapToGrid w:val="0"/>
          <w:color w:val="000000"/>
          <w:lang w:val="fr-FR"/>
        </w:rPr>
        <w:t xml:space="preserve"> menée par </w:t>
      </w:r>
      <w:r w:rsidR="003D4C0B" w:rsidRPr="003A0EE6">
        <w:rPr>
          <w:rFonts w:ascii="Times New Roman" w:eastAsia="Times New Roman" w:hAnsi="Times New Roman" w:cs="Times New Roman"/>
          <w:bCs/>
          <w:snapToGrid w:val="0"/>
          <w:color w:val="000000"/>
          <w:lang w:val="fr-FR"/>
        </w:rPr>
        <w:t xml:space="preserve">la DINEPA via l’OREPA </w:t>
      </w:r>
      <w:r w:rsidR="003A0EE6" w:rsidRPr="003A0EE6">
        <w:rPr>
          <w:rFonts w:ascii="Times New Roman" w:eastAsia="Times New Roman" w:hAnsi="Times New Roman" w:cs="Times New Roman"/>
          <w:bCs/>
          <w:snapToGrid w:val="0"/>
          <w:color w:val="000000"/>
          <w:lang w:val="fr-FR"/>
        </w:rPr>
        <w:t>Sud ,</w:t>
      </w:r>
      <w:r w:rsidR="003D4C0B" w:rsidRPr="003A0EE6">
        <w:rPr>
          <w:rFonts w:ascii="Times New Roman" w:eastAsia="Times New Roman" w:hAnsi="Times New Roman" w:cs="Times New Roman"/>
          <w:bCs/>
          <w:snapToGrid w:val="0"/>
          <w:color w:val="000000"/>
          <w:lang w:val="fr-FR"/>
        </w:rPr>
        <w:t xml:space="preserve">conjointement , </w:t>
      </w:r>
      <w:r w:rsidRPr="003A0EE6">
        <w:rPr>
          <w:rFonts w:ascii="Times New Roman" w:eastAsia="Times New Roman" w:hAnsi="Times New Roman" w:cs="Times New Roman"/>
          <w:bCs/>
          <w:snapToGrid w:val="0"/>
          <w:color w:val="000000"/>
          <w:lang w:val="fr-FR"/>
        </w:rPr>
        <w:t xml:space="preserve"> CRS à </w:t>
      </w:r>
      <w:r w:rsidR="003A0EE6" w:rsidRPr="003A0EE6">
        <w:rPr>
          <w:rFonts w:ascii="Times New Roman" w:eastAsia="Times New Roman" w:hAnsi="Times New Roman" w:cs="Times New Roman"/>
          <w:bCs/>
          <w:snapToGrid w:val="0"/>
          <w:color w:val="000000"/>
          <w:lang w:val="fr-FR"/>
        </w:rPr>
        <w:t>mener</w:t>
      </w:r>
      <w:r w:rsidRPr="003A0EE6">
        <w:rPr>
          <w:rFonts w:ascii="Times New Roman" w:eastAsia="Times New Roman" w:hAnsi="Times New Roman" w:cs="Times New Roman"/>
          <w:bCs/>
          <w:snapToGrid w:val="0"/>
          <w:color w:val="000000"/>
          <w:lang w:val="fr-FR"/>
        </w:rPr>
        <w:t xml:space="preserve"> </w:t>
      </w:r>
      <w:r w:rsidR="003D4C0B" w:rsidRPr="003A0EE6">
        <w:rPr>
          <w:rFonts w:ascii="Times New Roman" w:eastAsia="Times New Roman" w:hAnsi="Times New Roman" w:cs="Times New Roman"/>
          <w:bCs/>
          <w:snapToGrid w:val="0"/>
          <w:color w:val="000000"/>
          <w:lang w:val="fr-FR"/>
        </w:rPr>
        <w:t>une contre-</w:t>
      </w:r>
      <w:r w:rsidRPr="003A0EE6">
        <w:rPr>
          <w:rFonts w:ascii="Times New Roman" w:eastAsia="Times New Roman" w:hAnsi="Times New Roman" w:cs="Times New Roman"/>
          <w:bCs/>
          <w:snapToGrid w:val="0"/>
          <w:color w:val="000000"/>
          <w:lang w:val="fr-FR"/>
        </w:rPr>
        <w:t>é</w:t>
      </w:r>
      <w:r w:rsidR="003D4C0B" w:rsidRPr="003A0EE6">
        <w:rPr>
          <w:rFonts w:ascii="Times New Roman" w:eastAsia="Times New Roman" w:hAnsi="Times New Roman" w:cs="Times New Roman"/>
          <w:bCs/>
          <w:snapToGrid w:val="0"/>
          <w:color w:val="000000"/>
          <w:lang w:val="fr-FR"/>
        </w:rPr>
        <w:t>valuation</w:t>
      </w:r>
      <w:r w:rsidRPr="003A0EE6">
        <w:rPr>
          <w:rFonts w:ascii="Times New Roman" w:eastAsia="Times New Roman" w:hAnsi="Times New Roman" w:cs="Times New Roman"/>
          <w:bCs/>
          <w:snapToGrid w:val="0"/>
          <w:color w:val="000000"/>
          <w:lang w:val="fr-FR"/>
        </w:rPr>
        <w:t xml:space="preserve"> </w:t>
      </w:r>
      <w:r w:rsidR="003D4C0B" w:rsidRPr="003A0EE6">
        <w:rPr>
          <w:rFonts w:ascii="Times New Roman" w:eastAsia="Times New Roman" w:hAnsi="Times New Roman" w:cs="Times New Roman"/>
          <w:bCs/>
          <w:snapToGrid w:val="0"/>
          <w:color w:val="000000"/>
          <w:lang w:val="fr-FR"/>
        </w:rPr>
        <w:t xml:space="preserve">dans le souci </w:t>
      </w:r>
      <w:r w:rsidR="002D6F15" w:rsidRPr="003A0EE6">
        <w:rPr>
          <w:rFonts w:ascii="Times New Roman" w:eastAsia="Times New Roman" w:hAnsi="Times New Roman" w:cs="Times New Roman"/>
          <w:bCs/>
          <w:snapToGrid w:val="0"/>
          <w:color w:val="000000"/>
          <w:lang w:val="fr-FR"/>
        </w:rPr>
        <w:t xml:space="preserve">de </w:t>
      </w:r>
      <w:r w:rsidR="003D4C0B" w:rsidRPr="003A0EE6">
        <w:rPr>
          <w:rFonts w:ascii="Times New Roman" w:eastAsia="Times New Roman" w:hAnsi="Times New Roman" w:cs="Times New Roman"/>
          <w:bCs/>
          <w:snapToGrid w:val="0"/>
          <w:color w:val="000000"/>
          <w:lang w:val="fr-FR"/>
        </w:rPr>
        <w:t xml:space="preserve">fixer les idées </w:t>
      </w:r>
      <w:r w:rsidRPr="003A0EE6">
        <w:rPr>
          <w:rFonts w:ascii="Times New Roman" w:eastAsia="Times New Roman" w:hAnsi="Times New Roman" w:cs="Times New Roman"/>
          <w:bCs/>
          <w:snapToGrid w:val="0"/>
          <w:color w:val="000000"/>
          <w:lang w:val="fr-FR"/>
        </w:rPr>
        <w:t>et de</w:t>
      </w:r>
      <w:r w:rsidR="0062337D" w:rsidRPr="003A0EE6">
        <w:rPr>
          <w:rFonts w:ascii="Times New Roman" w:eastAsia="Times New Roman" w:hAnsi="Times New Roman" w:cs="Times New Roman"/>
          <w:bCs/>
          <w:snapToGrid w:val="0"/>
          <w:color w:val="000000"/>
          <w:lang w:val="fr-FR"/>
        </w:rPr>
        <w:t xml:space="preserve"> </w:t>
      </w:r>
      <w:r w:rsidRPr="003A0EE6">
        <w:rPr>
          <w:rFonts w:ascii="Times New Roman" w:eastAsia="Times New Roman" w:hAnsi="Times New Roman" w:cs="Times New Roman"/>
          <w:bCs/>
          <w:snapToGrid w:val="0"/>
          <w:color w:val="000000"/>
          <w:lang w:val="fr-FR"/>
        </w:rPr>
        <w:t xml:space="preserve">proposer des solutions aux besoins </w:t>
      </w:r>
      <w:r w:rsidR="003D4C0B" w:rsidRPr="003A0EE6">
        <w:rPr>
          <w:rFonts w:ascii="Times New Roman" w:eastAsia="Times New Roman" w:hAnsi="Times New Roman" w:cs="Times New Roman"/>
          <w:bCs/>
          <w:snapToGrid w:val="0"/>
          <w:color w:val="000000"/>
          <w:lang w:val="fr-FR"/>
        </w:rPr>
        <w:t xml:space="preserve">techniques </w:t>
      </w:r>
      <w:r w:rsidRPr="003A0EE6">
        <w:rPr>
          <w:rFonts w:ascii="Times New Roman" w:eastAsia="Times New Roman" w:hAnsi="Times New Roman" w:cs="Times New Roman"/>
          <w:bCs/>
          <w:snapToGrid w:val="0"/>
          <w:color w:val="000000"/>
          <w:lang w:val="fr-FR"/>
        </w:rPr>
        <w:t xml:space="preserve">le </w:t>
      </w:r>
      <w:r w:rsidR="003A0EE6" w:rsidRPr="003A0EE6">
        <w:rPr>
          <w:rFonts w:ascii="Times New Roman" w:eastAsia="Times New Roman" w:hAnsi="Times New Roman" w:cs="Times New Roman"/>
          <w:bCs/>
          <w:snapToGrid w:val="0"/>
          <w:color w:val="000000"/>
          <w:lang w:val="fr-FR"/>
        </w:rPr>
        <w:t>mieux</w:t>
      </w:r>
      <w:r w:rsidR="003D4C0B" w:rsidRPr="003A0EE6">
        <w:rPr>
          <w:rFonts w:ascii="Times New Roman" w:eastAsia="Times New Roman" w:hAnsi="Times New Roman" w:cs="Times New Roman"/>
          <w:bCs/>
          <w:snapToGrid w:val="0"/>
          <w:color w:val="000000"/>
          <w:lang w:val="fr-FR"/>
        </w:rPr>
        <w:t xml:space="preserve"> </w:t>
      </w:r>
      <w:r w:rsidR="000815E1" w:rsidRPr="003A0EE6">
        <w:rPr>
          <w:rFonts w:ascii="Times New Roman" w:eastAsia="Times New Roman" w:hAnsi="Times New Roman" w:cs="Times New Roman"/>
          <w:bCs/>
          <w:snapToGrid w:val="0"/>
          <w:color w:val="000000"/>
          <w:lang w:val="fr-FR"/>
        </w:rPr>
        <w:t>adaptés</w:t>
      </w:r>
      <w:r w:rsidR="003D4C0B" w:rsidRPr="003A0EE6">
        <w:rPr>
          <w:rFonts w:ascii="Times New Roman" w:eastAsia="Times New Roman" w:hAnsi="Times New Roman" w:cs="Times New Roman"/>
          <w:bCs/>
          <w:snapToGrid w:val="0"/>
          <w:color w:val="000000"/>
          <w:lang w:val="fr-FR"/>
        </w:rPr>
        <w:t xml:space="preserve"> à la situation</w:t>
      </w:r>
      <w:r w:rsidR="002D6F15" w:rsidRPr="003A0EE6">
        <w:rPr>
          <w:rFonts w:ascii="Times New Roman" w:eastAsia="Times New Roman" w:hAnsi="Times New Roman" w:cs="Times New Roman"/>
          <w:bCs/>
          <w:snapToGrid w:val="0"/>
          <w:color w:val="000000"/>
          <w:lang w:val="fr-FR"/>
        </w:rPr>
        <w:t xml:space="preserve"> actuelle</w:t>
      </w:r>
      <w:r w:rsidR="003D4C0B" w:rsidRPr="003A0EE6">
        <w:rPr>
          <w:rFonts w:ascii="Times New Roman" w:eastAsia="Times New Roman" w:hAnsi="Times New Roman" w:cs="Times New Roman"/>
          <w:bCs/>
          <w:snapToGrid w:val="0"/>
          <w:color w:val="000000"/>
          <w:lang w:val="fr-FR"/>
        </w:rPr>
        <w:t xml:space="preserve"> du SAEP</w:t>
      </w:r>
      <w:r w:rsidR="0062337D" w:rsidRPr="003A0EE6">
        <w:rPr>
          <w:rFonts w:ascii="Times New Roman" w:eastAsia="Times New Roman" w:hAnsi="Times New Roman" w:cs="Times New Roman"/>
          <w:bCs/>
          <w:snapToGrid w:val="0"/>
          <w:color w:val="000000"/>
          <w:lang w:val="fr-FR"/>
        </w:rPr>
        <w:t xml:space="preserve"> </w:t>
      </w:r>
      <w:r w:rsidR="00924423" w:rsidRPr="003A0EE6">
        <w:rPr>
          <w:rFonts w:ascii="Times New Roman" w:eastAsia="Times New Roman" w:hAnsi="Times New Roman" w:cs="Times New Roman"/>
          <w:bCs/>
          <w:snapToGrid w:val="0"/>
          <w:color w:val="000000"/>
          <w:lang w:val="fr-FR"/>
        </w:rPr>
        <w:t xml:space="preserve">Laborde </w:t>
      </w:r>
      <w:r w:rsidRPr="003A0EE6">
        <w:rPr>
          <w:rFonts w:ascii="Times New Roman" w:eastAsia="Times New Roman" w:hAnsi="Times New Roman" w:cs="Times New Roman"/>
          <w:bCs/>
          <w:snapToGrid w:val="0"/>
          <w:color w:val="000000"/>
          <w:lang w:val="fr-FR"/>
        </w:rPr>
        <w:t>.</w:t>
      </w:r>
      <w:r w:rsidR="003D4C0B" w:rsidRPr="003A0EE6">
        <w:rPr>
          <w:rFonts w:ascii="Times New Roman" w:eastAsia="Times New Roman" w:hAnsi="Times New Roman" w:cs="Times New Roman"/>
          <w:bCs/>
          <w:snapToGrid w:val="0"/>
          <w:color w:val="000000"/>
          <w:lang w:val="fr-FR"/>
        </w:rPr>
        <w:t xml:space="preserve"> </w:t>
      </w:r>
    </w:p>
    <w:p w14:paraId="16395814" w14:textId="30F4BEF9" w:rsidR="00927460" w:rsidRPr="003A0EE6" w:rsidRDefault="00927460" w:rsidP="00BC0565">
      <w:pPr>
        <w:autoSpaceDE w:val="0"/>
        <w:autoSpaceDN w:val="0"/>
        <w:adjustRightInd w:val="0"/>
        <w:spacing w:after="0" w:line="240" w:lineRule="auto"/>
        <w:jc w:val="both"/>
        <w:rPr>
          <w:rFonts w:ascii="Times New Roman" w:eastAsia="Times New Roman" w:hAnsi="Times New Roman" w:cs="Times New Roman"/>
          <w:bCs/>
          <w:snapToGrid w:val="0"/>
          <w:color w:val="000000"/>
          <w:lang w:val="fr-FR"/>
        </w:rPr>
      </w:pPr>
    </w:p>
    <w:p w14:paraId="2A03455E" w14:textId="4593C224" w:rsidR="00C821B0" w:rsidRPr="003A0EE6" w:rsidRDefault="00927460" w:rsidP="00BC0565">
      <w:p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 xml:space="preserve">Sur la base de nos visites de </w:t>
      </w:r>
      <w:r w:rsidR="00A9525E" w:rsidRPr="003A0EE6">
        <w:rPr>
          <w:rFonts w:ascii="Times New Roman" w:hAnsi="Times New Roman" w:cs="Times New Roman"/>
          <w:lang w:val="fr-FR"/>
        </w:rPr>
        <w:t>terrain</w:t>
      </w:r>
      <w:r w:rsidRPr="003A0EE6">
        <w:rPr>
          <w:rFonts w:ascii="Times New Roman" w:hAnsi="Times New Roman" w:cs="Times New Roman"/>
          <w:lang w:val="fr-FR"/>
        </w:rPr>
        <w:t xml:space="preserve"> </w:t>
      </w:r>
      <w:r w:rsidR="00A9525E" w:rsidRPr="003A0EE6">
        <w:rPr>
          <w:rFonts w:ascii="Times New Roman" w:hAnsi="Times New Roman" w:cs="Times New Roman"/>
          <w:lang w:val="fr-FR"/>
        </w:rPr>
        <w:t>techniquement nous</w:t>
      </w:r>
      <w:r w:rsidR="00665CF6" w:rsidRPr="003A0EE6">
        <w:rPr>
          <w:rFonts w:ascii="Times New Roman" w:hAnsi="Times New Roman" w:cs="Times New Roman"/>
          <w:lang w:val="fr-FR"/>
        </w:rPr>
        <w:t xml:space="preserve"> </w:t>
      </w:r>
      <w:r w:rsidRPr="003A0EE6">
        <w:rPr>
          <w:rFonts w:ascii="Times New Roman" w:hAnsi="Times New Roman" w:cs="Times New Roman"/>
          <w:lang w:val="fr-FR"/>
        </w:rPr>
        <w:t>avions pu constate</w:t>
      </w:r>
      <w:r w:rsidR="0062337D" w:rsidRPr="003A0EE6">
        <w:rPr>
          <w:rFonts w:ascii="Times New Roman" w:hAnsi="Times New Roman" w:cs="Times New Roman"/>
          <w:lang w:val="fr-FR"/>
        </w:rPr>
        <w:t>r</w:t>
      </w:r>
      <w:r w:rsidRPr="003A0EE6">
        <w:rPr>
          <w:rFonts w:ascii="Times New Roman" w:hAnsi="Times New Roman" w:cs="Times New Roman"/>
          <w:lang w:val="fr-FR"/>
        </w:rPr>
        <w:t xml:space="preserve"> qu’une étude topographique est n</w:t>
      </w:r>
      <w:r w:rsidR="00536D15" w:rsidRPr="003A0EE6">
        <w:rPr>
          <w:rFonts w:ascii="Times New Roman" w:hAnsi="Times New Roman" w:cs="Times New Roman"/>
          <w:lang w:val="fr-FR"/>
        </w:rPr>
        <w:t>é</w:t>
      </w:r>
      <w:r w:rsidRPr="003A0EE6">
        <w:rPr>
          <w:rFonts w:ascii="Times New Roman" w:hAnsi="Times New Roman" w:cs="Times New Roman"/>
          <w:lang w:val="fr-FR"/>
        </w:rPr>
        <w:t xml:space="preserve">cessaire en vue de </w:t>
      </w:r>
      <w:r w:rsidR="0005001E" w:rsidRPr="003A0EE6">
        <w:rPr>
          <w:rFonts w:ascii="Times New Roman" w:hAnsi="Times New Roman" w:cs="Times New Roman"/>
          <w:lang w:val="fr-FR"/>
        </w:rPr>
        <w:t>répertorier</w:t>
      </w:r>
      <w:r w:rsidRPr="003A0EE6">
        <w:rPr>
          <w:rFonts w:ascii="Times New Roman" w:hAnsi="Times New Roman" w:cs="Times New Roman"/>
          <w:lang w:val="fr-FR"/>
        </w:rPr>
        <w:t xml:space="preserve"> tous les </w:t>
      </w:r>
      <w:r w:rsidR="00E13A4C" w:rsidRPr="003A0EE6">
        <w:rPr>
          <w:rFonts w:ascii="Times New Roman" w:hAnsi="Times New Roman" w:cs="Times New Roman"/>
          <w:lang w:val="fr-FR"/>
        </w:rPr>
        <w:t>tronçons</w:t>
      </w:r>
      <w:r w:rsidRPr="003A0EE6">
        <w:rPr>
          <w:rFonts w:ascii="Times New Roman" w:hAnsi="Times New Roman" w:cs="Times New Roman"/>
          <w:lang w:val="fr-FR"/>
        </w:rPr>
        <w:t xml:space="preserve"> </w:t>
      </w:r>
      <w:r w:rsidR="00E2629E" w:rsidRPr="003A0EE6">
        <w:rPr>
          <w:rFonts w:ascii="Times New Roman" w:hAnsi="Times New Roman" w:cs="Times New Roman"/>
          <w:lang w:val="fr-FR"/>
        </w:rPr>
        <w:t xml:space="preserve">et ouvrages </w:t>
      </w:r>
      <w:r w:rsidR="00A9525E" w:rsidRPr="003A0EE6">
        <w:rPr>
          <w:rFonts w:ascii="Times New Roman" w:hAnsi="Times New Roman" w:cs="Times New Roman"/>
          <w:lang w:val="fr-FR"/>
        </w:rPr>
        <w:t>déjà</w:t>
      </w:r>
      <w:r w:rsidR="00E2629E" w:rsidRPr="003A0EE6">
        <w:rPr>
          <w:rFonts w:ascii="Times New Roman" w:hAnsi="Times New Roman" w:cs="Times New Roman"/>
          <w:lang w:val="fr-FR"/>
        </w:rPr>
        <w:t xml:space="preserve"> </w:t>
      </w:r>
      <w:r w:rsidR="00A9525E" w:rsidRPr="003A0EE6">
        <w:rPr>
          <w:rFonts w:ascii="Times New Roman" w:hAnsi="Times New Roman" w:cs="Times New Roman"/>
          <w:lang w:val="fr-FR"/>
        </w:rPr>
        <w:t>réaliser</w:t>
      </w:r>
      <w:r w:rsidRPr="003A0EE6">
        <w:rPr>
          <w:rFonts w:ascii="Times New Roman" w:hAnsi="Times New Roman" w:cs="Times New Roman"/>
          <w:lang w:val="fr-FR"/>
        </w:rPr>
        <w:t xml:space="preserve">. Car c’est un site qui subit des interventions </w:t>
      </w:r>
      <w:r w:rsidR="00A9525E" w:rsidRPr="003A0EE6">
        <w:rPr>
          <w:rFonts w:ascii="Times New Roman" w:hAnsi="Times New Roman" w:cs="Times New Roman"/>
          <w:lang w:val="fr-FR"/>
        </w:rPr>
        <w:t>régulières</w:t>
      </w:r>
      <w:r w:rsidRPr="003A0EE6">
        <w:rPr>
          <w:rFonts w:ascii="Times New Roman" w:hAnsi="Times New Roman" w:cs="Times New Roman"/>
          <w:lang w:val="fr-FR"/>
        </w:rPr>
        <w:t xml:space="preserve"> de la DINEPA, et</w:t>
      </w:r>
      <w:r w:rsidR="00560284" w:rsidRPr="003A0EE6">
        <w:rPr>
          <w:rFonts w:ascii="Times New Roman" w:hAnsi="Times New Roman" w:cs="Times New Roman"/>
          <w:lang w:val="fr-FR"/>
        </w:rPr>
        <w:t xml:space="preserve"> à cause de ces </w:t>
      </w:r>
      <w:r w:rsidR="00E13A4C" w:rsidRPr="003A0EE6">
        <w:rPr>
          <w:rFonts w:ascii="Times New Roman" w:hAnsi="Times New Roman" w:cs="Times New Roman"/>
          <w:lang w:val="fr-FR"/>
        </w:rPr>
        <w:t>interventions nous</w:t>
      </w:r>
      <w:r w:rsidRPr="003A0EE6">
        <w:rPr>
          <w:rFonts w:ascii="Times New Roman" w:hAnsi="Times New Roman" w:cs="Times New Roman"/>
          <w:lang w:val="fr-FR"/>
        </w:rPr>
        <w:t xml:space="preserve"> r</w:t>
      </w:r>
      <w:r w:rsidR="00536D15" w:rsidRPr="003A0EE6">
        <w:rPr>
          <w:rFonts w:ascii="Times New Roman" w:hAnsi="Times New Roman" w:cs="Times New Roman"/>
          <w:lang w:val="fr-FR"/>
        </w:rPr>
        <w:t>é</w:t>
      </w:r>
      <w:r w:rsidRPr="003A0EE6">
        <w:rPr>
          <w:rFonts w:ascii="Times New Roman" w:hAnsi="Times New Roman" w:cs="Times New Roman"/>
          <w:lang w:val="fr-FR"/>
        </w:rPr>
        <w:t>alison</w:t>
      </w:r>
      <w:r w:rsidR="0062337D" w:rsidRPr="003A0EE6">
        <w:rPr>
          <w:rFonts w:ascii="Times New Roman" w:hAnsi="Times New Roman" w:cs="Times New Roman"/>
          <w:lang w:val="fr-FR"/>
        </w:rPr>
        <w:t>s</w:t>
      </w:r>
      <w:r w:rsidRPr="003A0EE6">
        <w:rPr>
          <w:rFonts w:ascii="Times New Roman" w:hAnsi="Times New Roman" w:cs="Times New Roman"/>
          <w:lang w:val="fr-FR"/>
        </w:rPr>
        <w:t xml:space="preserve"> qu’un plan d’ensemble </w:t>
      </w:r>
      <w:r w:rsidR="00E2629E" w:rsidRPr="003A0EE6">
        <w:rPr>
          <w:rFonts w:ascii="Times New Roman" w:hAnsi="Times New Roman" w:cs="Times New Roman"/>
          <w:lang w:val="fr-FR"/>
        </w:rPr>
        <w:t xml:space="preserve">actualisé </w:t>
      </w:r>
      <w:r w:rsidRPr="003A0EE6">
        <w:rPr>
          <w:rFonts w:ascii="Times New Roman" w:hAnsi="Times New Roman" w:cs="Times New Roman"/>
          <w:lang w:val="fr-FR"/>
        </w:rPr>
        <w:t xml:space="preserve">reste incourtounable pour </w:t>
      </w:r>
      <w:r w:rsidR="00797960" w:rsidRPr="003A0EE6">
        <w:rPr>
          <w:rFonts w:ascii="Times New Roman" w:hAnsi="Times New Roman" w:cs="Times New Roman"/>
          <w:lang w:val="fr-FR"/>
        </w:rPr>
        <w:t>les besoins futurs</w:t>
      </w:r>
      <w:r w:rsidRPr="003A0EE6">
        <w:rPr>
          <w:rFonts w:ascii="Times New Roman" w:hAnsi="Times New Roman" w:cs="Times New Roman"/>
          <w:lang w:val="fr-FR"/>
        </w:rPr>
        <w:t xml:space="preserve"> d</w:t>
      </w:r>
      <w:r w:rsidR="009255DE" w:rsidRPr="003A0EE6">
        <w:rPr>
          <w:rFonts w:ascii="Times New Roman" w:hAnsi="Times New Roman" w:cs="Times New Roman"/>
          <w:lang w:val="fr-FR"/>
        </w:rPr>
        <w:t>es</w:t>
      </w:r>
      <w:r w:rsidRPr="003A0EE6">
        <w:rPr>
          <w:rFonts w:ascii="Times New Roman" w:hAnsi="Times New Roman" w:cs="Times New Roman"/>
          <w:lang w:val="fr-FR"/>
        </w:rPr>
        <w:t xml:space="preserve"> site</w:t>
      </w:r>
      <w:r w:rsidR="009255DE" w:rsidRPr="003A0EE6">
        <w:rPr>
          <w:rFonts w:ascii="Times New Roman" w:hAnsi="Times New Roman" w:cs="Times New Roman"/>
          <w:lang w:val="fr-FR"/>
        </w:rPr>
        <w:t>s</w:t>
      </w:r>
      <w:r w:rsidRPr="003A0EE6">
        <w:rPr>
          <w:rFonts w:ascii="Times New Roman" w:hAnsi="Times New Roman" w:cs="Times New Roman"/>
          <w:lang w:val="fr-FR"/>
        </w:rPr>
        <w:t xml:space="preserve">. </w:t>
      </w:r>
      <w:r w:rsidR="0062337D" w:rsidRPr="003A0EE6">
        <w:rPr>
          <w:rFonts w:ascii="Times New Roman" w:hAnsi="Times New Roman" w:cs="Times New Roman"/>
          <w:lang w:val="fr-FR"/>
        </w:rPr>
        <w:t>N</w:t>
      </w:r>
      <w:r w:rsidRPr="003A0EE6">
        <w:rPr>
          <w:rFonts w:ascii="Times New Roman" w:hAnsi="Times New Roman" w:cs="Times New Roman"/>
          <w:lang w:val="fr-FR"/>
        </w:rPr>
        <w:t xml:space="preserve">onobstant de ces </w:t>
      </w:r>
      <w:r w:rsidR="00C821B0" w:rsidRPr="003A0EE6">
        <w:rPr>
          <w:rFonts w:ascii="Times New Roman" w:hAnsi="Times New Roman" w:cs="Times New Roman"/>
          <w:lang w:val="fr-FR"/>
        </w:rPr>
        <w:t>é</w:t>
      </w:r>
      <w:r w:rsidRPr="003A0EE6">
        <w:rPr>
          <w:rFonts w:ascii="Times New Roman" w:hAnsi="Times New Roman" w:cs="Times New Roman"/>
          <w:lang w:val="fr-FR"/>
        </w:rPr>
        <w:t>tude</w:t>
      </w:r>
      <w:r w:rsidR="0062337D" w:rsidRPr="003A0EE6">
        <w:rPr>
          <w:rFonts w:ascii="Times New Roman" w:hAnsi="Times New Roman" w:cs="Times New Roman"/>
          <w:lang w:val="fr-FR"/>
        </w:rPr>
        <w:t xml:space="preserve">s </w:t>
      </w:r>
      <w:r w:rsidR="00536D15" w:rsidRPr="003A0EE6">
        <w:rPr>
          <w:rFonts w:ascii="Times New Roman" w:hAnsi="Times New Roman" w:cs="Times New Roman"/>
          <w:lang w:val="fr-FR"/>
        </w:rPr>
        <w:t>au préalable</w:t>
      </w:r>
      <w:r w:rsidRPr="003A0EE6">
        <w:rPr>
          <w:rFonts w:ascii="Times New Roman" w:hAnsi="Times New Roman" w:cs="Times New Roman"/>
          <w:lang w:val="fr-FR"/>
        </w:rPr>
        <w:t xml:space="preserve">, </w:t>
      </w:r>
      <w:r w:rsidR="0062337D" w:rsidRPr="003A0EE6">
        <w:rPr>
          <w:rFonts w:ascii="Times New Roman" w:hAnsi="Times New Roman" w:cs="Times New Roman"/>
          <w:lang w:val="fr-FR"/>
        </w:rPr>
        <w:t xml:space="preserve">nos </w:t>
      </w:r>
      <w:r w:rsidR="00E2629E" w:rsidRPr="003A0EE6">
        <w:rPr>
          <w:rFonts w:ascii="Times New Roman" w:hAnsi="Times New Roman" w:cs="Times New Roman"/>
          <w:lang w:val="fr-FR"/>
        </w:rPr>
        <w:t>visites</w:t>
      </w:r>
      <w:r w:rsidR="00560284" w:rsidRPr="003A0EE6">
        <w:rPr>
          <w:rFonts w:ascii="Times New Roman" w:hAnsi="Times New Roman" w:cs="Times New Roman"/>
          <w:lang w:val="fr-FR"/>
        </w:rPr>
        <w:t xml:space="preserve"> de </w:t>
      </w:r>
      <w:r w:rsidR="00797960" w:rsidRPr="003A0EE6">
        <w:rPr>
          <w:rFonts w:ascii="Times New Roman" w:hAnsi="Times New Roman" w:cs="Times New Roman"/>
          <w:lang w:val="fr-FR"/>
        </w:rPr>
        <w:t>terrain nous</w:t>
      </w:r>
      <w:r w:rsidR="00E2629E" w:rsidRPr="003A0EE6">
        <w:rPr>
          <w:rFonts w:ascii="Times New Roman" w:hAnsi="Times New Roman" w:cs="Times New Roman"/>
          <w:lang w:val="fr-FR"/>
        </w:rPr>
        <w:t xml:space="preserve"> </w:t>
      </w:r>
      <w:r w:rsidR="0062337D" w:rsidRPr="003A0EE6">
        <w:rPr>
          <w:rFonts w:ascii="Times New Roman" w:hAnsi="Times New Roman" w:cs="Times New Roman"/>
          <w:lang w:val="fr-FR"/>
        </w:rPr>
        <w:t xml:space="preserve">ont </w:t>
      </w:r>
      <w:r w:rsidR="00E2629E" w:rsidRPr="003A0EE6">
        <w:rPr>
          <w:rFonts w:ascii="Times New Roman" w:hAnsi="Times New Roman" w:cs="Times New Roman"/>
          <w:lang w:val="fr-FR"/>
        </w:rPr>
        <w:t xml:space="preserve">permis de </w:t>
      </w:r>
      <w:r w:rsidR="00797960" w:rsidRPr="003A0EE6">
        <w:rPr>
          <w:rFonts w:ascii="Times New Roman" w:hAnsi="Times New Roman" w:cs="Times New Roman"/>
          <w:lang w:val="fr-FR"/>
        </w:rPr>
        <w:t>répertorier</w:t>
      </w:r>
      <w:r w:rsidR="00E2629E" w:rsidRPr="003A0EE6">
        <w:rPr>
          <w:rFonts w:ascii="Times New Roman" w:hAnsi="Times New Roman" w:cs="Times New Roman"/>
          <w:lang w:val="fr-FR"/>
        </w:rPr>
        <w:t xml:space="preserve"> le</w:t>
      </w:r>
      <w:r w:rsidR="0062337D" w:rsidRPr="003A0EE6">
        <w:rPr>
          <w:rFonts w:ascii="Times New Roman" w:hAnsi="Times New Roman" w:cs="Times New Roman"/>
          <w:lang w:val="fr-FR"/>
        </w:rPr>
        <w:t xml:space="preserve">s ouvrages à </w:t>
      </w:r>
      <w:r w:rsidR="00797960" w:rsidRPr="003A0EE6">
        <w:rPr>
          <w:rFonts w:ascii="Times New Roman" w:hAnsi="Times New Roman" w:cs="Times New Roman"/>
          <w:lang w:val="fr-FR"/>
        </w:rPr>
        <w:t>réparer</w:t>
      </w:r>
      <w:r w:rsidR="0062337D" w:rsidRPr="003A0EE6">
        <w:rPr>
          <w:rFonts w:ascii="Times New Roman" w:hAnsi="Times New Roman" w:cs="Times New Roman"/>
          <w:lang w:val="fr-FR"/>
        </w:rPr>
        <w:t xml:space="preserve"> “</w:t>
      </w:r>
      <w:r w:rsidR="00E2629E" w:rsidRPr="003A0EE6">
        <w:rPr>
          <w:rFonts w:ascii="Times New Roman" w:hAnsi="Times New Roman" w:cs="Times New Roman"/>
          <w:lang w:val="fr-FR"/>
        </w:rPr>
        <w:t>in</w:t>
      </w:r>
      <w:r w:rsidR="0062337D" w:rsidRPr="003A0EE6">
        <w:rPr>
          <w:rFonts w:ascii="Times New Roman" w:hAnsi="Times New Roman" w:cs="Times New Roman"/>
          <w:lang w:val="fr-FR"/>
        </w:rPr>
        <w:t xml:space="preserve"> </w:t>
      </w:r>
      <w:r w:rsidR="00E2629E" w:rsidRPr="003A0EE6">
        <w:rPr>
          <w:rFonts w:ascii="Times New Roman" w:hAnsi="Times New Roman" w:cs="Times New Roman"/>
          <w:lang w:val="fr-FR"/>
        </w:rPr>
        <w:t>situ</w:t>
      </w:r>
      <w:r w:rsidR="0062337D" w:rsidRPr="003A0EE6">
        <w:rPr>
          <w:rFonts w:ascii="Times New Roman" w:hAnsi="Times New Roman" w:cs="Times New Roman"/>
          <w:lang w:val="fr-FR"/>
        </w:rPr>
        <w:t xml:space="preserve">”. </w:t>
      </w:r>
      <w:r w:rsidR="0062337D" w:rsidRPr="003A0EE6">
        <w:rPr>
          <w:rFonts w:ascii="Times New Roman" w:hAnsi="Times New Roman" w:cs="Times New Roman"/>
          <w:b/>
          <w:bCs/>
          <w:lang w:val="fr-FR"/>
        </w:rPr>
        <w:t xml:space="preserve">Vu </w:t>
      </w:r>
      <w:r w:rsidR="00797960" w:rsidRPr="003A0EE6">
        <w:rPr>
          <w:rFonts w:ascii="Times New Roman" w:hAnsi="Times New Roman" w:cs="Times New Roman"/>
          <w:b/>
          <w:bCs/>
          <w:lang w:val="fr-FR"/>
        </w:rPr>
        <w:t>que le</w:t>
      </w:r>
      <w:r w:rsidR="00560284" w:rsidRPr="003A0EE6">
        <w:rPr>
          <w:rFonts w:ascii="Times New Roman" w:hAnsi="Times New Roman" w:cs="Times New Roman"/>
          <w:b/>
          <w:bCs/>
          <w:lang w:val="fr-FR"/>
        </w:rPr>
        <w:t xml:space="preserve"> </w:t>
      </w:r>
      <w:r w:rsidR="0062337D" w:rsidRPr="003A0EE6">
        <w:rPr>
          <w:rFonts w:ascii="Times New Roman" w:hAnsi="Times New Roman" w:cs="Times New Roman"/>
          <w:b/>
          <w:bCs/>
          <w:lang w:val="fr-FR"/>
        </w:rPr>
        <w:t xml:space="preserve">profil du </w:t>
      </w:r>
      <w:r w:rsidR="00665CF6" w:rsidRPr="003A0EE6">
        <w:rPr>
          <w:rFonts w:ascii="Times New Roman" w:hAnsi="Times New Roman" w:cs="Times New Roman"/>
          <w:b/>
          <w:bCs/>
          <w:lang w:val="fr-FR"/>
        </w:rPr>
        <w:t>terrain garantit</w:t>
      </w:r>
      <w:r w:rsidR="0062337D" w:rsidRPr="003A0EE6">
        <w:rPr>
          <w:rFonts w:ascii="Times New Roman" w:hAnsi="Times New Roman" w:cs="Times New Roman"/>
          <w:b/>
          <w:bCs/>
          <w:lang w:val="fr-FR"/>
        </w:rPr>
        <w:t xml:space="preserve"> </w:t>
      </w:r>
      <w:r w:rsidR="00797960" w:rsidRPr="003A0EE6">
        <w:rPr>
          <w:rFonts w:ascii="Times New Roman" w:hAnsi="Times New Roman" w:cs="Times New Roman"/>
          <w:b/>
          <w:bCs/>
          <w:lang w:val="fr-FR"/>
        </w:rPr>
        <w:t>déjà</w:t>
      </w:r>
      <w:r w:rsidR="0062337D" w:rsidRPr="003A0EE6">
        <w:rPr>
          <w:rFonts w:ascii="Times New Roman" w:hAnsi="Times New Roman" w:cs="Times New Roman"/>
          <w:b/>
          <w:bCs/>
          <w:lang w:val="fr-FR"/>
        </w:rPr>
        <w:t xml:space="preserve"> une alimentation gravitaire depuis environs 25 </w:t>
      </w:r>
      <w:r w:rsidR="00797960" w:rsidRPr="003A0EE6">
        <w:rPr>
          <w:rFonts w:ascii="Times New Roman" w:hAnsi="Times New Roman" w:cs="Times New Roman"/>
          <w:b/>
          <w:bCs/>
          <w:lang w:val="fr-FR"/>
        </w:rPr>
        <w:t>années, nous</w:t>
      </w:r>
      <w:r w:rsidR="0062337D" w:rsidRPr="003A0EE6">
        <w:rPr>
          <w:rFonts w:ascii="Times New Roman" w:hAnsi="Times New Roman" w:cs="Times New Roman"/>
          <w:b/>
          <w:bCs/>
          <w:lang w:val="fr-FR"/>
        </w:rPr>
        <w:t xml:space="preserve"> nous sommes permis de proc</w:t>
      </w:r>
      <w:r w:rsidR="007A2AF1" w:rsidRPr="003A0EE6">
        <w:rPr>
          <w:rFonts w:ascii="Times New Roman" w:hAnsi="Times New Roman" w:cs="Times New Roman"/>
          <w:b/>
          <w:bCs/>
          <w:lang w:val="fr-FR"/>
        </w:rPr>
        <w:t>é</w:t>
      </w:r>
      <w:r w:rsidR="0062337D" w:rsidRPr="003A0EE6">
        <w:rPr>
          <w:rFonts w:ascii="Times New Roman" w:hAnsi="Times New Roman" w:cs="Times New Roman"/>
          <w:b/>
          <w:bCs/>
          <w:lang w:val="fr-FR"/>
        </w:rPr>
        <w:t>der à une intervention sectorielle laquelle n’</w:t>
      </w:r>
      <w:r w:rsidR="00797960" w:rsidRPr="003A0EE6">
        <w:rPr>
          <w:rFonts w:ascii="Times New Roman" w:hAnsi="Times New Roman" w:cs="Times New Roman"/>
          <w:b/>
          <w:bCs/>
          <w:lang w:val="fr-FR"/>
        </w:rPr>
        <w:t>empêchera</w:t>
      </w:r>
      <w:r w:rsidR="0062337D" w:rsidRPr="003A0EE6">
        <w:rPr>
          <w:rFonts w:ascii="Times New Roman" w:hAnsi="Times New Roman" w:cs="Times New Roman"/>
          <w:b/>
          <w:bCs/>
          <w:lang w:val="fr-FR"/>
        </w:rPr>
        <w:t xml:space="preserve"> une étude </w:t>
      </w:r>
      <w:r w:rsidR="0062337D" w:rsidRPr="003A0EE6">
        <w:rPr>
          <w:rFonts w:ascii="Times New Roman" w:hAnsi="Times New Roman" w:cs="Times New Roman"/>
          <w:b/>
          <w:bCs/>
          <w:lang w:val="fr-FR"/>
        </w:rPr>
        <w:lastRenderedPageBreak/>
        <w:t>topo</w:t>
      </w:r>
      <w:r w:rsidR="00536D15" w:rsidRPr="003A0EE6">
        <w:rPr>
          <w:rFonts w:ascii="Times New Roman" w:hAnsi="Times New Roman" w:cs="Times New Roman"/>
          <w:b/>
          <w:bCs/>
          <w:lang w:val="fr-FR"/>
        </w:rPr>
        <w:t>graphique</w:t>
      </w:r>
      <w:r w:rsidR="0062337D" w:rsidRPr="003A0EE6">
        <w:rPr>
          <w:rFonts w:ascii="Times New Roman" w:hAnsi="Times New Roman" w:cs="Times New Roman"/>
          <w:b/>
          <w:bCs/>
          <w:lang w:val="fr-FR"/>
        </w:rPr>
        <w:t>-actualisé</w:t>
      </w:r>
      <w:r w:rsidR="0005001E" w:rsidRPr="003A0EE6">
        <w:rPr>
          <w:rFonts w:ascii="Times New Roman" w:hAnsi="Times New Roman" w:cs="Times New Roman"/>
          <w:b/>
          <w:bCs/>
          <w:lang w:val="fr-FR"/>
        </w:rPr>
        <w:t>e</w:t>
      </w:r>
      <w:r w:rsidR="0062337D" w:rsidRPr="003A0EE6">
        <w:rPr>
          <w:rFonts w:ascii="Times New Roman" w:hAnsi="Times New Roman" w:cs="Times New Roman"/>
          <w:b/>
          <w:bCs/>
          <w:lang w:val="fr-FR"/>
        </w:rPr>
        <w:t xml:space="preserve"> qui sera sur le compte de l’entrepreneur. Cette étude doit satisfaire les exigences techniques dans la matière</w:t>
      </w:r>
      <w:r w:rsidR="00560284" w:rsidRPr="003A0EE6">
        <w:rPr>
          <w:rFonts w:ascii="Times New Roman" w:hAnsi="Times New Roman" w:cs="Times New Roman"/>
          <w:b/>
          <w:bCs/>
          <w:lang w:val="fr-FR"/>
        </w:rPr>
        <w:t xml:space="preserve"> et sera considéré</w:t>
      </w:r>
      <w:r w:rsidR="009255DE" w:rsidRPr="003A0EE6">
        <w:rPr>
          <w:rFonts w:ascii="Times New Roman" w:hAnsi="Times New Roman" w:cs="Times New Roman"/>
          <w:b/>
          <w:bCs/>
          <w:lang w:val="fr-FR"/>
        </w:rPr>
        <w:t>e</w:t>
      </w:r>
      <w:r w:rsidR="00560284" w:rsidRPr="003A0EE6">
        <w:rPr>
          <w:rFonts w:ascii="Times New Roman" w:hAnsi="Times New Roman" w:cs="Times New Roman"/>
          <w:b/>
          <w:bCs/>
          <w:lang w:val="fr-FR"/>
        </w:rPr>
        <w:t xml:space="preserve"> à </w:t>
      </w:r>
      <w:r w:rsidR="00797960" w:rsidRPr="003A0EE6">
        <w:rPr>
          <w:rFonts w:ascii="Times New Roman" w:hAnsi="Times New Roman" w:cs="Times New Roman"/>
          <w:b/>
          <w:bCs/>
          <w:lang w:val="fr-FR"/>
        </w:rPr>
        <w:t>un fort pourcentage</w:t>
      </w:r>
      <w:r w:rsidR="00560284" w:rsidRPr="003A0EE6">
        <w:rPr>
          <w:rFonts w:ascii="Times New Roman" w:hAnsi="Times New Roman" w:cs="Times New Roman"/>
          <w:b/>
          <w:bCs/>
          <w:lang w:val="fr-FR"/>
        </w:rPr>
        <w:t xml:space="preserve"> lors </w:t>
      </w:r>
      <w:r w:rsidR="00797960" w:rsidRPr="003A0EE6">
        <w:rPr>
          <w:rFonts w:ascii="Times New Roman" w:hAnsi="Times New Roman" w:cs="Times New Roman"/>
          <w:b/>
          <w:bCs/>
          <w:lang w:val="fr-FR"/>
        </w:rPr>
        <w:t>de la</w:t>
      </w:r>
      <w:r w:rsidR="00560284" w:rsidRPr="003A0EE6">
        <w:rPr>
          <w:rFonts w:ascii="Times New Roman" w:hAnsi="Times New Roman" w:cs="Times New Roman"/>
          <w:b/>
          <w:bCs/>
          <w:lang w:val="fr-FR"/>
        </w:rPr>
        <w:t xml:space="preserve"> </w:t>
      </w:r>
      <w:r w:rsidR="00797960" w:rsidRPr="003A0EE6">
        <w:rPr>
          <w:rFonts w:ascii="Times New Roman" w:hAnsi="Times New Roman" w:cs="Times New Roman"/>
          <w:b/>
          <w:bCs/>
          <w:lang w:val="fr-FR"/>
        </w:rPr>
        <w:t>sélection</w:t>
      </w:r>
      <w:r w:rsidR="00536D15" w:rsidRPr="003A0EE6">
        <w:rPr>
          <w:rFonts w:ascii="Times New Roman" w:hAnsi="Times New Roman" w:cs="Times New Roman"/>
          <w:b/>
          <w:bCs/>
          <w:lang w:val="fr-FR"/>
        </w:rPr>
        <w:t xml:space="preserve"> de l’</w:t>
      </w:r>
      <w:r w:rsidR="00A9525E" w:rsidRPr="003A0EE6">
        <w:rPr>
          <w:rFonts w:ascii="Times New Roman" w:hAnsi="Times New Roman" w:cs="Times New Roman"/>
          <w:b/>
          <w:bCs/>
          <w:lang w:val="fr-FR"/>
        </w:rPr>
        <w:t>entrepreneur</w:t>
      </w:r>
      <w:r w:rsidR="0062337D" w:rsidRPr="003A0EE6">
        <w:rPr>
          <w:rFonts w:ascii="Times New Roman" w:hAnsi="Times New Roman" w:cs="Times New Roman"/>
          <w:b/>
          <w:bCs/>
          <w:lang w:val="fr-FR"/>
        </w:rPr>
        <w:t>.</w:t>
      </w:r>
    </w:p>
    <w:p w14:paraId="53540E76" w14:textId="77777777" w:rsidR="00C821B0" w:rsidRPr="003A0EE6" w:rsidRDefault="00C821B0" w:rsidP="00BC0565">
      <w:pPr>
        <w:autoSpaceDE w:val="0"/>
        <w:autoSpaceDN w:val="0"/>
        <w:adjustRightInd w:val="0"/>
        <w:spacing w:after="0" w:line="240" w:lineRule="auto"/>
        <w:jc w:val="both"/>
        <w:rPr>
          <w:rFonts w:ascii="Times New Roman" w:eastAsia="Times New Roman" w:hAnsi="Times New Roman" w:cs="Times New Roman"/>
          <w:b/>
          <w:snapToGrid w:val="0"/>
          <w:color w:val="000000"/>
          <w:u w:val="single"/>
          <w:lang w:val="fr-FR"/>
        </w:rPr>
      </w:pPr>
    </w:p>
    <w:p w14:paraId="06C2737C" w14:textId="3ED25480" w:rsidR="00C821B0" w:rsidRPr="003A0EE6" w:rsidRDefault="007A2AF1" w:rsidP="00BC0565">
      <w:pPr>
        <w:autoSpaceDE w:val="0"/>
        <w:autoSpaceDN w:val="0"/>
        <w:adjustRightInd w:val="0"/>
        <w:spacing w:after="0" w:line="240" w:lineRule="auto"/>
        <w:jc w:val="both"/>
        <w:rPr>
          <w:rFonts w:ascii="Times New Roman" w:eastAsia="Times New Roman" w:hAnsi="Times New Roman" w:cs="Times New Roman"/>
          <w:b/>
          <w:snapToGrid w:val="0"/>
          <w:color w:val="000000"/>
          <w:u w:val="single"/>
          <w:lang w:val="fr-FR"/>
        </w:rPr>
      </w:pPr>
      <w:bookmarkStart w:id="15" w:name="_Hlk89407719"/>
      <w:r w:rsidRPr="003A0EE6">
        <w:rPr>
          <w:rFonts w:ascii="Times New Roman" w:eastAsia="Times New Roman" w:hAnsi="Times New Roman" w:cs="Times New Roman"/>
          <w:b/>
          <w:snapToGrid w:val="0"/>
          <w:color w:val="000000"/>
          <w:u w:val="single"/>
          <w:lang w:val="fr-FR"/>
        </w:rPr>
        <w:t xml:space="preserve">Pour </w:t>
      </w:r>
      <w:r w:rsidR="0005001E" w:rsidRPr="003A0EE6">
        <w:rPr>
          <w:rFonts w:ascii="Times New Roman" w:eastAsia="Times New Roman" w:hAnsi="Times New Roman" w:cs="Times New Roman"/>
          <w:b/>
          <w:snapToGrid w:val="0"/>
          <w:color w:val="000000"/>
          <w:u w:val="single"/>
          <w:lang w:val="fr-FR"/>
        </w:rPr>
        <w:t xml:space="preserve">ce </w:t>
      </w:r>
      <w:r w:rsidRPr="003A0EE6">
        <w:rPr>
          <w:rFonts w:ascii="Times New Roman" w:eastAsia="Times New Roman" w:hAnsi="Times New Roman" w:cs="Times New Roman"/>
          <w:b/>
          <w:snapToGrid w:val="0"/>
          <w:color w:val="000000"/>
          <w:u w:val="single"/>
          <w:lang w:val="fr-FR"/>
        </w:rPr>
        <w:t xml:space="preserve"> site ,</w:t>
      </w:r>
      <w:r w:rsidR="00C821B0" w:rsidRPr="003A0EE6">
        <w:rPr>
          <w:rFonts w:ascii="Times New Roman" w:eastAsia="Times New Roman" w:hAnsi="Times New Roman" w:cs="Times New Roman"/>
          <w:b/>
          <w:snapToGrid w:val="0"/>
          <w:color w:val="000000"/>
          <w:u w:val="single"/>
          <w:lang w:val="fr-FR"/>
        </w:rPr>
        <w:t xml:space="preserve">le plan </w:t>
      </w:r>
      <w:r w:rsidR="00797960" w:rsidRPr="003A0EE6">
        <w:rPr>
          <w:rFonts w:ascii="Times New Roman" w:eastAsia="Times New Roman" w:hAnsi="Times New Roman" w:cs="Times New Roman"/>
          <w:b/>
          <w:snapToGrid w:val="0"/>
          <w:color w:val="000000"/>
          <w:u w:val="single"/>
          <w:lang w:val="fr-FR"/>
        </w:rPr>
        <w:t xml:space="preserve">topographie </w:t>
      </w:r>
      <w:r w:rsidR="00C821B0" w:rsidRPr="003A0EE6">
        <w:rPr>
          <w:rFonts w:ascii="Times New Roman" w:eastAsia="Times New Roman" w:hAnsi="Times New Roman" w:cs="Times New Roman"/>
          <w:b/>
          <w:snapToGrid w:val="0"/>
          <w:color w:val="000000"/>
          <w:u w:val="single"/>
          <w:lang w:val="fr-FR"/>
        </w:rPr>
        <w:t xml:space="preserve"> doit avoir:</w:t>
      </w:r>
    </w:p>
    <w:p w14:paraId="6E66A315" w14:textId="77777777" w:rsidR="00C821B0" w:rsidRPr="003A0EE6" w:rsidRDefault="00C821B0" w:rsidP="00BC0565">
      <w:pPr>
        <w:autoSpaceDE w:val="0"/>
        <w:autoSpaceDN w:val="0"/>
        <w:adjustRightInd w:val="0"/>
        <w:spacing w:after="0" w:line="240" w:lineRule="auto"/>
        <w:jc w:val="both"/>
        <w:rPr>
          <w:rFonts w:ascii="Times New Roman" w:eastAsia="Times New Roman" w:hAnsi="Times New Roman" w:cs="Times New Roman"/>
          <w:b/>
          <w:color w:val="000000"/>
          <w:u w:val="single"/>
          <w:lang w:val="fr-FR"/>
        </w:rPr>
      </w:pPr>
    </w:p>
    <w:p w14:paraId="58DE6D24" w14:textId="7C043C17" w:rsidR="00F95D7D" w:rsidRPr="003A0EE6" w:rsidRDefault="007F2277"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Plan &amp;</w:t>
      </w:r>
      <w:r w:rsidR="00C821B0" w:rsidRPr="003A0EE6">
        <w:rPr>
          <w:rFonts w:ascii="Times New Roman" w:hAnsi="Times New Roman" w:cs="Times New Roman"/>
          <w:lang w:val="fr-FR"/>
        </w:rPr>
        <w:t xml:space="preserve">relevé </w:t>
      </w:r>
      <w:r w:rsidRPr="003A0EE6">
        <w:rPr>
          <w:rFonts w:ascii="Times New Roman" w:hAnsi="Times New Roman" w:cs="Times New Roman"/>
          <w:lang w:val="fr-FR"/>
        </w:rPr>
        <w:t xml:space="preserve">du site </w:t>
      </w:r>
    </w:p>
    <w:p w14:paraId="0051086A" w14:textId="7C36953F" w:rsidR="007F2277" w:rsidRPr="003A0EE6" w:rsidRDefault="00F95D7D"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 xml:space="preserve">Plan &amp;relevé de la </w:t>
      </w:r>
      <w:r w:rsidR="00A9525E" w:rsidRPr="003A0EE6">
        <w:rPr>
          <w:rFonts w:ascii="Times New Roman" w:hAnsi="Times New Roman" w:cs="Times New Roman"/>
          <w:lang w:val="fr-FR"/>
        </w:rPr>
        <w:t>source,</w:t>
      </w:r>
      <w:r w:rsidR="00C85FA4" w:rsidRPr="003A0EE6">
        <w:rPr>
          <w:rFonts w:ascii="Times New Roman" w:hAnsi="Times New Roman" w:cs="Times New Roman"/>
          <w:lang w:val="fr-FR"/>
        </w:rPr>
        <w:t xml:space="preserve"> </w:t>
      </w:r>
      <w:r w:rsidRPr="003A0EE6">
        <w:rPr>
          <w:rFonts w:ascii="Times New Roman" w:hAnsi="Times New Roman" w:cs="Times New Roman"/>
          <w:lang w:val="fr-FR"/>
        </w:rPr>
        <w:t xml:space="preserve">des </w:t>
      </w:r>
      <w:r w:rsidR="00A9525E" w:rsidRPr="003A0EE6">
        <w:rPr>
          <w:rFonts w:ascii="Times New Roman" w:hAnsi="Times New Roman" w:cs="Times New Roman"/>
          <w:lang w:val="fr-FR"/>
        </w:rPr>
        <w:t>conduites et</w:t>
      </w:r>
      <w:r w:rsidR="00C821B0" w:rsidRPr="003A0EE6">
        <w:rPr>
          <w:rFonts w:ascii="Times New Roman" w:hAnsi="Times New Roman" w:cs="Times New Roman"/>
          <w:lang w:val="fr-FR"/>
        </w:rPr>
        <w:t xml:space="preserve"> ouvrages situés sur la ligne d’adduction ainsi que sur la ligne de </w:t>
      </w:r>
      <w:r w:rsidR="00A9525E" w:rsidRPr="003A0EE6">
        <w:rPr>
          <w:rFonts w:ascii="Times New Roman" w:hAnsi="Times New Roman" w:cs="Times New Roman"/>
          <w:lang w:val="fr-FR"/>
        </w:rPr>
        <w:t>distribution.</w:t>
      </w:r>
      <w:r w:rsidR="00C821B0" w:rsidRPr="003A0EE6">
        <w:rPr>
          <w:rFonts w:ascii="Times New Roman" w:hAnsi="Times New Roman" w:cs="Times New Roman"/>
          <w:lang w:val="fr-FR"/>
        </w:rPr>
        <w:t xml:space="preserve"> </w:t>
      </w:r>
      <w:r w:rsidR="00A9525E" w:rsidRPr="003A0EE6">
        <w:rPr>
          <w:rFonts w:ascii="Times New Roman" w:hAnsi="Times New Roman" w:cs="Times New Roman"/>
          <w:lang w:val="fr-FR"/>
        </w:rPr>
        <w:t>Les branchements privés</w:t>
      </w:r>
      <w:r w:rsidR="00C821B0" w:rsidRPr="003A0EE6">
        <w:rPr>
          <w:rFonts w:ascii="Times New Roman" w:hAnsi="Times New Roman" w:cs="Times New Roman"/>
          <w:lang w:val="fr-FR"/>
        </w:rPr>
        <w:t xml:space="preserve"> seront </w:t>
      </w:r>
      <w:r w:rsidR="00A9525E" w:rsidRPr="003A0EE6">
        <w:rPr>
          <w:rFonts w:ascii="Times New Roman" w:hAnsi="Times New Roman" w:cs="Times New Roman"/>
          <w:lang w:val="fr-FR"/>
        </w:rPr>
        <w:t>présentés</w:t>
      </w:r>
      <w:r w:rsidRPr="003A0EE6">
        <w:rPr>
          <w:rFonts w:ascii="Times New Roman" w:hAnsi="Times New Roman" w:cs="Times New Roman"/>
          <w:lang w:val="fr-FR"/>
        </w:rPr>
        <w:t xml:space="preserve"> </w:t>
      </w:r>
      <w:r w:rsidR="00C821B0" w:rsidRPr="003A0EE6">
        <w:rPr>
          <w:rFonts w:ascii="Times New Roman" w:hAnsi="Times New Roman" w:cs="Times New Roman"/>
          <w:lang w:val="fr-FR"/>
        </w:rPr>
        <w:t>par bloc</w:t>
      </w:r>
      <w:r w:rsidR="007F2277" w:rsidRPr="003A0EE6">
        <w:rPr>
          <w:rFonts w:ascii="Times New Roman" w:hAnsi="Times New Roman" w:cs="Times New Roman"/>
          <w:lang w:val="fr-FR"/>
        </w:rPr>
        <w:t xml:space="preserve"> sur le </w:t>
      </w:r>
      <w:r w:rsidR="00A9525E" w:rsidRPr="003A0EE6">
        <w:rPr>
          <w:rFonts w:ascii="Times New Roman" w:hAnsi="Times New Roman" w:cs="Times New Roman"/>
          <w:lang w:val="fr-FR"/>
        </w:rPr>
        <w:t>même</w:t>
      </w:r>
      <w:r w:rsidR="007F2277" w:rsidRPr="003A0EE6">
        <w:rPr>
          <w:rFonts w:ascii="Times New Roman" w:hAnsi="Times New Roman" w:cs="Times New Roman"/>
          <w:lang w:val="fr-FR"/>
        </w:rPr>
        <w:t xml:space="preserve"> plan</w:t>
      </w:r>
      <w:r w:rsidRPr="003A0EE6">
        <w:rPr>
          <w:rFonts w:ascii="Times New Roman" w:hAnsi="Times New Roman" w:cs="Times New Roman"/>
          <w:lang w:val="fr-FR"/>
        </w:rPr>
        <w:t xml:space="preserve"> et p</w:t>
      </w:r>
      <w:r w:rsidR="007F2277" w:rsidRPr="003A0EE6">
        <w:rPr>
          <w:rFonts w:ascii="Times New Roman" w:hAnsi="Times New Roman" w:cs="Times New Roman"/>
          <w:lang w:val="fr-FR"/>
        </w:rPr>
        <w:t xml:space="preserve">ar planche dans un </w:t>
      </w:r>
      <w:r w:rsidR="00665CF6" w:rsidRPr="003A0EE6">
        <w:rPr>
          <w:rFonts w:ascii="Times New Roman" w:hAnsi="Times New Roman" w:cs="Times New Roman"/>
          <w:lang w:val="fr-FR"/>
        </w:rPr>
        <w:t>échelle identique</w:t>
      </w:r>
      <w:r w:rsidR="007F2277" w:rsidRPr="003A0EE6">
        <w:rPr>
          <w:rFonts w:ascii="Times New Roman" w:hAnsi="Times New Roman" w:cs="Times New Roman"/>
          <w:lang w:val="fr-FR"/>
        </w:rPr>
        <w:t xml:space="preserve"> au gré de l’</w:t>
      </w:r>
      <w:r w:rsidR="00A9525E" w:rsidRPr="003A0EE6">
        <w:rPr>
          <w:rFonts w:ascii="Times New Roman" w:hAnsi="Times New Roman" w:cs="Times New Roman"/>
          <w:lang w:val="fr-FR"/>
        </w:rPr>
        <w:t>entrepreneur</w:t>
      </w:r>
      <w:r w:rsidRPr="003A0EE6">
        <w:rPr>
          <w:rFonts w:ascii="Times New Roman" w:hAnsi="Times New Roman" w:cs="Times New Roman"/>
          <w:lang w:val="fr-FR"/>
        </w:rPr>
        <w:t>,</w:t>
      </w:r>
      <w:r w:rsidR="007F2277" w:rsidRPr="003A0EE6">
        <w:rPr>
          <w:rFonts w:ascii="Times New Roman" w:hAnsi="Times New Roman" w:cs="Times New Roman"/>
          <w:lang w:val="fr-FR"/>
        </w:rPr>
        <w:t xml:space="preserve"> mais </w:t>
      </w:r>
      <w:r w:rsidRPr="003A0EE6">
        <w:rPr>
          <w:rFonts w:ascii="Times New Roman" w:hAnsi="Times New Roman" w:cs="Times New Roman"/>
          <w:lang w:val="fr-FR"/>
        </w:rPr>
        <w:t>l’</w:t>
      </w:r>
      <w:r w:rsidR="00A9525E" w:rsidRPr="003A0EE6">
        <w:rPr>
          <w:rFonts w:ascii="Times New Roman" w:hAnsi="Times New Roman" w:cs="Times New Roman"/>
          <w:lang w:val="fr-FR"/>
        </w:rPr>
        <w:t>échelle</w:t>
      </w:r>
      <w:r w:rsidRPr="003A0EE6">
        <w:rPr>
          <w:rFonts w:ascii="Times New Roman" w:hAnsi="Times New Roman" w:cs="Times New Roman"/>
          <w:lang w:val="fr-FR"/>
        </w:rPr>
        <w:t xml:space="preserve"> </w:t>
      </w:r>
      <w:r w:rsidR="00A9525E" w:rsidRPr="003A0EE6">
        <w:rPr>
          <w:rFonts w:ascii="Times New Roman" w:hAnsi="Times New Roman" w:cs="Times New Roman"/>
          <w:lang w:val="fr-FR"/>
        </w:rPr>
        <w:t>doit être</w:t>
      </w:r>
      <w:r w:rsidR="007F2277" w:rsidRPr="003A0EE6">
        <w:rPr>
          <w:rFonts w:ascii="Times New Roman" w:hAnsi="Times New Roman" w:cs="Times New Roman"/>
          <w:lang w:val="fr-FR"/>
        </w:rPr>
        <w:t xml:space="preserve"> indiqué</w:t>
      </w:r>
      <w:r w:rsidR="005A47E5" w:rsidRPr="003A0EE6">
        <w:rPr>
          <w:rFonts w:ascii="Times New Roman" w:hAnsi="Times New Roman" w:cs="Times New Roman"/>
          <w:lang w:val="fr-FR"/>
        </w:rPr>
        <w:t>e</w:t>
      </w:r>
      <w:r w:rsidR="007F2277" w:rsidRPr="003A0EE6">
        <w:rPr>
          <w:rFonts w:ascii="Times New Roman" w:hAnsi="Times New Roman" w:cs="Times New Roman"/>
          <w:lang w:val="fr-FR"/>
        </w:rPr>
        <w:t xml:space="preserve"> sur le plan.</w:t>
      </w:r>
    </w:p>
    <w:p w14:paraId="27EADF03" w14:textId="2AF4D1BE" w:rsidR="00C821B0" w:rsidRPr="003A0EE6" w:rsidRDefault="00C821B0"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 xml:space="preserve">Coordonnées de tous les </w:t>
      </w:r>
      <w:r w:rsidR="00A9525E" w:rsidRPr="003A0EE6">
        <w:rPr>
          <w:rFonts w:ascii="Times New Roman" w:hAnsi="Times New Roman" w:cs="Times New Roman"/>
          <w:lang w:val="fr-FR"/>
        </w:rPr>
        <w:t>tronçons</w:t>
      </w:r>
      <w:r w:rsidRPr="003A0EE6">
        <w:rPr>
          <w:rFonts w:ascii="Times New Roman" w:hAnsi="Times New Roman" w:cs="Times New Roman"/>
          <w:lang w:val="fr-FR"/>
        </w:rPr>
        <w:t xml:space="preserve"> à réparer.</w:t>
      </w:r>
    </w:p>
    <w:p w14:paraId="6762DF84" w14:textId="696A41FA" w:rsidR="00C821B0" w:rsidRPr="003A0EE6" w:rsidRDefault="00C821B0"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 xml:space="preserve">Profil en long du </w:t>
      </w:r>
      <w:r w:rsidR="00A9525E" w:rsidRPr="003A0EE6">
        <w:rPr>
          <w:rFonts w:ascii="Times New Roman" w:hAnsi="Times New Roman" w:cs="Times New Roman"/>
          <w:lang w:val="fr-FR"/>
        </w:rPr>
        <w:t>réseau</w:t>
      </w:r>
      <w:r w:rsidRPr="003A0EE6">
        <w:rPr>
          <w:rFonts w:ascii="Times New Roman" w:hAnsi="Times New Roman" w:cs="Times New Roman"/>
          <w:lang w:val="fr-FR"/>
        </w:rPr>
        <w:t xml:space="preserve"> par </w:t>
      </w:r>
      <w:r w:rsidR="00A9525E" w:rsidRPr="003A0EE6">
        <w:rPr>
          <w:rFonts w:ascii="Times New Roman" w:hAnsi="Times New Roman" w:cs="Times New Roman"/>
          <w:lang w:val="fr-FR"/>
        </w:rPr>
        <w:t>planche,</w:t>
      </w:r>
      <w:r w:rsidRPr="003A0EE6">
        <w:rPr>
          <w:rFonts w:ascii="Times New Roman" w:hAnsi="Times New Roman" w:cs="Times New Roman"/>
          <w:lang w:val="fr-FR"/>
        </w:rPr>
        <w:t xml:space="preserve"> </w:t>
      </w:r>
      <w:r w:rsidR="005A47E5" w:rsidRPr="003A0EE6">
        <w:rPr>
          <w:rFonts w:ascii="Times New Roman" w:hAnsi="Times New Roman" w:cs="Times New Roman"/>
          <w:lang w:val="fr-FR"/>
        </w:rPr>
        <w:t>é</w:t>
      </w:r>
      <w:r w:rsidRPr="003A0EE6">
        <w:rPr>
          <w:rFonts w:ascii="Times New Roman" w:hAnsi="Times New Roman" w:cs="Times New Roman"/>
          <w:lang w:val="fr-FR"/>
        </w:rPr>
        <w:t>chelle au gré de l’</w:t>
      </w:r>
      <w:r w:rsidR="00A9525E" w:rsidRPr="003A0EE6">
        <w:rPr>
          <w:rFonts w:ascii="Times New Roman" w:hAnsi="Times New Roman" w:cs="Times New Roman"/>
          <w:lang w:val="fr-FR"/>
        </w:rPr>
        <w:t>entrepreneur</w:t>
      </w:r>
      <w:r w:rsidRPr="003A0EE6">
        <w:rPr>
          <w:rFonts w:ascii="Times New Roman" w:hAnsi="Times New Roman" w:cs="Times New Roman"/>
          <w:lang w:val="fr-FR"/>
        </w:rPr>
        <w:t xml:space="preserve"> mais à</w:t>
      </w:r>
      <w:r w:rsidR="005A47E5" w:rsidRPr="003A0EE6">
        <w:rPr>
          <w:rFonts w:ascii="Times New Roman" w:hAnsi="Times New Roman" w:cs="Times New Roman"/>
          <w:lang w:val="fr-FR"/>
        </w:rPr>
        <w:t xml:space="preserve"> ê</w:t>
      </w:r>
      <w:r w:rsidRPr="003A0EE6">
        <w:rPr>
          <w:rFonts w:ascii="Times New Roman" w:hAnsi="Times New Roman" w:cs="Times New Roman"/>
          <w:lang w:val="fr-FR"/>
        </w:rPr>
        <w:t>tre indiqué sur le plan.</w:t>
      </w:r>
    </w:p>
    <w:p w14:paraId="5DE476BB" w14:textId="2E77275D" w:rsidR="005A47E5" w:rsidRPr="003A0EE6" w:rsidRDefault="00F95D7D"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 xml:space="preserve">Profil en travers des section </w:t>
      </w:r>
      <w:r w:rsidR="00A9525E" w:rsidRPr="003A0EE6">
        <w:rPr>
          <w:rFonts w:ascii="Times New Roman" w:hAnsi="Times New Roman" w:cs="Times New Roman"/>
          <w:lang w:val="fr-FR"/>
        </w:rPr>
        <w:t>importantes.</w:t>
      </w:r>
    </w:p>
    <w:p w14:paraId="451A05F4" w14:textId="05B76950" w:rsidR="00F95D7D" w:rsidRPr="003A0EE6" w:rsidRDefault="00C821B0" w:rsidP="002128F5">
      <w:pPr>
        <w:pStyle w:val="ListParagraph"/>
        <w:numPr>
          <w:ilvl w:val="0"/>
          <w:numId w:val="30"/>
        </w:numPr>
        <w:autoSpaceDE w:val="0"/>
        <w:autoSpaceDN w:val="0"/>
        <w:adjustRightInd w:val="0"/>
        <w:spacing w:after="0" w:line="240" w:lineRule="auto"/>
        <w:jc w:val="both"/>
        <w:rPr>
          <w:rFonts w:ascii="Times New Roman" w:hAnsi="Times New Roman" w:cs="Times New Roman"/>
          <w:lang w:val="fr-FR"/>
        </w:rPr>
      </w:pPr>
      <w:r w:rsidRPr="003A0EE6">
        <w:rPr>
          <w:rFonts w:ascii="Times New Roman" w:hAnsi="Times New Roman" w:cs="Times New Roman"/>
          <w:lang w:val="fr-FR"/>
        </w:rPr>
        <w:t>Plan</w:t>
      </w:r>
      <w:r w:rsidR="005A47E5" w:rsidRPr="003A0EE6">
        <w:rPr>
          <w:rFonts w:ascii="Times New Roman" w:hAnsi="Times New Roman" w:cs="Times New Roman"/>
          <w:lang w:val="fr-FR"/>
        </w:rPr>
        <w:t xml:space="preserve"> détaillés</w:t>
      </w:r>
      <w:r w:rsidRPr="003A0EE6">
        <w:rPr>
          <w:rFonts w:ascii="Times New Roman" w:hAnsi="Times New Roman" w:cs="Times New Roman"/>
          <w:lang w:val="fr-FR"/>
        </w:rPr>
        <w:t xml:space="preserve"> en 2D de tous les ouvrages à </w:t>
      </w:r>
      <w:r w:rsidR="00A9525E" w:rsidRPr="003A0EE6">
        <w:rPr>
          <w:rFonts w:ascii="Times New Roman" w:hAnsi="Times New Roman" w:cs="Times New Roman"/>
          <w:lang w:val="fr-FR"/>
        </w:rPr>
        <w:t>réaliser</w:t>
      </w:r>
      <w:r w:rsidRPr="003A0EE6">
        <w:rPr>
          <w:rFonts w:ascii="Times New Roman" w:hAnsi="Times New Roman" w:cs="Times New Roman"/>
          <w:lang w:val="fr-FR"/>
        </w:rPr>
        <w:t xml:space="preserve"> , </w:t>
      </w:r>
      <w:r w:rsidR="00F95D7D" w:rsidRPr="003A0EE6">
        <w:rPr>
          <w:rFonts w:ascii="Times New Roman" w:hAnsi="Times New Roman" w:cs="Times New Roman"/>
          <w:i/>
          <w:iCs/>
          <w:lang w:val="fr-FR"/>
        </w:rPr>
        <w:t>N.B:</w:t>
      </w:r>
      <w:r w:rsidR="00F95D7D" w:rsidRPr="003A0EE6">
        <w:rPr>
          <w:rFonts w:ascii="Times New Roman" w:hAnsi="Times New Roman" w:cs="Times New Roman"/>
          <w:b/>
          <w:bCs/>
          <w:lang w:val="fr-FR"/>
        </w:rPr>
        <w:t xml:space="preserve">Les plans seront soumis en format dur </w:t>
      </w:r>
      <w:r w:rsidR="00C85FA4" w:rsidRPr="003A0EE6">
        <w:rPr>
          <w:rFonts w:ascii="Times New Roman" w:hAnsi="Times New Roman" w:cs="Times New Roman"/>
          <w:b/>
          <w:bCs/>
          <w:lang w:val="fr-FR"/>
        </w:rPr>
        <w:t xml:space="preserve">de </w:t>
      </w:r>
      <w:r w:rsidR="00A9525E" w:rsidRPr="003A0EE6">
        <w:rPr>
          <w:rFonts w:ascii="Times New Roman" w:hAnsi="Times New Roman" w:cs="Times New Roman"/>
          <w:b/>
          <w:bCs/>
          <w:lang w:val="fr-FR"/>
        </w:rPr>
        <w:t>dimension</w:t>
      </w:r>
      <w:r w:rsidR="00C85FA4" w:rsidRPr="003A0EE6">
        <w:rPr>
          <w:rFonts w:ascii="Times New Roman" w:hAnsi="Times New Roman" w:cs="Times New Roman"/>
          <w:b/>
          <w:bCs/>
          <w:lang w:val="fr-FR"/>
        </w:rPr>
        <w:t xml:space="preserve"> ( 24’’X36’’ )</w:t>
      </w:r>
      <w:r w:rsidR="00F95D7D" w:rsidRPr="003A0EE6">
        <w:rPr>
          <w:rFonts w:ascii="Times New Roman" w:hAnsi="Times New Roman" w:cs="Times New Roman"/>
          <w:b/>
          <w:bCs/>
          <w:lang w:val="fr-FR"/>
        </w:rPr>
        <w:t xml:space="preserve"> </w:t>
      </w:r>
      <w:r w:rsidR="00C85FA4" w:rsidRPr="003A0EE6">
        <w:rPr>
          <w:rFonts w:ascii="Times New Roman" w:hAnsi="Times New Roman" w:cs="Times New Roman"/>
          <w:b/>
          <w:bCs/>
          <w:lang w:val="fr-FR"/>
        </w:rPr>
        <w:t xml:space="preserve">en fichier </w:t>
      </w:r>
      <w:r w:rsidR="003A0EE6" w:rsidRPr="003A0EE6">
        <w:rPr>
          <w:rFonts w:ascii="Times New Roman" w:hAnsi="Times New Roman" w:cs="Times New Roman"/>
          <w:b/>
          <w:bCs/>
          <w:lang w:val="fr-FR"/>
        </w:rPr>
        <w:t>PDF</w:t>
      </w:r>
      <w:r w:rsidR="00F95D7D" w:rsidRPr="003A0EE6">
        <w:rPr>
          <w:rFonts w:ascii="Times New Roman" w:hAnsi="Times New Roman" w:cs="Times New Roman"/>
          <w:b/>
          <w:bCs/>
          <w:lang w:val="fr-FR"/>
        </w:rPr>
        <w:t xml:space="preserve"> et DWG” sur un support </w:t>
      </w:r>
      <w:r w:rsidR="00A9525E" w:rsidRPr="003A0EE6">
        <w:rPr>
          <w:rFonts w:ascii="Times New Roman" w:hAnsi="Times New Roman" w:cs="Times New Roman"/>
          <w:b/>
          <w:bCs/>
          <w:lang w:val="fr-FR"/>
        </w:rPr>
        <w:t>électronique</w:t>
      </w:r>
      <w:r w:rsidR="00F95D7D" w:rsidRPr="003A0EE6">
        <w:rPr>
          <w:rFonts w:ascii="Times New Roman" w:hAnsi="Times New Roman" w:cs="Times New Roman"/>
          <w:b/>
          <w:bCs/>
          <w:lang w:val="fr-FR"/>
        </w:rPr>
        <w:t xml:space="preserve"> quelconque</w:t>
      </w:r>
      <w:r w:rsidR="005A47E5" w:rsidRPr="003A0EE6">
        <w:rPr>
          <w:rFonts w:ascii="Times New Roman" w:hAnsi="Times New Roman" w:cs="Times New Roman"/>
          <w:b/>
          <w:bCs/>
          <w:lang w:val="fr-FR"/>
        </w:rPr>
        <w:t xml:space="preserve"> en trois (3)copies originaux </w:t>
      </w:r>
      <w:r w:rsidR="00F95D7D" w:rsidRPr="003A0EE6">
        <w:rPr>
          <w:rFonts w:ascii="Times New Roman" w:hAnsi="Times New Roman" w:cs="Times New Roman"/>
          <w:b/>
          <w:bCs/>
          <w:lang w:val="fr-FR"/>
        </w:rPr>
        <w:t>.</w:t>
      </w:r>
      <w:r w:rsidR="00C85FA4" w:rsidRPr="003A0EE6">
        <w:rPr>
          <w:rFonts w:ascii="Times New Roman" w:hAnsi="Times New Roman" w:cs="Times New Roman"/>
          <w:b/>
          <w:bCs/>
          <w:lang w:val="fr-FR"/>
        </w:rPr>
        <w:t xml:space="preserve">chaque support doit porter le nom du </w:t>
      </w:r>
      <w:r w:rsidR="00A9525E" w:rsidRPr="003A0EE6">
        <w:rPr>
          <w:rFonts w:ascii="Times New Roman" w:hAnsi="Times New Roman" w:cs="Times New Roman"/>
          <w:b/>
          <w:bCs/>
          <w:lang w:val="fr-FR"/>
        </w:rPr>
        <w:t>soumissionnaire</w:t>
      </w:r>
      <w:r w:rsidR="00C85FA4" w:rsidRPr="003A0EE6">
        <w:rPr>
          <w:rFonts w:ascii="Times New Roman" w:hAnsi="Times New Roman" w:cs="Times New Roman"/>
          <w:b/>
          <w:bCs/>
          <w:lang w:val="fr-FR"/>
        </w:rPr>
        <w:t xml:space="preserve"> pour éviter tout </w:t>
      </w:r>
      <w:r w:rsidR="005A47E5" w:rsidRPr="003A0EE6">
        <w:rPr>
          <w:rFonts w:ascii="Times New Roman" w:hAnsi="Times New Roman" w:cs="Times New Roman"/>
          <w:b/>
          <w:bCs/>
          <w:lang w:val="fr-FR"/>
        </w:rPr>
        <w:t>é</w:t>
      </w:r>
      <w:r w:rsidR="00C85FA4" w:rsidRPr="003A0EE6">
        <w:rPr>
          <w:rFonts w:ascii="Times New Roman" w:hAnsi="Times New Roman" w:cs="Times New Roman"/>
          <w:b/>
          <w:bCs/>
          <w:lang w:val="fr-FR"/>
        </w:rPr>
        <w:t>v</w:t>
      </w:r>
      <w:r w:rsidR="005A47E5" w:rsidRPr="003A0EE6">
        <w:rPr>
          <w:rFonts w:ascii="Times New Roman" w:hAnsi="Times New Roman" w:cs="Times New Roman"/>
          <w:b/>
          <w:bCs/>
          <w:lang w:val="fr-FR"/>
        </w:rPr>
        <w:t>e</w:t>
      </w:r>
      <w:r w:rsidR="00C85FA4" w:rsidRPr="003A0EE6">
        <w:rPr>
          <w:rFonts w:ascii="Times New Roman" w:hAnsi="Times New Roman" w:cs="Times New Roman"/>
          <w:b/>
          <w:bCs/>
          <w:lang w:val="fr-FR"/>
        </w:rPr>
        <w:t>ntuel confusion</w:t>
      </w:r>
      <w:r w:rsidR="00653F9E" w:rsidRPr="003A0EE6">
        <w:rPr>
          <w:rFonts w:ascii="Times New Roman" w:hAnsi="Times New Roman" w:cs="Times New Roman"/>
          <w:lang w:val="fr-FR"/>
        </w:rPr>
        <w:t>.</w:t>
      </w:r>
    </w:p>
    <w:p w14:paraId="53A747D2" w14:textId="77777777" w:rsidR="00DE2A08" w:rsidRPr="003A0EE6" w:rsidRDefault="00DE2A08" w:rsidP="00BC0565">
      <w:pPr>
        <w:pBdr>
          <w:top w:val="single" w:sz="6" w:space="0" w:color="FFFFFF"/>
          <w:left w:val="single" w:sz="6" w:space="0" w:color="FFFFFF"/>
          <w:bottom w:val="single" w:sz="6" w:space="0" w:color="FFFFFF"/>
          <w:right w:val="single" w:sz="6" w:space="0" w:color="FFFFFF"/>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after="9" w:line="360" w:lineRule="auto"/>
        <w:jc w:val="both"/>
        <w:rPr>
          <w:rFonts w:ascii="Times New Roman" w:hAnsi="Times New Roman" w:cs="Times New Roman"/>
          <w:sz w:val="24"/>
          <w:szCs w:val="24"/>
          <w:lang w:val="fr-FR"/>
        </w:rPr>
      </w:pPr>
    </w:p>
    <w:p w14:paraId="537B29B7" w14:textId="77777777" w:rsidR="00DE2A08" w:rsidRPr="003A0EE6" w:rsidRDefault="00DE2A08" w:rsidP="003A0EE6">
      <w:pPr>
        <w:pStyle w:val="Heading2"/>
        <w:rPr>
          <w:shd w:val="clear" w:color="auto" w:fill="FFFFFF"/>
        </w:rPr>
      </w:pPr>
      <w:bookmarkStart w:id="16" w:name="_Hlk92976510"/>
      <w:bookmarkStart w:id="17" w:name="_Toc93008396"/>
      <w:r w:rsidRPr="003A0EE6">
        <w:rPr>
          <w:shd w:val="clear" w:color="auto" w:fill="FFFFFF"/>
        </w:rPr>
        <w:t>COMPOSITION DE L’OFFRE</w:t>
      </w:r>
      <w:bookmarkEnd w:id="17"/>
    </w:p>
    <w:p w14:paraId="36FC36EF" w14:textId="77777777" w:rsidR="00DE2A08" w:rsidRPr="003A0EE6" w:rsidRDefault="00DE2A08" w:rsidP="00BC0565">
      <w:pPr>
        <w:jc w:val="both"/>
        <w:rPr>
          <w:rFonts w:ascii="Times New Roman" w:hAnsi="Times New Roman" w:cs="Times New Roman"/>
          <w:lang w:val="fr-FR"/>
        </w:rPr>
      </w:pPr>
    </w:p>
    <w:tbl>
      <w:tblPr>
        <w:tblStyle w:val="TableGrid"/>
        <w:tblW w:w="9759" w:type="dxa"/>
        <w:tblLook w:val="04A0" w:firstRow="1" w:lastRow="0" w:firstColumn="1" w:lastColumn="0" w:noHBand="0" w:noVBand="1"/>
      </w:tblPr>
      <w:tblGrid>
        <w:gridCol w:w="9759"/>
      </w:tblGrid>
      <w:tr w:rsidR="00DE2A08" w:rsidRPr="003A0EE6" w14:paraId="5E9E374F" w14:textId="77777777" w:rsidTr="00DE2A08">
        <w:trPr>
          <w:trHeight w:val="553"/>
        </w:trPr>
        <w:tc>
          <w:tcPr>
            <w:tcW w:w="9759" w:type="dxa"/>
          </w:tcPr>
          <w:p w14:paraId="04D4466B" w14:textId="77777777" w:rsidR="00DE2A08" w:rsidRPr="003A0EE6" w:rsidRDefault="00DE2A08" w:rsidP="002128F5">
            <w:pPr>
              <w:pStyle w:val="ListParagraph"/>
              <w:numPr>
                <w:ilvl w:val="0"/>
                <w:numId w:val="35"/>
              </w:numPr>
              <w:spacing w:line="360" w:lineRule="auto"/>
              <w:jc w:val="both"/>
              <w:rPr>
                <w:rFonts w:ascii="Times New Roman" w:hAnsi="Times New Roman" w:cs="Times New Roman"/>
                <w:b/>
                <w:bCs/>
                <w:lang w:val="fr-FR"/>
              </w:rPr>
            </w:pPr>
            <w:r w:rsidRPr="003A0EE6">
              <w:rPr>
                <w:rFonts w:ascii="Times New Roman" w:hAnsi="Times New Roman" w:cs="Times New Roman"/>
                <w:b/>
                <w:bCs/>
                <w:lang w:val="fr-FR"/>
              </w:rPr>
              <w:t xml:space="preserve">L’offre technique </w:t>
            </w:r>
          </w:p>
        </w:tc>
      </w:tr>
      <w:tr w:rsidR="00DE2A08" w:rsidRPr="003A0EE6" w14:paraId="404410D6" w14:textId="77777777" w:rsidTr="00DE2A08">
        <w:trPr>
          <w:trHeight w:val="553"/>
        </w:trPr>
        <w:tc>
          <w:tcPr>
            <w:tcW w:w="9759" w:type="dxa"/>
          </w:tcPr>
          <w:p w14:paraId="76BCB3A1" w14:textId="77777777" w:rsidR="00DE2A08" w:rsidRPr="003A0EE6" w:rsidRDefault="00DE2A08" w:rsidP="002128F5">
            <w:pPr>
              <w:pStyle w:val="ListParagraph"/>
              <w:numPr>
                <w:ilvl w:val="0"/>
                <w:numId w:val="35"/>
              </w:numPr>
              <w:spacing w:line="360" w:lineRule="auto"/>
              <w:jc w:val="both"/>
              <w:rPr>
                <w:rFonts w:ascii="Times New Roman" w:hAnsi="Times New Roman" w:cs="Times New Roman"/>
                <w:b/>
                <w:bCs/>
                <w:lang w:val="fr-FR"/>
              </w:rPr>
            </w:pPr>
            <w:r w:rsidRPr="003A0EE6">
              <w:rPr>
                <w:rFonts w:ascii="Times New Roman" w:hAnsi="Times New Roman" w:cs="Times New Roman"/>
                <w:b/>
                <w:bCs/>
                <w:lang w:val="fr-FR"/>
              </w:rPr>
              <w:t>L’offre Financière</w:t>
            </w:r>
          </w:p>
        </w:tc>
      </w:tr>
    </w:tbl>
    <w:p w14:paraId="0E46CA92" w14:textId="77777777" w:rsidR="00DE2A08" w:rsidRPr="003A0EE6" w:rsidRDefault="00DE2A08" w:rsidP="00E16CA5">
      <w:pPr>
        <w:rPr>
          <w:shd w:val="clear" w:color="auto" w:fill="FFFFFF"/>
          <w:lang w:val="fr-FR"/>
        </w:rPr>
      </w:pPr>
    </w:p>
    <w:p w14:paraId="48088FFF" w14:textId="4B3CD619" w:rsidR="00DE2A08" w:rsidRPr="00E16CA5" w:rsidRDefault="00DE2A08" w:rsidP="00BC0565">
      <w:pPr>
        <w:pStyle w:val="Heading2"/>
        <w:jc w:val="both"/>
        <w:rPr>
          <w:rFonts w:ascii="Times New Roman" w:hAnsi="Times New Roman"/>
          <w:sz w:val="22"/>
          <w:szCs w:val="22"/>
          <w:shd w:val="clear" w:color="auto" w:fill="FFFFFF"/>
          <w:lang w:val="fr-FR"/>
        </w:rPr>
      </w:pPr>
      <w:bookmarkStart w:id="18" w:name="_Toc92973691"/>
      <w:bookmarkStart w:id="19" w:name="_Toc93008397"/>
      <w:r w:rsidRPr="003A0EE6">
        <w:rPr>
          <w:rFonts w:ascii="Times New Roman" w:hAnsi="Times New Roman"/>
          <w:shd w:val="clear" w:color="auto" w:fill="FFFFFF"/>
          <w:lang w:val="fr-FR"/>
        </w:rPr>
        <w:t>L’offre Technique</w:t>
      </w:r>
      <w:bookmarkEnd w:id="18"/>
      <w:bookmarkEnd w:id="19"/>
    </w:p>
    <w:p w14:paraId="0B88F611" w14:textId="77777777" w:rsidR="00DE2A08" w:rsidRPr="003A0EE6" w:rsidRDefault="00DE2A08" w:rsidP="00BC0565">
      <w:pPr>
        <w:jc w:val="both"/>
        <w:rPr>
          <w:rFonts w:ascii="Times New Roman" w:hAnsi="Times New Roman" w:cs="Times New Roman"/>
          <w:shd w:val="clear" w:color="auto" w:fill="FFFFFF"/>
          <w:lang w:val="fr-FR"/>
        </w:rPr>
      </w:pPr>
      <w:r w:rsidRPr="003A0EE6">
        <w:rPr>
          <w:rFonts w:ascii="Times New Roman" w:hAnsi="Times New Roman" w:cs="Times New Roman"/>
          <w:shd w:val="clear" w:color="auto" w:fill="FFFFFF"/>
          <w:lang w:val="fr-FR"/>
        </w:rPr>
        <w:t xml:space="preserve">Composition de l’offre technique : </w:t>
      </w:r>
    </w:p>
    <w:tbl>
      <w:tblPr>
        <w:tblStyle w:val="TableGrid"/>
        <w:tblW w:w="0" w:type="auto"/>
        <w:tblInd w:w="720" w:type="dxa"/>
        <w:tblLook w:val="04A0" w:firstRow="1" w:lastRow="0" w:firstColumn="1" w:lastColumn="0" w:noHBand="0" w:noVBand="1"/>
      </w:tblPr>
      <w:tblGrid>
        <w:gridCol w:w="8630"/>
      </w:tblGrid>
      <w:tr w:rsidR="00DE2A08" w:rsidRPr="003A0EE6" w14:paraId="6AC34F3B" w14:textId="77777777" w:rsidTr="00DE2A08">
        <w:tc>
          <w:tcPr>
            <w:tcW w:w="9350" w:type="dxa"/>
          </w:tcPr>
          <w:p w14:paraId="2054A825"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La stratégie ou méthodologie d’exécution.</w:t>
            </w:r>
          </w:p>
        </w:tc>
      </w:tr>
      <w:tr w:rsidR="00DE2A08" w:rsidRPr="003A0EE6" w14:paraId="255FA440" w14:textId="77777777" w:rsidTr="00DE2A08">
        <w:tc>
          <w:tcPr>
            <w:tcW w:w="9350" w:type="dxa"/>
          </w:tcPr>
          <w:p w14:paraId="61C388B0"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La liste des CV de la firme.</w:t>
            </w:r>
          </w:p>
        </w:tc>
      </w:tr>
      <w:tr w:rsidR="00DE2A08" w:rsidRPr="003A0EE6" w14:paraId="15E72384" w14:textId="77777777" w:rsidTr="00DE2A08">
        <w:tc>
          <w:tcPr>
            <w:tcW w:w="9350" w:type="dxa"/>
          </w:tcPr>
          <w:p w14:paraId="612CFCB2"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Le chronogramme d’activités incluant le plan de recrutement de la main d’œuvre locale (qualifiée, non qualifie etc…)</w:t>
            </w:r>
          </w:p>
        </w:tc>
      </w:tr>
      <w:tr w:rsidR="00DE2A08" w:rsidRPr="003A0EE6" w14:paraId="3C9A3657" w14:textId="77777777" w:rsidTr="00DE2A08">
        <w:tc>
          <w:tcPr>
            <w:tcW w:w="9350" w:type="dxa"/>
          </w:tcPr>
          <w:p w14:paraId="5F4A332D"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La liste de matériel disponible et technologie envisagée.</w:t>
            </w:r>
          </w:p>
        </w:tc>
      </w:tr>
      <w:tr w:rsidR="00DE2A08" w:rsidRPr="003A0EE6" w14:paraId="03AB49C8" w14:textId="77777777" w:rsidTr="00DE2A08">
        <w:tc>
          <w:tcPr>
            <w:tcW w:w="9350" w:type="dxa"/>
          </w:tcPr>
          <w:p w14:paraId="03237E27"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Expériences de projet similaires avec coordonnées de références.</w:t>
            </w:r>
          </w:p>
        </w:tc>
      </w:tr>
      <w:tr w:rsidR="00DE2A08" w:rsidRPr="003A0EE6" w14:paraId="1AD820E7" w14:textId="77777777" w:rsidTr="00DE2A08">
        <w:tc>
          <w:tcPr>
            <w:tcW w:w="9350" w:type="dxa"/>
          </w:tcPr>
          <w:p w14:paraId="5D3A2631"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Les notes de calcul au cas où cela s’applique. Prière de préciser tout calcul sous la base de prédimensionnements et abaques utilisés.</w:t>
            </w:r>
          </w:p>
        </w:tc>
      </w:tr>
      <w:tr w:rsidR="00DE2A08" w:rsidRPr="003A0EE6" w14:paraId="04DA1EE9" w14:textId="77777777" w:rsidTr="00DE2A08">
        <w:tc>
          <w:tcPr>
            <w:tcW w:w="9350" w:type="dxa"/>
          </w:tcPr>
          <w:p w14:paraId="7072F2D1"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Le profil de l’entreprise ou de l’entrepreneur</w:t>
            </w:r>
          </w:p>
        </w:tc>
      </w:tr>
      <w:tr w:rsidR="00DE2A08" w:rsidRPr="003A0EE6" w14:paraId="45EEAE4C" w14:textId="77777777" w:rsidTr="00DE2A08">
        <w:tc>
          <w:tcPr>
            <w:tcW w:w="9350" w:type="dxa"/>
          </w:tcPr>
          <w:p w14:paraId="3EE0822C"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La patente et le quitus fiscal à jour.</w:t>
            </w:r>
          </w:p>
        </w:tc>
      </w:tr>
      <w:tr w:rsidR="00DE2A08" w:rsidRPr="003A0EE6" w14:paraId="19D2C591" w14:textId="77777777" w:rsidTr="00DE2A08">
        <w:tc>
          <w:tcPr>
            <w:tcW w:w="9350" w:type="dxa"/>
          </w:tcPr>
          <w:p w14:paraId="70A16B0E" w14:textId="77777777" w:rsidR="00DE2A08" w:rsidRPr="003A0EE6" w:rsidRDefault="00DE2A08" w:rsidP="002128F5">
            <w:pPr>
              <w:pStyle w:val="ListParagraph"/>
              <w:numPr>
                <w:ilvl w:val="0"/>
                <w:numId w:val="38"/>
              </w:num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color w:val="252525"/>
                <w:shd w:val="clear" w:color="auto" w:fill="FFFFFF"/>
                <w:lang w:val="fr-FR"/>
              </w:rPr>
              <w:t>La carte d’identité professionnelle.</w:t>
            </w:r>
          </w:p>
          <w:p w14:paraId="7B94E2EE" w14:textId="77777777" w:rsidR="00DE2A08" w:rsidRPr="003A0EE6" w:rsidRDefault="00DE2A08" w:rsidP="00BC0565">
            <w:pPr>
              <w:spacing w:after="0" w:line="360" w:lineRule="auto"/>
              <w:ind w:left="360"/>
              <w:jc w:val="both"/>
              <w:rPr>
                <w:rFonts w:ascii="Times New Roman" w:hAnsi="Times New Roman" w:cs="Times New Roman"/>
                <w:color w:val="252525"/>
                <w:shd w:val="clear" w:color="auto" w:fill="FFFFFF"/>
                <w:lang w:val="fr-FR"/>
              </w:rPr>
            </w:pPr>
          </w:p>
        </w:tc>
      </w:tr>
    </w:tbl>
    <w:p w14:paraId="45F1FDF4" w14:textId="77777777" w:rsidR="00DE2A08" w:rsidRPr="003A0EE6" w:rsidRDefault="00DE2A08" w:rsidP="00BC0565">
      <w:pPr>
        <w:spacing w:after="0" w:line="360" w:lineRule="auto"/>
        <w:jc w:val="both"/>
        <w:rPr>
          <w:rFonts w:ascii="Times New Roman" w:hAnsi="Times New Roman" w:cs="Times New Roman"/>
          <w:color w:val="252525"/>
          <w:shd w:val="clear" w:color="auto" w:fill="FFFFFF"/>
          <w:lang w:val="fr-FR"/>
        </w:rPr>
      </w:pPr>
      <w:r w:rsidRPr="003A0EE6">
        <w:rPr>
          <w:rFonts w:ascii="Times New Roman" w:hAnsi="Times New Roman" w:cs="Times New Roman"/>
          <w:noProof/>
          <w:color w:val="252525"/>
          <w:lang w:val="fr-FR"/>
        </w:rPr>
        <w:lastRenderedPageBreak/>
        <mc:AlternateContent>
          <mc:Choice Requires="wps">
            <w:drawing>
              <wp:anchor distT="0" distB="0" distL="114300" distR="114300" simplePos="0" relativeHeight="251667456" behindDoc="0" locked="0" layoutInCell="1" allowOverlap="1" wp14:anchorId="5E4A9371" wp14:editId="6E073415">
                <wp:simplePos x="0" y="0"/>
                <wp:positionH relativeFrom="margin">
                  <wp:posOffset>-311541</wp:posOffset>
                </wp:positionH>
                <wp:positionV relativeFrom="paragraph">
                  <wp:posOffset>295373</wp:posOffset>
                </wp:positionV>
                <wp:extent cx="6656070" cy="9085"/>
                <wp:effectExtent l="19050" t="19050" r="30480" b="29210"/>
                <wp:wrapNone/>
                <wp:docPr id="2" name="Straight Connector 2"/>
                <wp:cNvGraphicFramePr/>
                <a:graphic xmlns:a="http://schemas.openxmlformats.org/drawingml/2006/main">
                  <a:graphicData uri="http://schemas.microsoft.com/office/word/2010/wordprocessingShape">
                    <wps:wsp>
                      <wps:cNvCnPr/>
                      <wps:spPr>
                        <a:xfrm>
                          <a:off x="0" y="0"/>
                          <a:ext cx="6656070" cy="9085"/>
                        </a:xfrm>
                        <a:prstGeom prst="line">
                          <a:avLst/>
                        </a:prstGeom>
                        <a:ln w="2857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E381AF" id="Straight Connector 2" o:spid="_x0000_s1026" style="position:absolute;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4.55pt,23.25pt" to="499.55pt,2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" strokecolor="#5b9bd5 [3204]" strokeweight="2.25pt">
                <v:stroke joinstyle="miter"/>
                <w10:wrap anchorx="margin"/>
              </v:line>
            </w:pict>
          </mc:Fallback>
        </mc:AlternateContent>
      </w:r>
      <w:r w:rsidRPr="003A0EE6">
        <w:rPr>
          <w:rFonts w:ascii="Times New Roman" w:hAnsi="Times New Roman" w:cs="Times New Roman"/>
          <w:color w:val="252525"/>
          <w:shd w:val="clear" w:color="auto" w:fill="FFFFFF"/>
          <w:lang w:val="fr-FR"/>
        </w:rPr>
        <w:t xml:space="preserve"> </w:t>
      </w:r>
    </w:p>
    <w:p w14:paraId="6FA84EE8" w14:textId="77777777" w:rsidR="00DE2A08" w:rsidRPr="003A0EE6" w:rsidRDefault="00DE2A08" w:rsidP="00BC0565">
      <w:pPr>
        <w:spacing w:after="0" w:line="360" w:lineRule="auto"/>
        <w:jc w:val="both"/>
        <w:rPr>
          <w:rFonts w:ascii="Times New Roman" w:hAnsi="Times New Roman" w:cs="Times New Roman"/>
          <w:color w:val="252525"/>
          <w:shd w:val="clear" w:color="auto" w:fill="FFFFFF"/>
          <w:lang w:val="fr-FR"/>
        </w:rPr>
      </w:pPr>
    </w:p>
    <w:p w14:paraId="26E80F3F" w14:textId="77777777" w:rsidR="00DE2A08" w:rsidRPr="003A0EE6" w:rsidRDefault="00DE2A08" w:rsidP="00BC0565">
      <w:pPr>
        <w:pStyle w:val="Heading2"/>
        <w:jc w:val="both"/>
        <w:rPr>
          <w:rFonts w:ascii="Times New Roman" w:hAnsi="Times New Roman"/>
          <w:shd w:val="clear" w:color="auto" w:fill="FFFFFF"/>
          <w:lang w:val="fr-FR"/>
        </w:rPr>
      </w:pPr>
      <w:bookmarkStart w:id="20" w:name="_Toc92973692"/>
      <w:bookmarkStart w:id="21" w:name="_Toc93008398"/>
      <w:r w:rsidRPr="003A0EE6">
        <w:rPr>
          <w:rFonts w:ascii="Times New Roman" w:hAnsi="Times New Roman"/>
          <w:shd w:val="clear" w:color="auto" w:fill="FFFFFF"/>
          <w:lang w:val="fr-FR"/>
        </w:rPr>
        <w:t>L’offre financier</w:t>
      </w:r>
      <w:bookmarkEnd w:id="20"/>
      <w:bookmarkEnd w:id="21"/>
      <w:r w:rsidRPr="003A0EE6">
        <w:rPr>
          <w:rFonts w:ascii="Times New Roman" w:hAnsi="Times New Roman"/>
          <w:shd w:val="clear" w:color="auto" w:fill="FFFFFF"/>
          <w:lang w:val="fr-FR"/>
        </w:rPr>
        <w:t xml:space="preserve"> </w:t>
      </w:r>
    </w:p>
    <w:p w14:paraId="2F9DAC32" w14:textId="77777777" w:rsidR="00DE2A08" w:rsidRPr="003A0EE6" w:rsidRDefault="00DE2A08" w:rsidP="00BC0565">
      <w:pPr>
        <w:jc w:val="both"/>
        <w:rPr>
          <w:rFonts w:ascii="Times New Roman" w:hAnsi="Times New Roman" w:cs="Times New Roman"/>
          <w:lang w:val="fr-FR" w:eastAsia="x-none"/>
        </w:rPr>
      </w:pPr>
      <w:r w:rsidRPr="003A0EE6">
        <w:rPr>
          <w:rFonts w:ascii="Times New Roman" w:hAnsi="Times New Roman" w:cs="Times New Roman"/>
          <w:lang w:val="fr-FR" w:eastAsia="x-none"/>
        </w:rPr>
        <w:t xml:space="preserve">Composition de l’offre financier </w:t>
      </w:r>
    </w:p>
    <w:tbl>
      <w:tblPr>
        <w:tblStyle w:val="TableGrid"/>
        <w:tblW w:w="0" w:type="auto"/>
        <w:tblInd w:w="720" w:type="dxa"/>
        <w:tblLook w:val="04A0" w:firstRow="1" w:lastRow="0" w:firstColumn="1" w:lastColumn="0" w:noHBand="0" w:noVBand="1"/>
      </w:tblPr>
      <w:tblGrid>
        <w:gridCol w:w="8630"/>
      </w:tblGrid>
      <w:tr w:rsidR="00DE2A08" w:rsidRPr="003A0EE6" w14:paraId="112A0B80" w14:textId="77777777" w:rsidTr="00A9525E">
        <w:tc>
          <w:tcPr>
            <w:tcW w:w="8630" w:type="dxa"/>
          </w:tcPr>
          <w:p w14:paraId="4EE3B881" w14:textId="77777777" w:rsidR="00DE2A08" w:rsidRPr="003A0EE6" w:rsidRDefault="00DE2A08" w:rsidP="002128F5">
            <w:pPr>
              <w:pStyle w:val="ListParagraph"/>
              <w:numPr>
                <w:ilvl w:val="0"/>
                <w:numId w:val="39"/>
              </w:numPr>
              <w:spacing w:after="0" w:line="36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Coût raisonnable de la proposition suivant le format proposé du devis détaillé.</w:t>
            </w:r>
          </w:p>
        </w:tc>
      </w:tr>
      <w:tr w:rsidR="00DE2A08" w:rsidRPr="003A0EE6" w14:paraId="6CAD2D34" w14:textId="77777777" w:rsidTr="00A9525E">
        <w:tc>
          <w:tcPr>
            <w:tcW w:w="8630" w:type="dxa"/>
          </w:tcPr>
          <w:p w14:paraId="1507F0CA" w14:textId="77777777" w:rsidR="00DE2A08" w:rsidRPr="003A0EE6" w:rsidRDefault="00DE2A08" w:rsidP="002128F5">
            <w:pPr>
              <w:pStyle w:val="ListParagraph"/>
              <w:numPr>
                <w:ilvl w:val="0"/>
                <w:numId w:val="39"/>
              </w:numPr>
              <w:spacing w:after="0" w:line="36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Ventilation et pertinence des prix proposés avec des notes explicatifs.</w:t>
            </w:r>
          </w:p>
        </w:tc>
      </w:tr>
      <w:tr w:rsidR="00DE2A08" w:rsidRPr="003A0EE6" w14:paraId="450C0B44" w14:textId="77777777" w:rsidTr="00A9525E">
        <w:tc>
          <w:tcPr>
            <w:tcW w:w="8630" w:type="dxa"/>
          </w:tcPr>
          <w:p w14:paraId="4AAC0A18" w14:textId="77777777" w:rsidR="00DE2A08" w:rsidRPr="003A0EE6" w:rsidRDefault="00DE2A08" w:rsidP="002128F5">
            <w:pPr>
              <w:pStyle w:val="ListParagraph"/>
              <w:numPr>
                <w:ilvl w:val="0"/>
                <w:numId w:val="39"/>
              </w:numPr>
              <w:spacing w:after="0" w:line="360" w:lineRule="auto"/>
              <w:jc w:val="both"/>
              <w:rPr>
                <w:rFonts w:ascii="Times New Roman" w:hAnsi="Times New Roman" w:cs="Times New Roman"/>
                <w:color w:val="252525"/>
                <w:shd w:val="clear" w:color="auto" w:fill="FFFFFF"/>
                <w:lang w:val="fr-FR"/>
              </w:rPr>
            </w:pPr>
            <w:r w:rsidRPr="003A0EE6">
              <w:rPr>
                <w:rFonts w:ascii="Times New Roman" w:eastAsia="Times New Roman" w:hAnsi="Times New Roman" w:cs="Times New Roman"/>
                <w:color w:val="000000"/>
                <w:lang w:val="fr-FR"/>
              </w:rPr>
              <w:t>Calendrier d'exécution incluant les différents responsable et cout y relatifs.</w:t>
            </w:r>
          </w:p>
        </w:tc>
      </w:tr>
    </w:tbl>
    <w:p w14:paraId="2C5F8154" w14:textId="7E616BBE" w:rsidR="00DE2A08" w:rsidRPr="003A0EE6" w:rsidRDefault="00DE2A08" w:rsidP="003A0EE6">
      <w:pPr>
        <w:rPr>
          <w:lang w:val="fr-FR"/>
        </w:rPr>
      </w:pPr>
      <w:bookmarkStart w:id="22" w:name="_Toc87872805"/>
    </w:p>
    <w:p w14:paraId="66F12E8F" w14:textId="77777777" w:rsidR="00DE2A08" w:rsidRPr="003A0EE6" w:rsidRDefault="00DE2A08" w:rsidP="00BC0565">
      <w:pPr>
        <w:pStyle w:val="Heading2"/>
        <w:jc w:val="both"/>
        <w:rPr>
          <w:rFonts w:ascii="Times New Roman" w:hAnsi="Times New Roman"/>
          <w:lang w:val="fr-FR"/>
        </w:rPr>
      </w:pPr>
      <w:bookmarkStart w:id="23" w:name="_Toc92973693"/>
      <w:bookmarkStart w:id="24" w:name="_Toc93008399"/>
      <w:r w:rsidRPr="003A0EE6">
        <w:rPr>
          <w:rFonts w:ascii="Times New Roman" w:hAnsi="Times New Roman"/>
          <w:lang w:val="fr-FR"/>
        </w:rPr>
        <w:t>Critères de sélection de l’offre :</w:t>
      </w:r>
      <w:bookmarkEnd w:id="22"/>
      <w:bookmarkEnd w:id="23"/>
      <w:bookmarkEnd w:id="24"/>
    </w:p>
    <w:p w14:paraId="4D9402E2" w14:textId="77777777" w:rsidR="00DE2A08" w:rsidRPr="003A0EE6" w:rsidRDefault="00DE2A08" w:rsidP="00BC0565">
      <w:pPr>
        <w:spacing w:after="0" w:line="360" w:lineRule="auto"/>
        <w:ind w:left="360"/>
        <w:jc w:val="both"/>
        <w:rPr>
          <w:rFonts w:ascii="Times New Roman" w:hAnsi="Times New Roman" w:cs="Times New Roman"/>
          <w:sz w:val="24"/>
          <w:szCs w:val="24"/>
          <w:lang w:val="fr-FR"/>
        </w:rPr>
      </w:pPr>
      <w:r w:rsidRPr="003A0EE6">
        <w:rPr>
          <w:rFonts w:ascii="Times New Roman" w:hAnsi="Times New Roman" w:cs="Times New Roman"/>
          <w:lang w:val="fr-FR"/>
        </w:rPr>
        <w:t>CRS va prendre en compte les aspects suivants dans le choix de l’entreprise</w:t>
      </w:r>
      <w:r w:rsidRPr="003A0EE6">
        <w:rPr>
          <w:rFonts w:ascii="Times New Roman" w:hAnsi="Times New Roman" w:cs="Times New Roman"/>
          <w:sz w:val="24"/>
          <w:szCs w:val="24"/>
          <w:lang w:val="fr-FR"/>
        </w:rPr>
        <w:t> :</w:t>
      </w:r>
    </w:p>
    <w:p w14:paraId="423F7743" w14:textId="77777777" w:rsidR="00DE2A08" w:rsidRPr="003A0EE6" w:rsidRDefault="00DE2A08" w:rsidP="002128F5">
      <w:pPr>
        <w:pStyle w:val="ListParagraph"/>
        <w:numPr>
          <w:ilvl w:val="0"/>
          <w:numId w:val="36"/>
        </w:numPr>
        <w:spacing w:after="0" w:line="360" w:lineRule="auto"/>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Aspect Technique.</w:t>
      </w:r>
    </w:p>
    <w:p w14:paraId="17CF130B" w14:textId="77777777" w:rsidR="00DE2A08" w:rsidRPr="003A0EE6" w:rsidRDefault="00DE2A08" w:rsidP="002128F5">
      <w:pPr>
        <w:pStyle w:val="ListParagraph"/>
        <w:numPr>
          <w:ilvl w:val="0"/>
          <w:numId w:val="36"/>
        </w:numPr>
        <w:spacing w:after="0" w:line="360" w:lineRule="auto"/>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Aspect Financier.</w:t>
      </w:r>
    </w:p>
    <w:p w14:paraId="7E1A4E55" w14:textId="77777777" w:rsidR="00DE2A08" w:rsidRPr="003A0EE6" w:rsidRDefault="00DE2A08" w:rsidP="00BC0565">
      <w:pPr>
        <w:pStyle w:val="Heading1"/>
        <w:spacing w:line="360" w:lineRule="auto"/>
        <w:jc w:val="both"/>
        <w:rPr>
          <w:rFonts w:ascii="Times New Roman" w:hAnsi="Times New Roman" w:cs="Times New Roman"/>
          <w:lang w:val="fr-FR"/>
        </w:rPr>
      </w:pPr>
      <w:bookmarkStart w:id="25" w:name="_Toc87872806"/>
      <w:bookmarkStart w:id="26" w:name="_Toc92973694"/>
      <w:bookmarkStart w:id="27" w:name="_Toc93008400"/>
      <w:r w:rsidRPr="003A0EE6">
        <w:rPr>
          <w:rFonts w:ascii="Times New Roman" w:hAnsi="Times New Roman" w:cs="Times New Roman"/>
          <w:lang w:val="fr-FR"/>
        </w:rPr>
        <w:t>Evaluation Administrative</w:t>
      </w:r>
      <w:bookmarkEnd w:id="25"/>
      <w:r w:rsidRPr="003A0EE6">
        <w:rPr>
          <w:rFonts w:ascii="Times New Roman" w:hAnsi="Times New Roman" w:cs="Times New Roman"/>
          <w:lang w:val="fr-FR"/>
        </w:rPr>
        <w:t xml:space="preserve"> des offres.</w:t>
      </w:r>
      <w:bookmarkEnd w:id="26"/>
      <w:bookmarkEnd w:id="27"/>
    </w:p>
    <w:tbl>
      <w:tblPr>
        <w:tblW w:w="9608" w:type="dxa"/>
        <w:tblLook w:val="04A0" w:firstRow="1" w:lastRow="0" w:firstColumn="1" w:lastColumn="0" w:noHBand="0" w:noVBand="1"/>
      </w:tblPr>
      <w:tblGrid>
        <w:gridCol w:w="8219"/>
        <w:gridCol w:w="689"/>
        <w:gridCol w:w="717"/>
      </w:tblGrid>
      <w:tr w:rsidR="00DE2A08" w:rsidRPr="003A0EE6" w14:paraId="7FD5ADA2" w14:textId="77777777" w:rsidTr="00DE2A08">
        <w:trPr>
          <w:trHeight w:val="306"/>
        </w:trPr>
        <w:tc>
          <w:tcPr>
            <w:tcW w:w="8219" w:type="dxa"/>
            <w:tcBorders>
              <w:top w:val="single" w:sz="8" w:space="0" w:color="auto"/>
              <w:left w:val="single" w:sz="8" w:space="0" w:color="auto"/>
              <w:bottom w:val="single" w:sz="8" w:space="0" w:color="auto"/>
              <w:right w:val="nil"/>
            </w:tcBorders>
            <w:shd w:val="clear" w:color="auto" w:fill="auto"/>
            <w:noWrap/>
            <w:vAlign w:val="bottom"/>
            <w:hideMark/>
          </w:tcPr>
          <w:p w14:paraId="523BFBB4" w14:textId="77777777" w:rsidR="00DE2A08" w:rsidRPr="003A0EE6" w:rsidRDefault="00DE2A08" w:rsidP="00BC0565">
            <w:pPr>
              <w:pStyle w:val="Heading5"/>
              <w:jc w:val="both"/>
              <w:rPr>
                <w:rFonts w:ascii="Times New Roman" w:hAnsi="Times New Roman" w:cs="Times New Roman"/>
              </w:rPr>
            </w:pPr>
            <w:bookmarkStart w:id="28" w:name="_Hlk92963149"/>
            <w:r w:rsidRPr="003A0EE6">
              <w:rPr>
                <w:rFonts w:ascii="Times New Roman" w:hAnsi="Times New Roman" w:cs="Times New Roman"/>
              </w:rPr>
              <w:t>L’Offre Technique</w:t>
            </w:r>
          </w:p>
        </w:tc>
        <w:tc>
          <w:tcPr>
            <w:tcW w:w="689" w:type="dxa"/>
            <w:tcBorders>
              <w:top w:val="single" w:sz="8" w:space="0" w:color="auto"/>
              <w:left w:val="nil"/>
              <w:bottom w:val="single" w:sz="8" w:space="0" w:color="auto"/>
              <w:right w:val="nil"/>
            </w:tcBorders>
            <w:shd w:val="clear" w:color="auto" w:fill="auto"/>
            <w:noWrap/>
            <w:vAlign w:val="bottom"/>
            <w:hideMark/>
          </w:tcPr>
          <w:p w14:paraId="623406B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 </w:t>
            </w:r>
          </w:p>
        </w:tc>
        <w:tc>
          <w:tcPr>
            <w:tcW w:w="700" w:type="dxa"/>
            <w:tcBorders>
              <w:top w:val="single" w:sz="8" w:space="0" w:color="auto"/>
              <w:left w:val="nil"/>
              <w:bottom w:val="single" w:sz="8" w:space="0" w:color="auto"/>
              <w:right w:val="single" w:sz="8" w:space="0" w:color="auto"/>
            </w:tcBorders>
            <w:shd w:val="clear" w:color="auto" w:fill="auto"/>
            <w:noWrap/>
            <w:vAlign w:val="bottom"/>
            <w:hideMark/>
          </w:tcPr>
          <w:p w14:paraId="00F2DB5A"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 </w:t>
            </w:r>
          </w:p>
        </w:tc>
      </w:tr>
      <w:tr w:rsidR="00DE2A08" w:rsidRPr="003A0EE6" w14:paraId="6096EC6F" w14:textId="77777777" w:rsidTr="00DE2A08">
        <w:trPr>
          <w:trHeight w:val="296"/>
        </w:trPr>
        <w:tc>
          <w:tcPr>
            <w:tcW w:w="8219" w:type="dxa"/>
            <w:tcBorders>
              <w:top w:val="nil"/>
              <w:left w:val="single" w:sz="8" w:space="0" w:color="auto"/>
              <w:bottom w:val="single" w:sz="4" w:space="0" w:color="auto"/>
              <w:right w:val="single" w:sz="4" w:space="0" w:color="auto"/>
            </w:tcBorders>
            <w:shd w:val="clear" w:color="auto" w:fill="auto"/>
            <w:noWrap/>
            <w:vAlign w:val="bottom"/>
            <w:hideMark/>
          </w:tcPr>
          <w:p w14:paraId="43732AEB" w14:textId="77777777" w:rsidR="00DE2A08" w:rsidRPr="003A0EE6" w:rsidRDefault="00DE2A08" w:rsidP="00BC0565">
            <w:pPr>
              <w:spacing w:after="0" w:line="240" w:lineRule="auto"/>
              <w:jc w:val="both"/>
              <w:rPr>
                <w:rFonts w:ascii="Times New Roman" w:eastAsia="Times New Roman" w:hAnsi="Times New Roman" w:cs="Times New Roman"/>
                <w:b/>
                <w:bCs/>
                <w:color w:val="000000"/>
                <w:lang w:val="fr-FR"/>
              </w:rPr>
            </w:pPr>
            <w:r w:rsidRPr="003A0EE6">
              <w:rPr>
                <w:rFonts w:ascii="Times New Roman" w:eastAsia="Times New Roman" w:hAnsi="Times New Roman" w:cs="Times New Roman"/>
                <w:b/>
                <w:bCs/>
                <w:color w:val="000000"/>
                <w:lang w:val="fr-FR"/>
              </w:rPr>
              <w:t>ITEM</w:t>
            </w:r>
          </w:p>
        </w:tc>
        <w:tc>
          <w:tcPr>
            <w:tcW w:w="689" w:type="dxa"/>
            <w:tcBorders>
              <w:top w:val="nil"/>
              <w:left w:val="nil"/>
              <w:bottom w:val="single" w:sz="4" w:space="0" w:color="auto"/>
              <w:right w:val="single" w:sz="4" w:space="0" w:color="auto"/>
            </w:tcBorders>
            <w:shd w:val="clear" w:color="auto" w:fill="auto"/>
            <w:noWrap/>
            <w:vAlign w:val="bottom"/>
            <w:hideMark/>
          </w:tcPr>
          <w:p w14:paraId="3442638C"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Point</w:t>
            </w:r>
          </w:p>
        </w:tc>
        <w:tc>
          <w:tcPr>
            <w:tcW w:w="700" w:type="dxa"/>
            <w:tcBorders>
              <w:top w:val="nil"/>
              <w:left w:val="nil"/>
              <w:bottom w:val="single" w:sz="4" w:space="0" w:color="auto"/>
              <w:right w:val="single" w:sz="8" w:space="0" w:color="auto"/>
            </w:tcBorders>
            <w:shd w:val="clear" w:color="auto" w:fill="auto"/>
            <w:noWrap/>
            <w:vAlign w:val="bottom"/>
            <w:hideMark/>
          </w:tcPr>
          <w:p w14:paraId="71F1B418"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Score</w:t>
            </w:r>
          </w:p>
        </w:tc>
      </w:tr>
      <w:tr w:rsidR="00DE2A08" w:rsidRPr="003A0EE6" w14:paraId="3FEEFA65" w14:textId="77777777" w:rsidTr="00DE2A08">
        <w:trPr>
          <w:trHeight w:val="869"/>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18F957EF"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La stratégie et méthodologie d’exécution.</w:t>
            </w:r>
          </w:p>
        </w:tc>
        <w:tc>
          <w:tcPr>
            <w:tcW w:w="689" w:type="dxa"/>
            <w:tcBorders>
              <w:top w:val="nil"/>
              <w:left w:val="nil"/>
              <w:bottom w:val="single" w:sz="4" w:space="0" w:color="auto"/>
              <w:right w:val="single" w:sz="4" w:space="0" w:color="auto"/>
            </w:tcBorders>
            <w:shd w:val="clear" w:color="auto" w:fill="auto"/>
            <w:noWrap/>
            <w:vAlign w:val="bottom"/>
            <w:hideMark/>
          </w:tcPr>
          <w:p w14:paraId="30AF3E1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w:t>
            </w:r>
          </w:p>
        </w:tc>
        <w:tc>
          <w:tcPr>
            <w:tcW w:w="700" w:type="dxa"/>
            <w:tcBorders>
              <w:top w:val="nil"/>
              <w:left w:val="nil"/>
              <w:bottom w:val="single" w:sz="4" w:space="0" w:color="auto"/>
              <w:right w:val="single" w:sz="8" w:space="0" w:color="auto"/>
            </w:tcBorders>
            <w:shd w:val="clear" w:color="auto" w:fill="auto"/>
            <w:noWrap/>
            <w:vAlign w:val="bottom"/>
          </w:tcPr>
          <w:p w14:paraId="4DEE097E"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6FAD263F" w14:textId="77777777" w:rsidTr="00DE2A08">
        <w:trPr>
          <w:trHeight w:val="859"/>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4E08C371"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 xml:space="preserve">La liste des CV de la firme </w:t>
            </w:r>
            <w:r w:rsidRPr="003A0EE6">
              <w:rPr>
                <w:rFonts w:ascii="Times New Roman" w:eastAsia="Times New Roman" w:hAnsi="Times New Roman" w:cs="Times New Roman"/>
                <w:i/>
                <w:iCs/>
                <w:color w:val="252525"/>
                <w:lang w:val="fr-FR"/>
              </w:rPr>
              <w:t>(voir le format propos</w:t>
            </w:r>
            <w:r w:rsidRPr="003A0EE6">
              <w:rPr>
                <w:rFonts w:ascii="Times New Roman" w:eastAsia="Times New Roman" w:hAnsi="Times New Roman" w:cs="Times New Roman"/>
                <w:color w:val="252525"/>
                <w:lang w:val="fr-FR"/>
              </w:rPr>
              <w:t>é</w:t>
            </w:r>
            <w:r w:rsidRPr="003A0EE6">
              <w:rPr>
                <w:rFonts w:ascii="Times New Roman" w:eastAsia="Times New Roman" w:hAnsi="Times New Roman" w:cs="Times New Roman"/>
                <w:i/>
                <w:iCs/>
                <w:color w:val="252525"/>
                <w:lang w:val="fr-FR"/>
              </w:rPr>
              <w:t>).</w:t>
            </w:r>
          </w:p>
        </w:tc>
        <w:tc>
          <w:tcPr>
            <w:tcW w:w="689" w:type="dxa"/>
            <w:tcBorders>
              <w:top w:val="nil"/>
              <w:left w:val="nil"/>
              <w:bottom w:val="single" w:sz="4" w:space="0" w:color="auto"/>
              <w:right w:val="single" w:sz="4" w:space="0" w:color="auto"/>
            </w:tcBorders>
            <w:shd w:val="clear" w:color="auto" w:fill="auto"/>
            <w:noWrap/>
            <w:vAlign w:val="bottom"/>
            <w:hideMark/>
          </w:tcPr>
          <w:p w14:paraId="413E9C38"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w:t>
            </w:r>
          </w:p>
        </w:tc>
        <w:tc>
          <w:tcPr>
            <w:tcW w:w="700" w:type="dxa"/>
            <w:tcBorders>
              <w:top w:val="nil"/>
              <w:left w:val="nil"/>
              <w:bottom w:val="single" w:sz="4" w:space="0" w:color="auto"/>
              <w:right w:val="single" w:sz="8" w:space="0" w:color="auto"/>
            </w:tcBorders>
            <w:shd w:val="clear" w:color="auto" w:fill="auto"/>
            <w:noWrap/>
            <w:vAlign w:val="bottom"/>
          </w:tcPr>
          <w:p w14:paraId="19FBE5D7"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0D9B87D6" w14:textId="77777777" w:rsidTr="00DE2A08">
        <w:trPr>
          <w:trHeight w:val="859"/>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60A1211E"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Le chronogramme d’activités incluant le plan de recrutement de la main d’œuvre locale (qualifiée, non qualifie etc…)</w:t>
            </w:r>
          </w:p>
        </w:tc>
        <w:tc>
          <w:tcPr>
            <w:tcW w:w="689" w:type="dxa"/>
            <w:tcBorders>
              <w:top w:val="nil"/>
              <w:left w:val="nil"/>
              <w:bottom w:val="single" w:sz="4" w:space="0" w:color="auto"/>
              <w:right w:val="single" w:sz="4" w:space="0" w:color="auto"/>
            </w:tcBorders>
            <w:shd w:val="clear" w:color="auto" w:fill="auto"/>
            <w:noWrap/>
            <w:vAlign w:val="bottom"/>
            <w:hideMark/>
          </w:tcPr>
          <w:p w14:paraId="20805AD6"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15</w:t>
            </w:r>
          </w:p>
        </w:tc>
        <w:tc>
          <w:tcPr>
            <w:tcW w:w="700" w:type="dxa"/>
            <w:tcBorders>
              <w:top w:val="nil"/>
              <w:left w:val="nil"/>
              <w:bottom w:val="single" w:sz="4" w:space="0" w:color="auto"/>
              <w:right w:val="single" w:sz="8" w:space="0" w:color="auto"/>
            </w:tcBorders>
            <w:shd w:val="clear" w:color="auto" w:fill="auto"/>
            <w:noWrap/>
            <w:vAlign w:val="bottom"/>
          </w:tcPr>
          <w:p w14:paraId="77297C8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7A055268" w14:textId="77777777" w:rsidTr="00DE2A08">
        <w:trPr>
          <w:trHeight w:val="583"/>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22B6DE28"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La liste de matériel disponible et technologie envisagée.</w:t>
            </w:r>
          </w:p>
        </w:tc>
        <w:tc>
          <w:tcPr>
            <w:tcW w:w="689" w:type="dxa"/>
            <w:tcBorders>
              <w:top w:val="nil"/>
              <w:left w:val="nil"/>
              <w:bottom w:val="single" w:sz="4" w:space="0" w:color="auto"/>
              <w:right w:val="single" w:sz="4" w:space="0" w:color="auto"/>
            </w:tcBorders>
            <w:shd w:val="clear" w:color="auto" w:fill="auto"/>
            <w:noWrap/>
            <w:vAlign w:val="bottom"/>
            <w:hideMark/>
          </w:tcPr>
          <w:p w14:paraId="5C756DF6"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15</w:t>
            </w:r>
          </w:p>
        </w:tc>
        <w:tc>
          <w:tcPr>
            <w:tcW w:w="700" w:type="dxa"/>
            <w:tcBorders>
              <w:top w:val="nil"/>
              <w:left w:val="nil"/>
              <w:bottom w:val="single" w:sz="4" w:space="0" w:color="auto"/>
              <w:right w:val="single" w:sz="8" w:space="0" w:color="auto"/>
            </w:tcBorders>
            <w:shd w:val="clear" w:color="auto" w:fill="auto"/>
            <w:noWrap/>
            <w:vAlign w:val="bottom"/>
          </w:tcPr>
          <w:p w14:paraId="20085082"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28DA9797" w14:textId="77777777" w:rsidTr="00DE2A08">
        <w:trPr>
          <w:trHeight w:val="583"/>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39374F0D"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Expériences de projet similaires avec coordonnées et références à l'appui.</w:t>
            </w:r>
          </w:p>
        </w:tc>
        <w:tc>
          <w:tcPr>
            <w:tcW w:w="689" w:type="dxa"/>
            <w:tcBorders>
              <w:top w:val="nil"/>
              <w:left w:val="nil"/>
              <w:bottom w:val="single" w:sz="4" w:space="0" w:color="auto"/>
              <w:right w:val="single" w:sz="4" w:space="0" w:color="auto"/>
            </w:tcBorders>
            <w:shd w:val="clear" w:color="auto" w:fill="auto"/>
            <w:noWrap/>
            <w:vAlign w:val="bottom"/>
            <w:hideMark/>
          </w:tcPr>
          <w:p w14:paraId="19E07586"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w:t>
            </w:r>
          </w:p>
        </w:tc>
        <w:tc>
          <w:tcPr>
            <w:tcW w:w="700" w:type="dxa"/>
            <w:tcBorders>
              <w:top w:val="nil"/>
              <w:left w:val="nil"/>
              <w:bottom w:val="single" w:sz="4" w:space="0" w:color="auto"/>
              <w:right w:val="single" w:sz="8" w:space="0" w:color="auto"/>
            </w:tcBorders>
            <w:shd w:val="clear" w:color="auto" w:fill="auto"/>
            <w:noWrap/>
            <w:vAlign w:val="bottom"/>
          </w:tcPr>
          <w:p w14:paraId="53095A50"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3357E89D" w14:textId="77777777" w:rsidTr="00DE2A08">
        <w:trPr>
          <w:trHeight w:val="1155"/>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64F63E3D"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w:t>
            </w:r>
            <w:r w:rsidRPr="003A0EE6">
              <w:rPr>
                <w:rFonts w:ascii="Times New Roman" w:eastAsia="Times New Roman" w:hAnsi="Times New Roman" w:cs="Times New Roman"/>
                <w:color w:val="252525"/>
                <w:lang w:val="fr-FR"/>
              </w:rPr>
              <w:t xml:space="preserve">Plans détaillés des ouvrages et les notes de calculs.  Prière de préciser tout calcul sous la base de prédimensionnement et/ou abaques utilisés </w:t>
            </w:r>
            <w:r w:rsidRPr="003A0EE6">
              <w:rPr>
                <w:rFonts w:ascii="Times New Roman" w:eastAsia="Times New Roman" w:hAnsi="Times New Roman" w:cs="Times New Roman"/>
                <w:i/>
                <w:iCs/>
                <w:color w:val="252525"/>
                <w:lang w:val="fr-FR"/>
              </w:rPr>
              <w:t>(au cas où cela s’applique.)</w:t>
            </w:r>
          </w:p>
        </w:tc>
        <w:tc>
          <w:tcPr>
            <w:tcW w:w="689" w:type="dxa"/>
            <w:tcBorders>
              <w:top w:val="nil"/>
              <w:left w:val="nil"/>
              <w:bottom w:val="single" w:sz="4" w:space="0" w:color="auto"/>
              <w:right w:val="single" w:sz="4" w:space="0" w:color="auto"/>
            </w:tcBorders>
            <w:shd w:val="clear" w:color="auto" w:fill="auto"/>
            <w:noWrap/>
            <w:vAlign w:val="bottom"/>
            <w:hideMark/>
          </w:tcPr>
          <w:p w14:paraId="55BEA7D0"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20</w:t>
            </w:r>
          </w:p>
        </w:tc>
        <w:tc>
          <w:tcPr>
            <w:tcW w:w="700" w:type="dxa"/>
            <w:tcBorders>
              <w:top w:val="nil"/>
              <w:left w:val="nil"/>
              <w:bottom w:val="single" w:sz="4" w:space="0" w:color="auto"/>
              <w:right w:val="single" w:sz="8" w:space="0" w:color="auto"/>
            </w:tcBorders>
            <w:shd w:val="clear" w:color="auto" w:fill="auto"/>
            <w:noWrap/>
            <w:vAlign w:val="bottom"/>
          </w:tcPr>
          <w:p w14:paraId="0E38C7DC"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3B6CB614" w14:textId="77777777" w:rsidTr="00DE2A08">
        <w:trPr>
          <w:trHeight w:val="296"/>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4E839086"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Le profil de l’entreprise ou de l’entrepreneur</w:t>
            </w:r>
          </w:p>
        </w:tc>
        <w:tc>
          <w:tcPr>
            <w:tcW w:w="689" w:type="dxa"/>
            <w:tcBorders>
              <w:top w:val="nil"/>
              <w:left w:val="nil"/>
              <w:bottom w:val="single" w:sz="4" w:space="0" w:color="auto"/>
              <w:right w:val="single" w:sz="4" w:space="0" w:color="auto"/>
            </w:tcBorders>
            <w:shd w:val="clear" w:color="auto" w:fill="auto"/>
            <w:noWrap/>
            <w:vAlign w:val="bottom"/>
            <w:hideMark/>
          </w:tcPr>
          <w:p w14:paraId="284C3514"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w:t>
            </w:r>
          </w:p>
        </w:tc>
        <w:tc>
          <w:tcPr>
            <w:tcW w:w="700" w:type="dxa"/>
            <w:tcBorders>
              <w:top w:val="nil"/>
              <w:left w:val="nil"/>
              <w:bottom w:val="single" w:sz="4" w:space="0" w:color="auto"/>
              <w:right w:val="single" w:sz="8" w:space="0" w:color="auto"/>
            </w:tcBorders>
            <w:shd w:val="clear" w:color="auto" w:fill="auto"/>
            <w:noWrap/>
            <w:vAlign w:val="bottom"/>
          </w:tcPr>
          <w:p w14:paraId="0E9D164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70F39FC5" w14:textId="77777777" w:rsidTr="00DE2A08">
        <w:trPr>
          <w:trHeight w:val="296"/>
        </w:trPr>
        <w:tc>
          <w:tcPr>
            <w:tcW w:w="8219" w:type="dxa"/>
            <w:tcBorders>
              <w:top w:val="nil"/>
              <w:left w:val="single" w:sz="8" w:space="0" w:color="auto"/>
              <w:bottom w:val="single" w:sz="4" w:space="0" w:color="auto"/>
              <w:right w:val="single" w:sz="4" w:space="0" w:color="auto"/>
            </w:tcBorders>
            <w:shd w:val="clear" w:color="auto" w:fill="auto"/>
            <w:noWrap/>
            <w:vAlign w:val="center"/>
            <w:hideMark/>
          </w:tcPr>
          <w:p w14:paraId="5491E2A6"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sz w:val="14"/>
                <w:szCs w:val="14"/>
                <w:lang w:val="fr-FR"/>
              </w:rPr>
              <w:t xml:space="preserve">  </w:t>
            </w:r>
            <w:r w:rsidRPr="003A0EE6">
              <w:rPr>
                <w:rFonts w:ascii="Times New Roman" w:eastAsia="Times New Roman" w:hAnsi="Times New Roman" w:cs="Times New Roman"/>
                <w:color w:val="252525"/>
                <w:lang w:val="fr-FR"/>
              </w:rPr>
              <w:t>La patente et le quitus fiscal à jour.</w:t>
            </w:r>
          </w:p>
        </w:tc>
        <w:tc>
          <w:tcPr>
            <w:tcW w:w="689" w:type="dxa"/>
            <w:tcBorders>
              <w:top w:val="nil"/>
              <w:left w:val="nil"/>
              <w:bottom w:val="single" w:sz="4" w:space="0" w:color="auto"/>
              <w:right w:val="single" w:sz="4" w:space="0" w:color="auto"/>
            </w:tcBorders>
            <w:shd w:val="clear" w:color="auto" w:fill="auto"/>
            <w:noWrap/>
            <w:vAlign w:val="bottom"/>
            <w:hideMark/>
          </w:tcPr>
          <w:p w14:paraId="7BB0DBC8"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5</w:t>
            </w:r>
          </w:p>
        </w:tc>
        <w:tc>
          <w:tcPr>
            <w:tcW w:w="700" w:type="dxa"/>
            <w:tcBorders>
              <w:top w:val="nil"/>
              <w:left w:val="nil"/>
              <w:bottom w:val="single" w:sz="4" w:space="0" w:color="auto"/>
              <w:right w:val="single" w:sz="8" w:space="0" w:color="auto"/>
            </w:tcBorders>
            <w:shd w:val="clear" w:color="auto" w:fill="auto"/>
            <w:noWrap/>
            <w:vAlign w:val="bottom"/>
          </w:tcPr>
          <w:p w14:paraId="4AEC93EC"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0680338C" w14:textId="77777777" w:rsidTr="00DE2A08">
        <w:trPr>
          <w:trHeight w:val="306"/>
        </w:trPr>
        <w:tc>
          <w:tcPr>
            <w:tcW w:w="8219" w:type="dxa"/>
            <w:tcBorders>
              <w:top w:val="nil"/>
              <w:left w:val="single" w:sz="8" w:space="0" w:color="auto"/>
              <w:bottom w:val="nil"/>
              <w:right w:val="single" w:sz="4" w:space="0" w:color="auto"/>
            </w:tcBorders>
            <w:shd w:val="clear" w:color="auto" w:fill="auto"/>
            <w:noWrap/>
            <w:vAlign w:val="center"/>
            <w:hideMark/>
          </w:tcPr>
          <w:p w14:paraId="4D453D01" w14:textId="77777777" w:rsidR="00DE2A08" w:rsidRPr="003A0EE6" w:rsidRDefault="00DE2A08" w:rsidP="002128F5">
            <w:pPr>
              <w:pStyle w:val="ListParagraph"/>
              <w:numPr>
                <w:ilvl w:val="0"/>
                <w:numId w:val="40"/>
              </w:numPr>
              <w:spacing w:after="0" w:line="240" w:lineRule="auto"/>
              <w:jc w:val="both"/>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lang w:val="fr-FR"/>
              </w:rPr>
              <w:t>La carte d’identité professionnelle.</w:t>
            </w:r>
          </w:p>
        </w:tc>
        <w:tc>
          <w:tcPr>
            <w:tcW w:w="689" w:type="dxa"/>
            <w:tcBorders>
              <w:top w:val="nil"/>
              <w:left w:val="nil"/>
              <w:bottom w:val="nil"/>
              <w:right w:val="single" w:sz="4" w:space="0" w:color="auto"/>
            </w:tcBorders>
            <w:shd w:val="clear" w:color="auto" w:fill="auto"/>
            <w:noWrap/>
            <w:vAlign w:val="bottom"/>
            <w:hideMark/>
          </w:tcPr>
          <w:p w14:paraId="744233B0"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5</w:t>
            </w:r>
          </w:p>
        </w:tc>
        <w:tc>
          <w:tcPr>
            <w:tcW w:w="700" w:type="dxa"/>
            <w:tcBorders>
              <w:top w:val="nil"/>
              <w:left w:val="nil"/>
              <w:bottom w:val="nil"/>
              <w:right w:val="single" w:sz="8" w:space="0" w:color="auto"/>
            </w:tcBorders>
            <w:shd w:val="clear" w:color="auto" w:fill="auto"/>
            <w:noWrap/>
            <w:vAlign w:val="bottom"/>
          </w:tcPr>
          <w:p w14:paraId="2AC5EF75"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7C64F28E" w14:textId="77777777" w:rsidTr="00DE2A08">
        <w:trPr>
          <w:trHeight w:val="306"/>
        </w:trPr>
        <w:tc>
          <w:tcPr>
            <w:tcW w:w="8219"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7F4645BE" w14:textId="77777777" w:rsidR="00DE2A08" w:rsidRPr="003A0EE6" w:rsidRDefault="00DE2A08" w:rsidP="003A0EE6">
            <w:pPr>
              <w:spacing w:after="0" w:line="240" w:lineRule="auto"/>
              <w:jc w:val="center"/>
              <w:rPr>
                <w:rFonts w:ascii="Times New Roman" w:eastAsia="Times New Roman" w:hAnsi="Times New Roman" w:cs="Times New Roman"/>
                <w:color w:val="252525"/>
                <w:lang w:val="fr-FR"/>
              </w:rPr>
            </w:pPr>
            <w:r w:rsidRPr="003A0EE6">
              <w:rPr>
                <w:rFonts w:ascii="Times New Roman" w:eastAsia="Times New Roman" w:hAnsi="Times New Roman" w:cs="Times New Roman"/>
                <w:color w:val="252525"/>
                <w:lang w:val="fr-FR"/>
              </w:rPr>
              <w:t>Total.</w:t>
            </w:r>
          </w:p>
        </w:tc>
        <w:tc>
          <w:tcPr>
            <w:tcW w:w="689" w:type="dxa"/>
            <w:tcBorders>
              <w:top w:val="single" w:sz="8" w:space="0" w:color="auto"/>
              <w:left w:val="nil"/>
              <w:bottom w:val="single" w:sz="8" w:space="0" w:color="auto"/>
              <w:right w:val="single" w:sz="4" w:space="0" w:color="auto"/>
            </w:tcBorders>
            <w:shd w:val="clear" w:color="auto" w:fill="auto"/>
            <w:noWrap/>
            <w:vAlign w:val="bottom"/>
            <w:hideMark/>
          </w:tcPr>
          <w:p w14:paraId="45EE7997"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100</w:t>
            </w:r>
          </w:p>
        </w:tc>
        <w:tc>
          <w:tcPr>
            <w:tcW w:w="700" w:type="dxa"/>
            <w:tcBorders>
              <w:top w:val="single" w:sz="8" w:space="0" w:color="auto"/>
              <w:left w:val="nil"/>
              <w:bottom w:val="single" w:sz="8" w:space="0" w:color="auto"/>
              <w:right w:val="single" w:sz="8" w:space="0" w:color="auto"/>
            </w:tcBorders>
            <w:shd w:val="clear" w:color="auto" w:fill="auto"/>
            <w:noWrap/>
            <w:vAlign w:val="bottom"/>
            <w:hideMark/>
          </w:tcPr>
          <w:p w14:paraId="68BB8186"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bookmarkEnd w:id="28"/>
    </w:tbl>
    <w:p w14:paraId="47BA1B9C" w14:textId="77777777" w:rsidR="00DE2A08" w:rsidRPr="003A0EE6" w:rsidRDefault="00DE2A08" w:rsidP="00BC0565">
      <w:pPr>
        <w:spacing w:after="0" w:line="360" w:lineRule="auto"/>
        <w:jc w:val="both"/>
        <w:rPr>
          <w:rFonts w:ascii="Times New Roman" w:hAnsi="Times New Roman" w:cs="Times New Roman"/>
          <w:lang w:val="fr-FR"/>
        </w:rPr>
      </w:pPr>
    </w:p>
    <w:tbl>
      <w:tblPr>
        <w:tblW w:w="9920" w:type="dxa"/>
        <w:tblLook w:val="04A0" w:firstRow="1" w:lastRow="0" w:firstColumn="1" w:lastColumn="0" w:noHBand="0" w:noVBand="1"/>
      </w:tblPr>
      <w:tblGrid>
        <w:gridCol w:w="6714"/>
        <w:gridCol w:w="1583"/>
        <w:gridCol w:w="1623"/>
      </w:tblGrid>
      <w:tr w:rsidR="00DE2A08" w:rsidRPr="003A0EE6" w14:paraId="341636B6" w14:textId="77777777" w:rsidTr="00DE2A08">
        <w:trPr>
          <w:trHeight w:val="303"/>
        </w:trPr>
        <w:tc>
          <w:tcPr>
            <w:tcW w:w="9920" w:type="dxa"/>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49C20A69" w14:textId="77777777" w:rsidR="00DE2A08" w:rsidRPr="003A0EE6" w:rsidRDefault="00DE2A08" w:rsidP="00BC0565">
            <w:pPr>
              <w:pStyle w:val="Heading5"/>
              <w:jc w:val="both"/>
              <w:rPr>
                <w:rFonts w:ascii="Times New Roman" w:hAnsi="Times New Roman" w:cs="Times New Roman"/>
              </w:rPr>
            </w:pPr>
            <w:bookmarkStart w:id="29" w:name="_Hlk92963336"/>
            <w:r w:rsidRPr="003A0EE6">
              <w:rPr>
                <w:rFonts w:ascii="Times New Roman" w:hAnsi="Times New Roman" w:cs="Times New Roman"/>
              </w:rPr>
              <w:t>Offre Financière</w:t>
            </w:r>
          </w:p>
        </w:tc>
      </w:tr>
      <w:tr w:rsidR="00DE2A08" w:rsidRPr="003A0EE6" w14:paraId="43D01A29" w14:textId="77777777" w:rsidTr="00DE2A08">
        <w:trPr>
          <w:trHeight w:val="293"/>
        </w:trPr>
        <w:tc>
          <w:tcPr>
            <w:tcW w:w="6714" w:type="dxa"/>
            <w:tcBorders>
              <w:top w:val="nil"/>
              <w:left w:val="single" w:sz="8" w:space="0" w:color="auto"/>
              <w:bottom w:val="single" w:sz="4" w:space="0" w:color="auto"/>
              <w:right w:val="single" w:sz="4" w:space="0" w:color="auto"/>
            </w:tcBorders>
            <w:shd w:val="clear" w:color="auto" w:fill="auto"/>
            <w:noWrap/>
            <w:vAlign w:val="bottom"/>
            <w:hideMark/>
          </w:tcPr>
          <w:p w14:paraId="533DB26B"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Item</w:t>
            </w:r>
          </w:p>
        </w:tc>
        <w:tc>
          <w:tcPr>
            <w:tcW w:w="1583" w:type="dxa"/>
            <w:tcBorders>
              <w:top w:val="nil"/>
              <w:left w:val="nil"/>
              <w:bottom w:val="single" w:sz="4" w:space="0" w:color="auto"/>
              <w:right w:val="single" w:sz="4" w:space="0" w:color="auto"/>
            </w:tcBorders>
            <w:shd w:val="clear" w:color="auto" w:fill="auto"/>
            <w:noWrap/>
            <w:vAlign w:val="bottom"/>
            <w:hideMark/>
          </w:tcPr>
          <w:p w14:paraId="00F2859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Point</w:t>
            </w:r>
          </w:p>
        </w:tc>
        <w:tc>
          <w:tcPr>
            <w:tcW w:w="1623" w:type="dxa"/>
            <w:tcBorders>
              <w:top w:val="nil"/>
              <w:left w:val="nil"/>
              <w:bottom w:val="single" w:sz="4" w:space="0" w:color="auto"/>
              <w:right w:val="single" w:sz="8" w:space="0" w:color="auto"/>
            </w:tcBorders>
            <w:shd w:val="clear" w:color="auto" w:fill="auto"/>
            <w:noWrap/>
            <w:vAlign w:val="bottom"/>
            <w:hideMark/>
          </w:tcPr>
          <w:p w14:paraId="72FBE012"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Score</w:t>
            </w:r>
          </w:p>
        </w:tc>
      </w:tr>
      <w:tr w:rsidR="00DE2A08" w:rsidRPr="003A0EE6" w14:paraId="47999692" w14:textId="77777777" w:rsidTr="00DE2A08">
        <w:trPr>
          <w:trHeight w:val="861"/>
        </w:trPr>
        <w:tc>
          <w:tcPr>
            <w:tcW w:w="6714" w:type="dxa"/>
            <w:tcBorders>
              <w:top w:val="nil"/>
              <w:left w:val="single" w:sz="8" w:space="0" w:color="auto"/>
              <w:bottom w:val="single" w:sz="4" w:space="0" w:color="auto"/>
              <w:right w:val="single" w:sz="4" w:space="0" w:color="auto"/>
            </w:tcBorders>
            <w:shd w:val="clear" w:color="auto" w:fill="auto"/>
            <w:vAlign w:val="center"/>
            <w:hideMark/>
          </w:tcPr>
          <w:p w14:paraId="2188736F" w14:textId="77777777" w:rsidR="00DE2A08" w:rsidRPr="003A0EE6" w:rsidRDefault="00DE2A08" w:rsidP="002128F5">
            <w:pPr>
              <w:pStyle w:val="ListParagraph"/>
              <w:numPr>
                <w:ilvl w:val="0"/>
                <w:numId w:val="41"/>
              </w:num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Coût raisonnable de la proposition suivant le format proposé du devis détaillé.</w:t>
            </w:r>
          </w:p>
        </w:tc>
        <w:tc>
          <w:tcPr>
            <w:tcW w:w="1583" w:type="dxa"/>
            <w:tcBorders>
              <w:top w:val="nil"/>
              <w:left w:val="nil"/>
              <w:bottom w:val="single" w:sz="4" w:space="0" w:color="auto"/>
              <w:right w:val="single" w:sz="4" w:space="0" w:color="auto"/>
            </w:tcBorders>
            <w:shd w:val="clear" w:color="auto" w:fill="auto"/>
            <w:noWrap/>
            <w:vAlign w:val="bottom"/>
            <w:hideMark/>
          </w:tcPr>
          <w:p w14:paraId="0AC12951"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60</w:t>
            </w:r>
          </w:p>
        </w:tc>
        <w:tc>
          <w:tcPr>
            <w:tcW w:w="1623" w:type="dxa"/>
            <w:tcBorders>
              <w:top w:val="nil"/>
              <w:left w:val="nil"/>
              <w:bottom w:val="single" w:sz="4" w:space="0" w:color="auto"/>
              <w:right w:val="single" w:sz="8" w:space="0" w:color="auto"/>
            </w:tcBorders>
            <w:shd w:val="clear" w:color="auto" w:fill="auto"/>
            <w:noWrap/>
            <w:vAlign w:val="bottom"/>
          </w:tcPr>
          <w:p w14:paraId="2F5AC08C"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3D1FC20F" w14:textId="77777777" w:rsidTr="00DE2A08">
        <w:trPr>
          <w:trHeight w:val="851"/>
        </w:trPr>
        <w:tc>
          <w:tcPr>
            <w:tcW w:w="6714" w:type="dxa"/>
            <w:tcBorders>
              <w:top w:val="nil"/>
              <w:left w:val="single" w:sz="8" w:space="0" w:color="auto"/>
              <w:bottom w:val="single" w:sz="4" w:space="0" w:color="auto"/>
              <w:right w:val="single" w:sz="4" w:space="0" w:color="auto"/>
            </w:tcBorders>
            <w:shd w:val="clear" w:color="auto" w:fill="auto"/>
            <w:vAlign w:val="center"/>
            <w:hideMark/>
          </w:tcPr>
          <w:p w14:paraId="6A324577" w14:textId="77777777" w:rsidR="00DE2A08" w:rsidRPr="003A0EE6" w:rsidRDefault="00DE2A08" w:rsidP="002128F5">
            <w:pPr>
              <w:pStyle w:val="ListParagraph"/>
              <w:numPr>
                <w:ilvl w:val="0"/>
                <w:numId w:val="41"/>
              </w:num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Ventilation et pertinence des prix proposés avec des notes explicatifs.</w:t>
            </w:r>
          </w:p>
        </w:tc>
        <w:tc>
          <w:tcPr>
            <w:tcW w:w="1583" w:type="dxa"/>
            <w:tcBorders>
              <w:top w:val="nil"/>
              <w:left w:val="nil"/>
              <w:bottom w:val="single" w:sz="4" w:space="0" w:color="auto"/>
              <w:right w:val="single" w:sz="4" w:space="0" w:color="auto"/>
            </w:tcBorders>
            <w:shd w:val="clear" w:color="auto" w:fill="auto"/>
            <w:noWrap/>
            <w:vAlign w:val="bottom"/>
            <w:hideMark/>
          </w:tcPr>
          <w:p w14:paraId="259FCBAF"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20</w:t>
            </w:r>
          </w:p>
        </w:tc>
        <w:tc>
          <w:tcPr>
            <w:tcW w:w="1623" w:type="dxa"/>
            <w:tcBorders>
              <w:top w:val="nil"/>
              <w:left w:val="nil"/>
              <w:bottom w:val="single" w:sz="4" w:space="0" w:color="auto"/>
              <w:right w:val="single" w:sz="8" w:space="0" w:color="auto"/>
            </w:tcBorders>
            <w:shd w:val="clear" w:color="auto" w:fill="auto"/>
            <w:noWrap/>
            <w:vAlign w:val="bottom"/>
          </w:tcPr>
          <w:p w14:paraId="7E55D02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4B65C1F2" w14:textId="77777777" w:rsidTr="00DE2A08">
        <w:trPr>
          <w:trHeight w:val="851"/>
        </w:trPr>
        <w:tc>
          <w:tcPr>
            <w:tcW w:w="6714" w:type="dxa"/>
            <w:tcBorders>
              <w:top w:val="nil"/>
              <w:left w:val="single" w:sz="8" w:space="0" w:color="auto"/>
              <w:bottom w:val="single" w:sz="4" w:space="0" w:color="auto"/>
              <w:right w:val="single" w:sz="4" w:space="0" w:color="auto"/>
            </w:tcBorders>
            <w:shd w:val="clear" w:color="auto" w:fill="auto"/>
            <w:vAlign w:val="center"/>
            <w:hideMark/>
          </w:tcPr>
          <w:p w14:paraId="06649B62" w14:textId="77777777" w:rsidR="00DE2A08" w:rsidRPr="003A0EE6" w:rsidRDefault="00DE2A08" w:rsidP="002128F5">
            <w:pPr>
              <w:pStyle w:val="ListParagraph"/>
              <w:numPr>
                <w:ilvl w:val="0"/>
                <w:numId w:val="41"/>
              </w:num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Calendrier d'exécution incluant les différents responsable et coût y relatif.</w:t>
            </w:r>
          </w:p>
        </w:tc>
        <w:tc>
          <w:tcPr>
            <w:tcW w:w="1583" w:type="dxa"/>
            <w:tcBorders>
              <w:top w:val="nil"/>
              <w:left w:val="nil"/>
              <w:bottom w:val="single" w:sz="4" w:space="0" w:color="auto"/>
              <w:right w:val="single" w:sz="4" w:space="0" w:color="auto"/>
            </w:tcBorders>
            <w:shd w:val="clear" w:color="auto" w:fill="auto"/>
            <w:noWrap/>
            <w:vAlign w:val="bottom"/>
            <w:hideMark/>
          </w:tcPr>
          <w:p w14:paraId="5CA9C196"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20</w:t>
            </w:r>
          </w:p>
        </w:tc>
        <w:tc>
          <w:tcPr>
            <w:tcW w:w="1623" w:type="dxa"/>
            <w:tcBorders>
              <w:top w:val="nil"/>
              <w:left w:val="nil"/>
              <w:bottom w:val="single" w:sz="4" w:space="0" w:color="auto"/>
              <w:right w:val="single" w:sz="8" w:space="0" w:color="auto"/>
            </w:tcBorders>
            <w:shd w:val="clear" w:color="auto" w:fill="auto"/>
            <w:noWrap/>
            <w:vAlign w:val="bottom"/>
          </w:tcPr>
          <w:p w14:paraId="7774802A"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tr w:rsidR="00DE2A08" w:rsidRPr="003A0EE6" w14:paraId="13410C2D" w14:textId="77777777" w:rsidTr="00DE2A08">
        <w:trPr>
          <w:trHeight w:val="436"/>
        </w:trPr>
        <w:tc>
          <w:tcPr>
            <w:tcW w:w="6714" w:type="dxa"/>
            <w:tcBorders>
              <w:top w:val="nil"/>
              <w:left w:val="single" w:sz="8" w:space="0" w:color="auto"/>
              <w:bottom w:val="single" w:sz="8" w:space="0" w:color="auto"/>
              <w:right w:val="single" w:sz="4" w:space="0" w:color="auto"/>
            </w:tcBorders>
            <w:shd w:val="clear" w:color="auto" w:fill="auto"/>
            <w:vAlign w:val="center"/>
            <w:hideMark/>
          </w:tcPr>
          <w:p w14:paraId="19CE2FF7"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Total</w:t>
            </w:r>
          </w:p>
        </w:tc>
        <w:tc>
          <w:tcPr>
            <w:tcW w:w="1583" w:type="dxa"/>
            <w:tcBorders>
              <w:top w:val="nil"/>
              <w:left w:val="nil"/>
              <w:bottom w:val="single" w:sz="8" w:space="0" w:color="auto"/>
              <w:right w:val="single" w:sz="4" w:space="0" w:color="auto"/>
            </w:tcBorders>
            <w:shd w:val="clear" w:color="auto" w:fill="auto"/>
            <w:noWrap/>
            <w:vAlign w:val="bottom"/>
            <w:hideMark/>
          </w:tcPr>
          <w:p w14:paraId="1612E269"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r w:rsidRPr="003A0EE6">
              <w:rPr>
                <w:rFonts w:ascii="Times New Roman" w:eastAsia="Times New Roman" w:hAnsi="Times New Roman" w:cs="Times New Roman"/>
                <w:color w:val="000000"/>
                <w:lang w:val="fr-FR"/>
              </w:rPr>
              <w:t>100</w:t>
            </w:r>
          </w:p>
        </w:tc>
        <w:tc>
          <w:tcPr>
            <w:tcW w:w="1623" w:type="dxa"/>
            <w:tcBorders>
              <w:top w:val="nil"/>
              <w:left w:val="nil"/>
              <w:bottom w:val="single" w:sz="8" w:space="0" w:color="auto"/>
              <w:right w:val="single" w:sz="8" w:space="0" w:color="auto"/>
            </w:tcBorders>
            <w:shd w:val="clear" w:color="auto" w:fill="auto"/>
            <w:noWrap/>
            <w:vAlign w:val="bottom"/>
          </w:tcPr>
          <w:p w14:paraId="6D849B27" w14:textId="77777777" w:rsidR="00DE2A08" w:rsidRPr="003A0EE6" w:rsidRDefault="00DE2A08" w:rsidP="00BC0565">
            <w:pPr>
              <w:spacing w:after="0" w:line="240" w:lineRule="auto"/>
              <w:jc w:val="both"/>
              <w:rPr>
                <w:rFonts w:ascii="Times New Roman" w:eastAsia="Times New Roman" w:hAnsi="Times New Roman" w:cs="Times New Roman"/>
                <w:color w:val="000000"/>
                <w:lang w:val="fr-FR"/>
              </w:rPr>
            </w:pPr>
          </w:p>
        </w:tc>
      </w:tr>
      <w:bookmarkEnd w:id="29"/>
    </w:tbl>
    <w:p w14:paraId="2CAB4963" w14:textId="77777777" w:rsidR="00DE2A08" w:rsidRPr="003A0EE6" w:rsidRDefault="00DE2A08" w:rsidP="00BC0565">
      <w:pPr>
        <w:spacing w:after="0" w:line="360" w:lineRule="auto"/>
        <w:jc w:val="both"/>
        <w:rPr>
          <w:rFonts w:ascii="Times New Roman" w:hAnsi="Times New Roman" w:cs="Times New Roman"/>
          <w:sz w:val="24"/>
          <w:szCs w:val="24"/>
          <w:lang w:val="fr-FR"/>
        </w:rPr>
      </w:pPr>
    </w:p>
    <w:p w14:paraId="422B2CC9" w14:textId="77777777" w:rsidR="00DE2A08" w:rsidRPr="003A0EE6" w:rsidRDefault="00DE2A08" w:rsidP="00BC0565">
      <w:pPr>
        <w:pStyle w:val="Heading5"/>
        <w:jc w:val="both"/>
        <w:rPr>
          <w:rFonts w:ascii="Times New Roman" w:hAnsi="Times New Roman" w:cs="Times New Roman"/>
        </w:rPr>
      </w:pPr>
      <w:r w:rsidRPr="003A0EE6">
        <w:rPr>
          <w:rFonts w:ascii="Times New Roman" w:hAnsi="Times New Roman" w:cs="Times New Roman"/>
        </w:rPr>
        <w:t xml:space="preserve">Tableau résumant l’évaluation de l’offre. </w:t>
      </w:r>
    </w:p>
    <w:p w14:paraId="0D620259" w14:textId="77777777" w:rsidR="00DE2A08" w:rsidRPr="003A0EE6" w:rsidRDefault="00DE2A08" w:rsidP="00BC0565">
      <w:pPr>
        <w:pStyle w:val="ListParagraph"/>
        <w:spacing w:after="0" w:line="360" w:lineRule="auto"/>
        <w:ind w:left="1440"/>
        <w:jc w:val="both"/>
        <w:rPr>
          <w:rFonts w:ascii="Times New Roman" w:hAnsi="Times New Roman" w:cs="Times New Roman"/>
          <w:sz w:val="24"/>
          <w:szCs w:val="24"/>
          <w:lang w:val="fr-FR"/>
        </w:rPr>
      </w:pPr>
    </w:p>
    <w:tbl>
      <w:tblPr>
        <w:tblStyle w:val="TableGrid"/>
        <w:tblW w:w="9703" w:type="dxa"/>
        <w:tblInd w:w="-5" w:type="dxa"/>
        <w:tblLook w:val="04A0" w:firstRow="1" w:lastRow="0" w:firstColumn="1" w:lastColumn="0" w:noHBand="0" w:noVBand="1"/>
      </w:tblPr>
      <w:tblGrid>
        <w:gridCol w:w="1656"/>
        <w:gridCol w:w="3195"/>
        <w:gridCol w:w="2426"/>
        <w:gridCol w:w="2426"/>
      </w:tblGrid>
      <w:tr w:rsidR="00DE2A08" w:rsidRPr="003A0EE6" w14:paraId="624C3FD6" w14:textId="77777777" w:rsidTr="00DE2A08">
        <w:trPr>
          <w:trHeight w:val="247"/>
        </w:trPr>
        <w:tc>
          <w:tcPr>
            <w:tcW w:w="1656" w:type="dxa"/>
          </w:tcPr>
          <w:p w14:paraId="0400D652"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w:t>
            </w:r>
          </w:p>
        </w:tc>
        <w:tc>
          <w:tcPr>
            <w:tcW w:w="3195" w:type="dxa"/>
          </w:tcPr>
          <w:p w14:paraId="2F2AADEE"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 xml:space="preserve">Offres </w:t>
            </w:r>
          </w:p>
        </w:tc>
        <w:tc>
          <w:tcPr>
            <w:tcW w:w="2426" w:type="dxa"/>
          </w:tcPr>
          <w:p w14:paraId="135F4866"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Notes</w:t>
            </w:r>
          </w:p>
        </w:tc>
        <w:tc>
          <w:tcPr>
            <w:tcW w:w="2426" w:type="dxa"/>
          </w:tcPr>
          <w:p w14:paraId="496928BA"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Sur 100</w:t>
            </w:r>
          </w:p>
        </w:tc>
      </w:tr>
      <w:tr w:rsidR="00DE2A08" w:rsidRPr="003A0EE6" w14:paraId="0BF8222E" w14:textId="77777777" w:rsidTr="00DE2A08">
        <w:trPr>
          <w:trHeight w:val="256"/>
        </w:trPr>
        <w:tc>
          <w:tcPr>
            <w:tcW w:w="1656" w:type="dxa"/>
          </w:tcPr>
          <w:p w14:paraId="2239CD89"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1</w:t>
            </w:r>
          </w:p>
        </w:tc>
        <w:tc>
          <w:tcPr>
            <w:tcW w:w="3195" w:type="dxa"/>
          </w:tcPr>
          <w:p w14:paraId="1E8EBD9D"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Technique</w:t>
            </w:r>
          </w:p>
        </w:tc>
        <w:tc>
          <w:tcPr>
            <w:tcW w:w="2426" w:type="dxa"/>
          </w:tcPr>
          <w:p w14:paraId="650CF664"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0.65Xnotes</w:t>
            </w:r>
          </w:p>
        </w:tc>
        <w:tc>
          <w:tcPr>
            <w:tcW w:w="2426" w:type="dxa"/>
          </w:tcPr>
          <w:p w14:paraId="3D5549AC"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65</w:t>
            </w:r>
          </w:p>
        </w:tc>
      </w:tr>
      <w:tr w:rsidR="00DE2A08" w:rsidRPr="003A0EE6" w14:paraId="3E227CC6" w14:textId="77777777" w:rsidTr="00DE2A08">
        <w:trPr>
          <w:trHeight w:val="247"/>
        </w:trPr>
        <w:tc>
          <w:tcPr>
            <w:tcW w:w="1656" w:type="dxa"/>
          </w:tcPr>
          <w:p w14:paraId="4943F841"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2</w:t>
            </w:r>
          </w:p>
        </w:tc>
        <w:tc>
          <w:tcPr>
            <w:tcW w:w="3195" w:type="dxa"/>
          </w:tcPr>
          <w:p w14:paraId="4F97C2A2"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Financière.</w:t>
            </w:r>
          </w:p>
        </w:tc>
        <w:tc>
          <w:tcPr>
            <w:tcW w:w="2426" w:type="dxa"/>
          </w:tcPr>
          <w:p w14:paraId="0C12A5B5"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0.35Xnotes</w:t>
            </w:r>
          </w:p>
        </w:tc>
        <w:tc>
          <w:tcPr>
            <w:tcW w:w="2426" w:type="dxa"/>
          </w:tcPr>
          <w:p w14:paraId="426BD6F6"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35</w:t>
            </w:r>
          </w:p>
        </w:tc>
      </w:tr>
      <w:tr w:rsidR="00DE2A08" w:rsidRPr="003A0EE6" w14:paraId="0E334A3D" w14:textId="77777777" w:rsidTr="00DE2A08">
        <w:trPr>
          <w:trHeight w:val="256"/>
        </w:trPr>
        <w:tc>
          <w:tcPr>
            <w:tcW w:w="4851" w:type="dxa"/>
            <w:gridSpan w:val="2"/>
          </w:tcPr>
          <w:p w14:paraId="4C1996DD"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Moyenne.</w:t>
            </w:r>
          </w:p>
        </w:tc>
        <w:tc>
          <w:tcPr>
            <w:tcW w:w="2426" w:type="dxa"/>
          </w:tcPr>
          <w:p w14:paraId="0CBD7B73"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Notes # 1+ notes #2</w:t>
            </w:r>
          </w:p>
        </w:tc>
        <w:tc>
          <w:tcPr>
            <w:tcW w:w="2426" w:type="dxa"/>
          </w:tcPr>
          <w:p w14:paraId="5C35921D" w14:textId="77777777" w:rsidR="00DE2A08" w:rsidRPr="003A0EE6" w:rsidRDefault="00DE2A08" w:rsidP="00BC0565">
            <w:pPr>
              <w:pStyle w:val="ListParagraph"/>
              <w:spacing w:after="0" w:line="360" w:lineRule="auto"/>
              <w:ind w:left="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100</w:t>
            </w:r>
          </w:p>
        </w:tc>
      </w:tr>
    </w:tbl>
    <w:p w14:paraId="60B3C89F" w14:textId="77777777" w:rsidR="00DE2A08" w:rsidRPr="003A0EE6" w:rsidRDefault="00DE2A08" w:rsidP="00BC0565">
      <w:pPr>
        <w:spacing w:after="0" w:line="360" w:lineRule="auto"/>
        <w:jc w:val="both"/>
        <w:rPr>
          <w:rFonts w:ascii="Times New Roman" w:hAnsi="Times New Roman" w:cs="Times New Roman"/>
          <w:lang w:val="fr-FR"/>
        </w:rPr>
      </w:pPr>
    </w:p>
    <w:p w14:paraId="6C245A05" w14:textId="77777777" w:rsidR="00DE2A08" w:rsidRPr="003A0EE6" w:rsidRDefault="00DE2A08" w:rsidP="00BC0565">
      <w:pPr>
        <w:pStyle w:val="Heading5"/>
        <w:jc w:val="both"/>
        <w:rPr>
          <w:rFonts w:ascii="Times New Roman" w:hAnsi="Times New Roman" w:cs="Times New Roman"/>
        </w:rPr>
      </w:pPr>
      <w:r w:rsidRPr="003A0EE6">
        <w:rPr>
          <w:rFonts w:ascii="Times New Roman" w:hAnsi="Times New Roman" w:cs="Times New Roman"/>
        </w:rPr>
        <w:t xml:space="preserve">Notes Considération Générales </w:t>
      </w:r>
    </w:p>
    <w:p w14:paraId="499E5EFD" w14:textId="77777777" w:rsidR="00DE2A08" w:rsidRPr="003A0EE6" w:rsidRDefault="00DE2A08" w:rsidP="00BC0565">
      <w:pPr>
        <w:pStyle w:val="Heading5"/>
        <w:numPr>
          <w:ilvl w:val="0"/>
          <w:numId w:val="0"/>
        </w:numPr>
        <w:ind w:left="2880"/>
        <w:jc w:val="both"/>
        <w:rPr>
          <w:rFonts w:ascii="Times New Roman" w:hAnsi="Times New Roman" w:cs="Times New Roman"/>
        </w:rPr>
      </w:pPr>
    </w:p>
    <w:p w14:paraId="5BAEDC69" w14:textId="77777777" w:rsidR="00DE2A08" w:rsidRPr="003A0EE6" w:rsidRDefault="00DE2A08" w:rsidP="002128F5">
      <w:pPr>
        <w:pStyle w:val="ListParagraph"/>
        <w:numPr>
          <w:ilvl w:val="0"/>
          <w:numId w:val="37"/>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 choix sera porté vers le moins « disant » et le meilleure « offre technique. » pour aucune raison que ce soit, CRS ne va pas choisir un entrepreneur si la qualité des travaux n’est pas garantie même si l’offre serait le moins offrant financièrement, l’offre technique prévaut.</w:t>
      </w:r>
    </w:p>
    <w:p w14:paraId="0ECCA532" w14:textId="77777777" w:rsidR="00DE2A08" w:rsidRPr="003A0EE6" w:rsidRDefault="00DE2A08" w:rsidP="00E16CA5">
      <w:pPr>
        <w:jc w:val="both"/>
        <w:rPr>
          <w:rFonts w:ascii="Times New Roman" w:hAnsi="Times New Roman" w:cs="Times New Roman"/>
          <w:lang w:val="fr-FR"/>
        </w:rPr>
      </w:pPr>
    </w:p>
    <w:p w14:paraId="33F8FE58" w14:textId="3678A51D" w:rsidR="00D22132" w:rsidRPr="003A0EE6" w:rsidRDefault="00D22132" w:rsidP="00BC0565">
      <w:pPr>
        <w:pStyle w:val="Heading1"/>
        <w:jc w:val="both"/>
        <w:rPr>
          <w:rFonts w:ascii="Times New Roman" w:hAnsi="Times New Roman" w:cs="Times New Roman"/>
          <w:lang w:val="fr-FR"/>
        </w:rPr>
      </w:pPr>
      <w:bookmarkStart w:id="30" w:name="_Toc87872809"/>
      <w:bookmarkStart w:id="31" w:name="_Toc93008401"/>
      <w:bookmarkEnd w:id="15"/>
      <w:r w:rsidRPr="003A0EE6">
        <w:rPr>
          <w:rFonts w:ascii="Times New Roman" w:hAnsi="Times New Roman" w:cs="Times New Roman"/>
          <w:lang w:val="fr-FR"/>
        </w:rPr>
        <w:t>Date de remise des travaux</w:t>
      </w:r>
      <w:bookmarkEnd w:id="30"/>
      <w:r w:rsidR="0099355C" w:rsidRPr="003A0EE6">
        <w:rPr>
          <w:rFonts w:ascii="Times New Roman" w:hAnsi="Times New Roman" w:cs="Times New Roman"/>
          <w:lang w:val="fr-FR"/>
        </w:rPr>
        <w:t>.</w:t>
      </w:r>
      <w:bookmarkEnd w:id="31"/>
    </w:p>
    <w:p w14:paraId="335AD6A1" w14:textId="78FC1144" w:rsidR="00DE2A08" w:rsidRPr="003A0EE6" w:rsidRDefault="00DE2A08" w:rsidP="002128F5">
      <w:pPr>
        <w:pStyle w:val="ListParagraph"/>
        <w:numPr>
          <w:ilvl w:val="0"/>
          <w:numId w:val="28"/>
        </w:numPr>
        <w:spacing w:line="360" w:lineRule="auto"/>
        <w:jc w:val="both"/>
        <w:rPr>
          <w:rFonts w:ascii="Times New Roman" w:hAnsi="Times New Roman" w:cs="Times New Roman"/>
          <w:lang w:val="fr-FR"/>
        </w:rPr>
      </w:pPr>
      <w:bookmarkStart w:id="32" w:name="_Hlk536101266"/>
      <w:r w:rsidRPr="003A0EE6">
        <w:rPr>
          <w:rFonts w:ascii="Times New Roman" w:hAnsi="Times New Roman" w:cs="Times New Roman"/>
          <w:lang w:val="fr-FR"/>
        </w:rPr>
        <w:t xml:space="preserve">L’entreprise contractante doit respecter le délai proposé dans son calendrier d’exécution La date limite de réception définitive des travaux est prévue sur une période ne dépassant pas trois (3) mois commençant à partir de la date de signature du Contrat jusqu’au dernier jours du troisième mois calculé sur une base cumulative et régulier. Tout demande de considération pour des retards involontaires due à des troubles et autres inconvénients graves doivent être justifiées et approuvés par l’autorité compétente du projet par les voies et canaux de communication officielles avec confirmation de réception et cela doit se faire sur une base prévisionnelle par rapport aux premières </w:t>
      </w:r>
      <w:r w:rsidRPr="003A0EE6">
        <w:rPr>
          <w:rFonts w:ascii="Times New Roman" w:hAnsi="Times New Roman" w:cs="Times New Roman"/>
          <w:lang w:val="fr-FR"/>
        </w:rPr>
        <w:lastRenderedPageBreak/>
        <w:t xml:space="preserve">étapes d’exécution du projet. Dans le cas contraire, Au-delà de la date prévue, des pénalités de retard seront prévues à hauteur de </w:t>
      </w:r>
      <w:r w:rsidRPr="003A0EE6">
        <w:rPr>
          <w:rFonts w:ascii="Times New Roman" w:hAnsi="Times New Roman" w:cs="Times New Roman"/>
          <w:color w:val="FF0000"/>
          <w:highlight w:val="yellow"/>
          <w:lang w:val="fr-FR"/>
        </w:rPr>
        <w:t>1/1000</w:t>
      </w:r>
      <w:r w:rsidRPr="003A0EE6">
        <w:rPr>
          <w:rFonts w:ascii="Times New Roman" w:hAnsi="Times New Roman" w:cs="Times New Roman"/>
          <w:color w:val="FF0000"/>
          <w:lang w:val="fr-FR"/>
        </w:rPr>
        <w:t xml:space="preserve"> </w:t>
      </w:r>
      <w:r w:rsidRPr="003A0EE6">
        <w:rPr>
          <w:rFonts w:ascii="Times New Roman" w:hAnsi="Times New Roman" w:cs="Times New Roman"/>
          <w:lang w:val="fr-FR"/>
        </w:rPr>
        <w:t>par jour de la valeur totale du contrat.</w:t>
      </w:r>
    </w:p>
    <w:p w14:paraId="74DFCB29" w14:textId="77777777" w:rsidR="006B72A4" w:rsidRPr="003A0EE6" w:rsidRDefault="006B72A4" w:rsidP="00BC0565">
      <w:pPr>
        <w:pStyle w:val="ListParagraph"/>
        <w:spacing w:after="0" w:line="240" w:lineRule="auto"/>
        <w:jc w:val="both"/>
        <w:rPr>
          <w:rFonts w:ascii="Times New Roman" w:hAnsi="Times New Roman" w:cs="Times New Roman"/>
          <w:lang w:val="fr-FR"/>
        </w:rPr>
      </w:pPr>
    </w:p>
    <w:p w14:paraId="4881E67F" w14:textId="1842CF9F" w:rsidR="00D22132" w:rsidRPr="003A0EE6" w:rsidRDefault="00D22132" w:rsidP="00BC0565">
      <w:pPr>
        <w:pStyle w:val="Heading2"/>
        <w:jc w:val="both"/>
        <w:rPr>
          <w:rFonts w:ascii="Times New Roman" w:hAnsi="Times New Roman"/>
          <w:sz w:val="22"/>
          <w:szCs w:val="22"/>
          <w:lang w:val="fr-FR"/>
        </w:rPr>
      </w:pPr>
      <w:bookmarkStart w:id="33" w:name="_Toc87872810"/>
      <w:bookmarkStart w:id="34" w:name="_Toc93008402"/>
      <w:bookmarkEnd w:id="32"/>
      <w:r w:rsidRPr="003A0EE6">
        <w:rPr>
          <w:rFonts w:ascii="Times New Roman" w:hAnsi="Times New Roman"/>
          <w:sz w:val="22"/>
          <w:szCs w:val="22"/>
          <w:lang w:val="fr-FR"/>
        </w:rPr>
        <w:t>Condition de Contractualisation</w:t>
      </w:r>
      <w:bookmarkEnd w:id="33"/>
      <w:bookmarkEnd w:id="34"/>
      <w:r w:rsidR="003D7612" w:rsidRPr="003A0EE6">
        <w:rPr>
          <w:rFonts w:ascii="Times New Roman" w:hAnsi="Times New Roman"/>
          <w:sz w:val="22"/>
          <w:szCs w:val="22"/>
          <w:lang w:val="fr-FR"/>
        </w:rPr>
        <w:t xml:space="preserve"> </w:t>
      </w:r>
    </w:p>
    <w:p w14:paraId="3A7460B1" w14:textId="07BFCE1B" w:rsidR="00D22132" w:rsidRPr="003A0EE6" w:rsidRDefault="00D22132" w:rsidP="002128F5">
      <w:pPr>
        <w:pStyle w:val="ListParagraph"/>
        <w:numPr>
          <w:ilvl w:val="0"/>
          <w:numId w:val="19"/>
        </w:numPr>
        <w:jc w:val="both"/>
        <w:rPr>
          <w:rFonts w:ascii="Times New Roman" w:hAnsi="Times New Roman" w:cs="Times New Roman"/>
          <w:lang w:val="fr-FR"/>
        </w:rPr>
      </w:pPr>
      <w:r w:rsidRPr="003A0EE6">
        <w:rPr>
          <w:rFonts w:ascii="Times New Roman" w:hAnsi="Times New Roman" w:cs="Times New Roman"/>
          <w:lang w:val="fr-FR"/>
        </w:rPr>
        <w:t xml:space="preserve">Versement 1 : 30% à verser pour réaliser 40% des travaux durant la première semaine de </w:t>
      </w:r>
      <w:r w:rsidR="0099355C" w:rsidRPr="003A0EE6">
        <w:rPr>
          <w:rFonts w:ascii="Times New Roman" w:hAnsi="Times New Roman" w:cs="Times New Roman"/>
          <w:lang w:val="fr-FR"/>
        </w:rPr>
        <w:t>mobilisation.</w:t>
      </w:r>
    </w:p>
    <w:p w14:paraId="1DAE35E1" w14:textId="04A15587" w:rsidR="00D22132" w:rsidRPr="003A0EE6" w:rsidRDefault="00D22132" w:rsidP="002128F5">
      <w:pPr>
        <w:pStyle w:val="ListParagraph"/>
        <w:numPr>
          <w:ilvl w:val="0"/>
          <w:numId w:val="19"/>
        </w:numPr>
        <w:jc w:val="both"/>
        <w:rPr>
          <w:rFonts w:ascii="Times New Roman" w:hAnsi="Times New Roman" w:cs="Times New Roman"/>
          <w:lang w:val="fr-FR"/>
        </w:rPr>
      </w:pPr>
      <w:r w:rsidRPr="003A0EE6">
        <w:rPr>
          <w:rFonts w:ascii="Times New Roman" w:hAnsi="Times New Roman" w:cs="Times New Roman"/>
          <w:lang w:val="fr-FR"/>
        </w:rPr>
        <w:t xml:space="preserve">Versement 2 : 30% à verser pour réaliser </w:t>
      </w:r>
      <w:r w:rsidR="00DC1228" w:rsidRPr="003A0EE6">
        <w:rPr>
          <w:rFonts w:ascii="Times New Roman" w:hAnsi="Times New Roman" w:cs="Times New Roman"/>
          <w:lang w:val="fr-FR"/>
        </w:rPr>
        <w:t>7</w:t>
      </w:r>
      <w:r w:rsidRPr="003A0EE6">
        <w:rPr>
          <w:rFonts w:ascii="Times New Roman" w:hAnsi="Times New Roman" w:cs="Times New Roman"/>
          <w:lang w:val="fr-FR"/>
        </w:rPr>
        <w:t>0% des travaux et après vérification technique et rapport de l’</w:t>
      </w:r>
      <w:r w:rsidR="00EA57FB" w:rsidRPr="003A0EE6">
        <w:rPr>
          <w:rFonts w:ascii="Times New Roman" w:hAnsi="Times New Roman" w:cs="Times New Roman"/>
          <w:lang w:val="fr-FR"/>
        </w:rPr>
        <w:t>Ingénieur</w:t>
      </w:r>
      <w:r w:rsidRPr="003A0EE6">
        <w:rPr>
          <w:rFonts w:ascii="Times New Roman" w:hAnsi="Times New Roman" w:cs="Times New Roman"/>
          <w:lang w:val="fr-FR"/>
        </w:rPr>
        <w:t xml:space="preserve"> </w:t>
      </w:r>
      <w:r w:rsidR="00C85FA4" w:rsidRPr="003A0EE6">
        <w:rPr>
          <w:rFonts w:ascii="Times New Roman" w:hAnsi="Times New Roman" w:cs="Times New Roman"/>
          <w:lang w:val="fr-FR"/>
        </w:rPr>
        <w:t xml:space="preserve">WASH </w:t>
      </w:r>
      <w:r w:rsidRPr="003A0EE6">
        <w:rPr>
          <w:rFonts w:ascii="Times New Roman" w:hAnsi="Times New Roman" w:cs="Times New Roman"/>
          <w:lang w:val="fr-FR"/>
        </w:rPr>
        <w:t>de CRS.</w:t>
      </w:r>
    </w:p>
    <w:p w14:paraId="3F55A878" w14:textId="5DB53F0E" w:rsidR="00D22132" w:rsidRPr="003A0EE6" w:rsidRDefault="00D22132" w:rsidP="002128F5">
      <w:pPr>
        <w:pStyle w:val="ListParagraph"/>
        <w:numPr>
          <w:ilvl w:val="0"/>
          <w:numId w:val="19"/>
        </w:numPr>
        <w:jc w:val="both"/>
        <w:rPr>
          <w:rFonts w:ascii="Times New Roman" w:hAnsi="Times New Roman" w:cs="Times New Roman"/>
          <w:lang w:val="fr-FR"/>
        </w:rPr>
      </w:pPr>
      <w:r w:rsidRPr="003A0EE6">
        <w:rPr>
          <w:rFonts w:ascii="Times New Roman" w:hAnsi="Times New Roman" w:cs="Times New Roman"/>
          <w:lang w:val="fr-FR"/>
        </w:rPr>
        <w:t xml:space="preserve">Versement 3 : 30% à verser pour réaliser 100% des travaux, suivi des rapports techniques produit par </w:t>
      </w:r>
      <w:r w:rsidR="005A03F1" w:rsidRPr="003A0EE6">
        <w:rPr>
          <w:rFonts w:ascii="Times New Roman" w:hAnsi="Times New Roman" w:cs="Times New Roman"/>
          <w:lang w:val="fr-FR"/>
        </w:rPr>
        <w:t>l’Ingénieur WASH de CRS.</w:t>
      </w:r>
    </w:p>
    <w:p w14:paraId="542CD21E" w14:textId="24AACC4E" w:rsidR="00D22132" w:rsidRPr="003A0EE6" w:rsidRDefault="00D22132" w:rsidP="002128F5">
      <w:pPr>
        <w:pStyle w:val="ListParagraph"/>
        <w:numPr>
          <w:ilvl w:val="0"/>
          <w:numId w:val="19"/>
        </w:numPr>
        <w:jc w:val="both"/>
        <w:rPr>
          <w:rFonts w:ascii="Times New Roman" w:hAnsi="Times New Roman" w:cs="Times New Roman"/>
          <w:lang w:val="fr-FR"/>
        </w:rPr>
      </w:pPr>
      <w:r w:rsidRPr="003A0EE6">
        <w:rPr>
          <w:rFonts w:ascii="Times New Roman" w:hAnsi="Times New Roman" w:cs="Times New Roman"/>
          <w:lang w:val="fr-FR"/>
        </w:rPr>
        <w:t>Versement 4 : 10% à verser un mois après les visites de réception définitive des travaux.</w:t>
      </w:r>
    </w:p>
    <w:p w14:paraId="5685B086" w14:textId="77777777" w:rsidR="00D22132" w:rsidRPr="003A0EE6" w:rsidRDefault="00D22132" w:rsidP="00BC0565">
      <w:pPr>
        <w:pStyle w:val="ListParagraph"/>
        <w:spacing w:after="0" w:line="240" w:lineRule="auto"/>
        <w:jc w:val="both"/>
        <w:rPr>
          <w:rFonts w:ascii="Times New Roman" w:hAnsi="Times New Roman" w:cs="Times New Roman"/>
          <w:lang w:val="fr-FR"/>
        </w:rPr>
      </w:pPr>
    </w:p>
    <w:p w14:paraId="61D1E689" w14:textId="4ABD1203" w:rsidR="00D22132" w:rsidRPr="003A0EE6" w:rsidRDefault="00EA57FB" w:rsidP="002128F5">
      <w:pPr>
        <w:pStyle w:val="ListParagraph"/>
        <w:numPr>
          <w:ilvl w:val="0"/>
          <w:numId w:val="19"/>
        </w:numPr>
        <w:spacing w:after="0" w:line="240" w:lineRule="auto"/>
        <w:jc w:val="both"/>
        <w:rPr>
          <w:rFonts w:ascii="Times New Roman" w:hAnsi="Times New Roman" w:cs="Times New Roman"/>
          <w:lang w:val="fr-FR"/>
        </w:rPr>
      </w:pPr>
      <w:r w:rsidRPr="003A0EE6">
        <w:rPr>
          <w:rFonts w:ascii="Times New Roman" w:hAnsi="Times New Roman" w:cs="Times New Roman"/>
          <w:lang w:val="fr-FR"/>
        </w:rPr>
        <w:t>Le</w:t>
      </w:r>
      <w:r w:rsidR="00D22132" w:rsidRPr="003A0EE6">
        <w:rPr>
          <w:rFonts w:ascii="Times New Roman" w:hAnsi="Times New Roman" w:cs="Times New Roman"/>
          <w:lang w:val="fr-FR"/>
        </w:rPr>
        <w:t xml:space="preserve"> lot de projet peut être attribue à une et une seule entreprise respectant tous les critères </w:t>
      </w:r>
      <w:r w:rsidR="005A03F1" w:rsidRPr="003A0EE6">
        <w:rPr>
          <w:rFonts w:ascii="Times New Roman" w:hAnsi="Times New Roman" w:cs="Times New Roman"/>
          <w:lang w:val="fr-FR"/>
        </w:rPr>
        <w:t xml:space="preserve">sont </w:t>
      </w:r>
      <w:r w:rsidR="008C6EC0" w:rsidRPr="003A0EE6">
        <w:rPr>
          <w:rFonts w:ascii="Times New Roman" w:hAnsi="Times New Roman" w:cs="Times New Roman"/>
          <w:lang w:val="fr-FR"/>
        </w:rPr>
        <w:t>respectées.</w:t>
      </w:r>
      <w:r w:rsidR="00D22132" w:rsidRPr="003A0EE6">
        <w:rPr>
          <w:rFonts w:ascii="Times New Roman" w:hAnsi="Times New Roman" w:cs="Times New Roman"/>
          <w:lang w:val="fr-FR"/>
        </w:rPr>
        <w:t xml:space="preserve"> </w:t>
      </w:r>
    </w:p>
    <w:p w14:paraId="4C85F826" w14:textId="77777777" w:rsidR="00D22132" w:rsidRPr="003A0EE6" w:rsidRDefault="00D22132" w:rsidP="00BC0565">
      <w:pPr>
        <w:pStyle w:val="ListParagraph"/>
        <w:spacing w:after="0" w:line="240" w:lineRule="auto"/>
        <w:jc w:val="both"/>
        <w:rPr>
          <w:rFonts w:ascii="Times New Roman" w:hAnsi="Times New Roman" w:cs="Times New Roman"/>
          <w:b/>
          <w:lang w:val="fr-FR"/>
        </w:rPr>
      </w:pPr>
    </w:p>
    <w:p w14:paraId="4A8DB69A" w14:textId="3F1A932D" w:rsidR="00D22132" w:rsidRPr="003A0EE6" w:rsidRDefault="00FB6AEE" w:rsidP="00BC0565">
      <w:pPr>
        <w:pStyle w:val="Heading2"/>
        <w:jc w:val="both"/>
        <w:rPr>
          <w:rFonts w:ascii="Times New Roman" w:hAnsi="Times New Roman"/>
          <w:sz w:val="22"/>
          <w:szCs w:val="22"/>
          <w:lang w:val="fr-FR"/>
        </w:rPr>
      </w:pPr>
      <w:bookmarkStart w:id="35" w:name="_Toc93008403"/>
      <w:r w:rsidRPr="003A0EE6">
        <w:rPr>
          <w:rFonts w:ascii="Times New Roman" w:hAnsi="Times New Roman"/>
          <w:sz w:val="22"/>
          <w:szCs w:val="22"/>
          <w:lang w:val="fr-FR"/>
        </w:rPr>
        <w:t xml:space="preserve">Date de limite de récéption </w:t>
      </w:r>
      <w:r w:rsidR="005F17D3" w:rsidRPr="003A0EE6">
        <w:rPr>
          <w:rFonts w:ascii="Times New Roman" w:hAnsi="Times New Roman"/>
          <w:sz w:val="22"/>
          <w:szCs w:val="22"/>
          <w:lang w:val="fr-FR"/>
        </w:rPr>
        <w:t xml:space="preserve"> de</w:t>
      </w:r>
      <w:r w:rsidR="008C6EC0" w:rsidRPr="003A0EE6">
        <w:rPr>
          <w:rFonts w:ascii="Times New Roman" w:hAnsi="Times New Roman"/>
          <w:sz w:val="22"/>
          <w:szCs w:val="22"/>
          <w:lang w:val="fr-FR"/>
        </w:rPr>
        <w:t>s</w:t>
      </w:r>
      <w:r w:rsidR="005F17D3" w:rsidRPr="003A0EE6">
        <w:rPr>
          <w:rFonts w:ascii="Times New Roman" w:hAnsi="Times New Roman"/>
          <w:sz w:val="22"/>
          <w:szCs w:val="22"/>
          <w:lang w:val="fr-FR"/>
        </w:rPr>
        <w:t xml:space="preserve"> offre</w:t>
      </w:r>
      <w:r w:rsidR="008C6EC0" w:rsidRPr="003A0EE6">
        <w:rPr>
          <w:rFonts w:ascii="Times New Roman" w:hAnsi="Times New Roman"/>
          <w:sz w:val="22"/>
          <w:szCs w:val="22"/>
          <w:lang w:val="fr-FR"/>
        </w:rPr>
        <w:t>s</w:t>
      </w:r>
      <w:bookmarkEnd w:id="35"/>
      <w:r w:rsidR="005F17D3" w:rsidRPr="003A0EE6">
        <w:rPr>
          <w:rFonts w:ascii="Times New Roman" w:hAnsi="Times New Roman"/>
          <w:sz w:val="22"/>
          <w:szCs w:val="22"/>
          <w:lang w:val="fr-FR"/>
        </w:rPr>
        <w:t xml:space="preserve"> </w:t>
      </w:r>
    </w:p>
    <w:p w14:paraId="39A301E5" w14:textId="1D9286A9" w:rsidR="00D22132" w:rsidRPr="003A0EE6" w:rsidRDefault="009255DE" w:rsidP="002128F5">
      <w:pPr>
        <w:pStyle w:val="ListParagraph"/>
        <w:numPr>
          <w:ilvl w:val="0"/>
          <w:numId w:val="21"/>
        </w:numPr>
        <w:jc w:val="both"/>
        <w:rPr>
          <w:rFonts w:ascii="Times New Roman" w:hAnsi="Times New Roman" w:cs="Times New Roman"/>
          <w:lang w:val="fr-FR"/>
        </w:rPr>
      </w:pPr>
      <w:r w:rsidRPr="003A0EE6">
        <w:rPr>
          <w:rFonts w:ascii="Times New Roman" w:hAnsi="Times New Roman" w:cs="Times New Roman"/>
          <w:lang w:val="fr-FR"/>
        </w:rPr>
        <w:t xml:space="preserve">Les </w:t>
      </w:r>
      <w:r w:rsidR="00D22132" w:rsidRPr="003A0EE6">
        <w:rPr>
          <w:rFonts w:ascii="Times New Roman" w:hAnsi="Times New Roman" w:cs="Times New Roman"/>
          <w:lang w:val="fr-FR"/>
        </w:rPr>
        <w:t>offre</w:t>
      </w:r>
      <w:r w:rsidRPr="003A0EE6">
        <w:rPr>
          <w:rFonts w:ascii="Times New Roman" w:hAnsi="Times New Roman" w:cs="Times New Roman"/>
          <w:lang w:val="fr-FR"/>
        </w:rPr>
        <w:t>s</w:t>
      </w:r>
      <w:r w:rsidR="00D22132" w:rsidRPr="003A0EE6">
        <w:rPr>
          <w:rFonts w:ascii="Times New Roman" w:hAnsi="Times New Roman" w:cs="Times New Roman"/>
          <w:lang w:val="fr-FR"/>
        </w:rPr>
        <w:t xml:space="preserve"> est attendue</w:t>
      </w:r>
      <w:r w:rsidRPr="003A0EE6">
        <w:rPr>
          <w:rFonts w:ascii="Times New Roman" w:hAnsi="Times New Roman" w:cs="Times New Roman"/>
          <w:lang w:val="fr-FR"/>
        </w:rPr>
        <w:t>s</w:t>
      </w:r>
      <w:r w:rsidR="00D22132" w:rsidRPr="003A0EE6">
        <w:rPr>
          <w:rFonts w:ascii="Times New Roman" w:hAnsi="Times New Roman" w:cs="Times New Roman"/>
          <w:lang w:val="fr-FR"/>
        </w:rPr>
        <w:t xml:space="preserve"> au</w:t>
      </w:r>
      <w:r w:rsidR="00FB6AEE" w:rsidRPr="003A0EE6">
        <w:rPr>
          <w:rFonts w:ascii="Times New Roman" w:hAnsi="Times New Roman" w:cs="Times New Roman"/>
          <w:lang w:val="fr-FR"/>
        </w:rPr>
        <w:t xml:space="preserve">x </w:t>
      </w:r>
      <w:r w:rsidR="00D22132" w:rsidRPr="003A0EE6">
        <w:rPr>
          <w:rFonts w:ascii="Times New Roman" w:hAnsi="Times New Roman" w:cs="Times New Roman"/>
          <w:lang w:val="fr-FR"/>
        </w:rPr>
        <w:t>bureau</w:t>
      </w:r>
      <w:r w:rsidR="00FB6AEE" w:rsidRPr="003A0EE6">
        <w:rPr>
          <w:rFonts w:ascii="Times New Roman" w:hAnsi="Times New Roman" w:cs="Times New Roman"/>
          <w:lang w:val="fr-FR"/>
        </w:rPr>
        <w:t>x</w:t>
      </w:r>
      <w:r w:rsidR="00D22132" w:rsidRPr="003A0EE6">
        <w:rPr>
          <w:rFonts w:ascii="Times New Roman" w:hAnsi="Times New Roman" w:cs="Times New Roman"/>
          <w:lang w:val="fr-FR"/>
        </w:rPr>
        <w:t xml:space="preserve"> de CRS</w:t>
      </w:r>
      <w:r w:rsidR="00FB6AEE" w:rsidRPr="003A0EE6">
        <w:rPr>
          <w:rFonts w:ascii="Times New Roman" w:hAnsi="Times New Roman" w:cs="Times New Roman"/>
          <w:lang w:val="fr-FR"/>
        </w:rPr>
        <w:t xml:space="preserve"> des </w:t>
      </w:r>
      <w:r w:rsidR="00BC0565" w:rsidRPr="003A0EE6">
        <w:rPr>
          <w:rFonts w:ascii="Times New Roman" w:hAnsi="Times New Roman" w:cs="Times New Roman"/>
          <w:lang w:val="fr-FR"/>
        </w:rPr>
        <w:t>Cayes aux</w:t>
      </w:r>
      <w:r w:rsidR="00FB6AEE" w:rsidRPr="003A0EE6">
        <w:rPr>
          <w:rFonts w:ascii="Times New Roman" w:hAnsi="Times New Roman" w:cs="Times New Roman"/>
          <w:lang w:val="fr-FR"/>
        </w:rPr>
        <w:t xml:space="preserve"> adresse indiquées plus bas dans la (section </w:t>
      </w:r>
      <w:r w:rsidR="003221C9">
        <w:rPr>
          <w:rFonts w:ascii="Times New Roman" w:hAnsi="Times New Roman" w:cs="Times New Roman"/>
          <w:lang w:val="fr-FR"/>
        </w:rPr>
        <w:t>I</w:t>
      </w:r>
      <w:r w:rsidR="00BC0565" w:rsidRPr="003A0EE6">
        <w:rPr>
          <w:rFonts w:ascii="Times New Roman" w:hAnsi="Times New Roman" w:cs="Times New Roman"/>
          <w:lang w:val="fr-FR"/>
        </w:rPr>
        <w:t>X, a</w:t>
      </w:r>
      <w:r w:rsidR="00FB6AEE" w:rsidRPr="003A0EE6">
        <w:rPr>
          <w:rFonts w:ascii="Times New Roman" w:hAnsi="Times New Roman" w:cs="Times New Roman"/>
          <w:lang w:val="fr-FR"/>
        </w:rPr>
        <w:t xml:space="preserve"> et b ) </w:t>
      </w:r>
      <w:r w:rsidR="005A47E5" w:rsidRPr="003A0EE6">
        <w:rPr>
          <w:rFonts w:ascii="Times New Roman" w:hAnsi="Times New Roman" w:cs="Times New Roman"/>
          <w:lang w:val="fr-FR"/>
        </w:rPr>
        <w:t>au plus tard le</w:t>
      </w:r>
      <w:r w:rsidR="005A47E5" w:rsidRPr="003A0EE6">
        <w:rPr>
          <w:rFonts w:ascii="Times New Roman" w:hAnsi="Times New Roman" w:cs="Times New Roman"/>
          <w:b/>
          <w:bCs/>
          <w:u w:val="single"/>
          <w:lang w:val="fr-FR"/>
        </w:rPr>
        <w:t xml:space="preserve"> </w:t>
      </w:r>
      <w:r w:rsidR="00DE2A08" w:rsidRPr="003A0EE6">
        <w:rPr>
          <w:rFonts w:ascii="Times New Roman" w:hAnsi="Times New Roman" w:cs="Times New Roman"/>
          <w:b/>
          <w:bCs/>
          <w:u w:val="single"/>
          <w:lang w:val="fr-FR"/>
        </w:rPr>
        <w:t>samedi 22</w:t>
      </w:r>
      <w:r w:rsidR="005A47E5" w:rsidRPr="003A0EE6">
        <w:rPr>
          <w:rFonts w:ascii="Times New Roman" w:hAnsi="Times New Roman" w:cs="Times New Roman"/>
          <w:b/>
          <w:bCs/>
          <w:u w:val="single"/>
          <w:lang w:val="fr-FR"/>
        </w:rPr>
        <w:t xml:space="preserve"> </w:t>
      </w:r>
      <w:r w:rsidR="00BC0565" w:rsidRPr="003A0EE6">
        <w:rPr>
          <w:rFonts w:ascii="Times New Roman" w:hAnsi="Times New Roman" w:cs="Times New Roman"/>
          <w:b/>
          <w:bCs/>
          <w:u w:val="single"/>
          <w:lang w:val="fr-FR"/>
        </w:rPr>
        <w:t xml:space="preserve">février </w:t>
      </w:r>
      <w:r w:rsidR="005A47E5" w:rsidRPr="003A0EE6">
        <w:rPr>
          <w:rFonts w:ascii="Times New Roman" w:hAnsi="Times New Roman" w:cs="Times New Roman"/>
          <w:b/>
          <w:bCs/>
          <w:u w:val="single"/>
          <w:lang w:val="fr-FR"/>
        </w:rPr>
        <w:t xml:space="preserve"> 2022 à 2hr.00 pm</w:t>
      </w:r>
      <w:r w:rsidR="005A47E5" w:rsidRPr="003A0EE6">
        <w:rPr>
          <w:rFonts w:ascii="Times New Roman" w:hAnsi="Times New Roman" w:cs="Times New Roman"/>
          <w:lang w:val="fr-FR"/>
        </w:rPr>
        <w:t xml:space="preserve"> </w:t>
      </w:r>
      <w:r w:rsidR="003C23DA" w:rsidRPr="003A0EE6">
        <w:rPr>
          <w:rFonts w:ascii="Times New Roman" w:hAnsi="Times New Roman" w:cs="Times New Roman"/>
          <w:lang w:val="fr-FR"/>
        </w:rPr>
        <w:t>.</w:t>
      </w:r>
    </w:p>
    <w:p w14:paraId="3D8C80C3" w14:textId="77777777" w:rsidR="00B95990" w:rsidRPr="003A0EE6" w:rsidRDefault="00B95990" w:rsidP="00BC0565">
      <w:pPr>
        <w:jc w:val="both"/>
        <w:rPr>
          <w:rFonts w:ascii="Times New Roman" w:hAnsi="Times New Roman" w:cs="Times New Roman"/>
          <w:lang w:val="fr-FR"/>
        </w:rPr>
      </w:pPr>
    </w:p>
    <w:p w14:paraId="4A71A8CE" w14:textId="575D280D" w:rsidR="005A47E5" w:rsidRPr="003A0EE6" w:rsidRDefault="00D22132" w:rsidP="002128F5">
      <w:pPr>
        <w:pStyle w:val="ListParagraph"/>
        <w:numPr>
          <w:ilvl w:val="0"/>
          <w:numId w:val="21"/>
        </w:numPr>
        <w:jc w:val="both"/>
        <w:rPr>
          <w:rFonts w:ascii="Times New Roman" w:hAnsi="Times New Roman" w:cs="Times New Roman"/>
          <w:u w:val="single"/>
          <w:lang w:val="fr-FR"/>
        </w:rPr>
      </w:pPr>
      <w:r w:rsidRPr="003A0EE6">
        <w:rPr>
          <w:rFonts w:ascii="Times New Roman" w:hAnsi="Times New Roman" w:cs="Times New Roman"/>
          <w:lang w:val="fr-FR"/>
        </w:rPr>
        <w:t>Veuillez mentionner sur l’enveloppe adresse à Procurement</w:t>
      </w:r>
      <w:r w:rsidR="006F32F0" w:rsidRPr="003A0EE6">
        <w:rPr>
          <w:rFonts w:ascii="Times New Roman" w:hAnsi="Times New Roman" w:cs="Times New Roman"/>
          <w:lang w:val="fr-FR"/>
        </w:rPr>
        <w:t> :</w:t>
      </w:r>
      <w:r w:rsidR="003B193A" w:rsidRPr="003A0EE6">
        <w:rPr>
          <w:rFonts w:ascii="Times New Roman" w:hAnsi="Times New Roman" w:cs="Times New Roman"/>
          <w:lang w:val="fr-FR"/>
        </w:rPr>
        <w:t xml:space="preserve"> ’’ </w:t>
      </w:r>
      <w:r w:rsidR="00F911B4" w:rsidRPr="003A0EE6">
        <w:rPr>
          <w:rFonts w:ascii="Times New Roman" w:hAnsi="Times New Roman" w:cs="Times New Roman"/>
          <w:b/>
          <w:bCs/>
          <w:u w:val="single"/>
          <w:lang w:val="fr-FR"/>
        </w:rPr>
        <w:t xml:space="preserve">Travaux de réhabilitation et d'extension du Système d'Approvisionnement en Eau Potable (SAEP) de La </w:t>
      </w:r>
      <w:r w:rsidR="00BC0565" w:rsidRPr="003A0EE6">
        <w:rPr>
          <w:rFonts w:ascii="Times New Roman" w:hAnsi="Times New Roman" w:cs="Times New Roman"/>
          <w:b/>
          <w:bCs/>
          <w:u w:val="single"/>
          <w:lang w:val="fr-FR"/>
        </w:rPr>
        <w:t>Borde dans</w:t>
      </w:r>
      <w:r w:rsidR="00F911B4" w:rsidRPr="003A0EE6">
        <w:rPr>
          <w:rFonts w:ascii="Times New Roman" w:hAnsi="Times New Roman" w:cs="Times New Roman"/>
          <w:b/>
          <w:bCs/>
          <w:u w:val="single"/>
          <w:lang w:val="fr-FR"/>
        </w:rPr>
        <w:t xml:space="preserve"> le Département du Sud</w:t>
      </w:r>
      <w:r w:rsidR="003B193A" w:rsidRPr="003A0EE6">
        <w:rPr>
          <w:rFonts w:ascii="Times New Roman" w:hAnsi="Times New Roman" w:cs="Times New Roman"/>
          <w:b/>
          <w:bCs/>
          <w:u w:val="single"/>
          <w:lang w:val="fr-FR"/>
        </w:rPr>
        <w:t> ‘’</w:t>
      </w:r>
    </w:p>
    <w:p w14:paraId="570D856F" w14:textId="77777777" w:rsidR="00FB6AEE" w:rsidRPr="003A0EE6" w:rsidRDefault="00FB6AEE" w:rsidP="00BC0565">
      <w:pPr>
        <w:pStyle w:val="ListParagraph"/>
        <w:jc w:val="both"/>
        <w:rPr>
          <w:rFonts w:ascii="Times New Roman" w:hAnsi="Times New Roman" w:cs="Times New Roman"/>
          <w:u w:val="single"/>
          <w:lang w:val="fr-FR"/>
        </w:rPr>
      </w:pPr>
    </w:p>
    <w:p w14:paraId="30DE3113" w14:textId="77777777" w:rsidR="00FB6AEE" w:rsidRPr="003A0EE6" w:rsidRDefault="00FB6AEE" w:rsidP="00BC0565">
      <w:pPr>
        <w:pStyle w:val="ListParagraph"/>
        <w:jc w:val="both"/>
        <w:rPr>
          <w:rFonts w:ascii="Times New Roman" w:hAnsi="Times New Roman" w:cs="Times New Roman"/>
          <w:lang w:val="fr-FR"/>
        </w:rPr>
      </w:pPr>
    </w:p>
    <w:p w14:paraId="0A21819C" w14:textId="2760B39C" w:rsidR="00F100DD" w:rsidRPr="003A0EE6" w:rsidRDefault="00D22132" w:rsidP="002128F5">
      <w:pPr>
        <w:pStyle w:val="ListParagraph"/>
        <w:numPr>
          <w:ilvl w:val="0"/>
          <w:numId w:val="21"/>
        </w:numPr>
        <w:jc w:val="both"/>
        <w:rPr>
          <w:rFonts w:ascii="Times New Roman" w:hAnsi="Times New Roman" w:cs="Times New Roman"/>
          <w:lang w:val="fr-FR"/>
        </w:rPr>
      </w:pPr>
      <w:r w:rsidRPr="003A0EE6">
        <w:rPr>
          <w:rFonts w:ascii="Times New Roman" w:hAnsi="Times New Roman" w:cs="Times New Roman"/>
          <w:lang w:val="fr-FR"/>
        </w:rPr>
        <w:t xml:space="preserve">Pour toute question par rapport à cet appel d’offre à proposition et pour manifester intérêt pour la visite du site, veuillez nous contacter à l’adresse suivante : </w:t>
      </w:r>
      <w:hyperlink r:id="rId12" w:history="1">
        <w:r w:rsidR="00CB78AB" w:rsidRPr="00007460">
          <w:rPr>
            <w:rStyle w:val="Hyperlink"/>
            <w:b/>
            <w:bCs/>
            <w:highlight w:val="yellow"/>
            <w:lang w:val="fr-FR"/>
          </w:rPr>
          <w:t>HT_PROC@crs.org</w:t>
        </w:r>
      </w:hyperlink>
    </w:p>
    <w:p w14:paraId="25F51411" w14:textId="3FDC8E31" w:rsidR="00F100DD" w:rsidRPr="003A0EE6" w:rsidRDefault="00F100DD" w:rsidP="00BC0565">
      <w:pPr>
        <w:pStyle w:val="Heading1"/>
        <w:jc w:val="both"/>
        <w:rPr>
          <w:rFonts w:ascii="Times New Roman" w:eastAsia="Times New Roman" w:hAnsi="Times New Roman" w:cs="Times New Roman"/>
          <w:color w:val="44546A" w:themeColor="text2"/>
          <w:sz w:val="22"/>
          <w:szCs w:val="22"/>
          <w:lang w:val="fr-FR"/>
        </w:rPr>
      </w:pPr>
      <w:bookmarkStart w:id="36" w:name="_Toc93008404"/>
      <w:r w:rsidRPr="003A0EE6">
        <w:rPr>
          <w:rFonts w:ascii="Times New Roman" w:eastAsia="Times New Roman" w:hAnsi="Times New Roman" w:cs="Times New Roman"/>
          <w:sz w:val="22"/>
          <w:szCs w:val="22"/>
          <w:lang w:val="fr-FR"/>
        </w:rPr>
        <w:t>Invitations à</w:t>
      </w:r>
      <w:r w:rsidRPr="003A0EE6">
        <w:rPr>
          <w:rFonts w:ascii="Times New Roman" w:eastAsia="Times New Roman" w:hAnsi="Times New Roman" w:cs="Times New Roman"/>
          <w:color w:val="44546A" w:themeColor="text2"/>
          <w:sz w:val="22"/>
          <w:szCs w:val="22"/>
          <w:lang w:val="fr-FR"/>
        </w:rPr>
        <w:t> </w:t>
      </w:r>
      <w:r w:rsidRPr="003A0EE6">
        <w:rPr>
          <w:rFonts w:ascii="Times New Roman" w:eastAsia="Times New Roman" w:hAnsi="Times New Roman" w:cs="Times New Roman"/>
          <w:sz w:val="22"/>
          <w:szCs w:val="22"/>
          <w:lang w:val="fr-FR"/>
        </w:rPr>
        <w:t>visiter les sites des travaux.</w:t>
      </w:r>
      <w:bookmarkEnd w:id="36"/>
    </w:p>
    <w:p w14:paraId="460F88F9" w14:textId="1CE2E62C" w:rsidR="00F100DD" w:rsidRPr="003A0EE6" w:rsidRDefault="00F100DD" w:rsidP="002128F5">
      <w:pPr>
        <w:pStyle w:val="ListParagraph"/>
        <w:numPr>
          <w:ilvl w:val="0"/>
          <w:numId w:val="21"/>
        </w:numPr>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bookmarkStart w:id="37" w:name="_Ref89508511"/>
      <w:r w:rsidRPr="003A0EE6">
        <w:rPr>
          <w:rFonts w:ascii="Times New Roman" w:eastAsia="Times New Roman" w:hAnsi="Times New Roman" w:cs="Times New Roman"/>
          <w:lang w:val="fr-FR"/>
        </w:rPr>
        <w:t>Avant de soumettre leurs dossiers de propositions à CRS, toutes les entreprises souhaitant participer au processus d’appel d’offre doivent obligatoirement visiter les sites des travaux pour lesquels elles s’intéressent. Elles peuvent se faire représenter par un représentant technique durement identifié. Au(x) jours fixé (s) pour la ou les visite(s), tous les représentants des entreprises doivent être à l’heure et on se déplacera en équipe. Si pour une raison ou d’une autre une entreprise ne visite pas le(s) site(s), elle ne pourra pas participer au processus d’appel d’offre.</w:t>
      </w:r>
      <w:bookmarkEnd w:id="37"/>
    </w:p>
    <w:p w14:paraId="47A4FA47" w14:textId="77777777" w:rsidR="00F100DD" w:rsidRPr="003A0EE6" w:rsidRDefault="00F100DD" w:rsidP="00BC0565">
      <w:pPr>
        <w:pStyle w:val="ListParagraph"/>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p>
    <w:p w14:paraId="674EE0C2" w14:textId="4CBD9FA2" w:rsidR="007111F1" w:rsidRPr="003A0EE6" w:rsidRDefault="00F100DD" w:rsidP="002128F5">
      <w:pPr>
        <w:pStyle w:val="ListParagraph"/>
        <w:numPr>
          <w:ilvl w:val="0"/>
          <w:numId w:val="21"/>
        </w:numPr>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r w:rsidRPr="003A0EE6">
        <w:rPr>
          <w:rFonts w:ascii="Times New Roman" w:eastAsia="Times New Roman" w:hAnsi="Times New Roman" w:cs="Times New Roman"/>
          <w:lang w:val="fr-FR"/>
        </w:rPr>
        <w:t xml:space="preserve"> Lors des visites sur le terrain, les entreprises se chargeront de tous les frais et moyens de déplacements, un représentant de CRS sera tout simplement leur guide sur le terrain.</w:t>
      </w:r>
    </w:p>
    <w:p w14:paraId="5B104A51" w14:textId="77777777" w:rsidR="004C02D9" w:rsidRPr="003A0EE6" w:rsidRDefault="004C02D9" w:rsidP="00BC0565">
      <w:pPr>
        <w:pStyle w:val="ListParagraph"/>
        <w:jc w:val="both"/>
        <w:rPr>
          <w:rFonts w:ascii="Times New Roman" w:eastAsia="Times New Roman" w:hAnsi="Times New Roman" w:cs="Times New Roman"/>
          <w:lang w:val="fr-FR"/>
        </w:rPr>
      </w:pPr>
    </w:p>
    <w:p w14:paraId="21A1E664" w14:textId="77777777" w:rsidR="004C02D9" w:rsidRPr="003A0EE6" w:rsidRDefault="004C02D9" w:rsidP="00BC0565">
      <w:pPr>
        <w:pStyle w:val="ListParagraph"/>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p>
    <w:p w14:paraId="5E55943B" w14:textId="586AC88A" w:rsidR="00F100DD" w:rsidRPr="003A0EE6" w:rsidRDefault="00F100DD" w:rsidP="002128F5">
      <w:pPr>
        <w:pStyle w:val="ListParagraph"/>
        <w:numPr>
          <w:ilvl w:val="0"/>
          <w:numId w:val="21"/>
        </w:numPr>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r w:rsidRPr="003A0EE6">
        <w:rPr>
          <w:rFonts w:ascii="Times New Roman" w:eastAsia="Times New Roman" w:hAnsi="Times New Roman" w:cs="Times New Roman"/>
          <w:lang w:val="fr-FR"/>
        </w:rPr>
        <w:t>Le représentant de CRS dans le cadre de ces visites, s’assurera que tous les représentants des entreprises ont signé la feuille de présence avant et après chaque visite.</w:t>
      </w:r>
    </w:p>
    <w:p w14:paraId="0BFC09D6" w14:textId="77777777" w:rsidR="00F100DD" w:rsidRPr="003A0EE6" w:rsidRDefault="00F100DD" w:rsidP="00BC0565">
      <w:pPr>
        <w:pStyle w:val="ListParagraph"/>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p>
    <w:p w14:paraId="476A7B27" w14:textId="5F983BC6" w:rsidR="00F100DD" w:rsidRPr="003A0EE6" w:rsidRDefault="00F100DD" w:rsidP="002128F5">
      <w:pPr>
        <w:pStyle w:val="ListParagraph"/>
        <w:numPr>
          <w:ilvl w:val="0"/>
          <w:numId w:val="21"/>
        </w:numPr>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r w:rsidRPr="003A0EE6">
        <w:rPr>
          <w:rFonts w:ascii="Times New Roman" w:eastAsia="Times New Roman" w:hAnsi="Times New Roman" w:cs="Times New Roman"/>
          <w:lang w:val="fr-FR"/>
        </w:rPr>
        <w:t>En aucun cas, une entreprise ne peut que participer au bide pour les lots correspondants aux sites qu’elle a préalablement visité.</w:t>
      </w:r>
    </w:p>
    <w:p w14:paraId="01577095" w14:textId="3982F61B" w:rsidR="00CB78AB" w:rsidRDefault="00CB78AB" w:rsidP="002128F5">
      <w:pPr>
        <w:pStyle w:val="ListParagraph"/>
        <w:numPr>
          <w:ilvl w:val="0"/>
          <w:numId w:val="21"/>
        </w:numPr>
        <w:overflowPunct w:val="0"/>
        <w:autoSpaceDE w:val="0"/>
        <w:autoSpaceDN w:val="0"/>
        <w:adjustRightInd w:val="0"/>
        <w:spacing w:line="360" w:lineRule="auto"/>
        <w:jc w:val="both"/>
        <w:textAlignment w:val="baseline"/>
        <w:rPr>
          <w:rFonts w:ascii="Times New Roman" w:eastAsia="Times New Roman" w:hAnsi="Times New Roman" w:cs="Times New Roman"/>
          <w:lang w:val="fr-FR"/>
        </w:rPr>
      </w:pPr>
      <w:r w:rsidRPr="00EA5C56">
        <w:rPr>
          <w:rFonts w:ascii="Times New Roman" w:eastAsia="Times New Roman" w:hAnsi="Times New Roman" w:cs="Times New Roman"/>
          <w:lang w:val="fr-FR"/>
        </w:rPr>
        <w:lastRenderedPageBreak/>
        <w:t xml:space="preserve">Pour visiter les sites </w:t>
      </w:r>
      <w:r w:rsidRPr="00EA5C56">
        <w:rPr>
          <w:rFonts w:ascii="Times New Roman" w:eastAsia="Times New Roman" w:hAnsi="Times New Roman" w:cs="Times New Roman"/>
          <w:b/>
          <w:bCs/>
          <w:lang w:val="fr-FR"/>
        </w:rPr>
        <w:t>(</w:t>
      </w:r>
      <w:r w:rsidRPr="00EA5C56">
        <w:rPr>
          <w:rFonts w:ascii="Times New Roman" w:eastAsia="Times New Roman" w:hAnsi="Times New Roman" w:cs="Times New Roman"/>
          <w:b/>
          <w:bCs/>
          <w:highlight w:val="yellow"/>
          <w:lang w:val="fr-FR"/>
        </w:rPr>
        <w:t xml:space="preserve">c’est prévu </w:t>
      </w:r>
      <w:r>
        <w:rPr>
          <w:rFonts w:ascii="Times New Roman" w:eastAsia="Times New Roman" w:hAnsi="Times New Roman" w:cs="Times New Roman"/>
          <w:b/>
          <w:bCs/>
          <w:highlight w:val="yellow"/>
          <w:lang w:val="fr-FR"/>
        </w:rPr>
        <w:t>pour 22</w:t>
      </w:r>
      <w:r w:rsidRPr="00EA5C56">
        <w:rPr>
          <w:rFonts w:ascii="Times New Roman" w:eastAsia="Times New Roman" w:hAnsi="Times New Roman" w:cs="Times New Roman"/>
          <w:b/>
          <w:bCs/>
          <w:highlight w:val="yellow"/>
          <w:lang w:val="fr-FR"/>
        </w:rPr>
        <w:t xml:space="preserve"> </w:t>
      </w:r>
      <w:r>
        <w:rPr>
          <w:rFonts w:ascii="Times New Roman" w:eastAsia="Times New Roman" w:hAnsi="Times New Roman" w:cs="Times New Roman"/>
          <w:b/>
          <w:bCs/>
          <w:highlight w:val="yellow"/>
          <w:lang w:val="fr-FR"/>
        </w:rPr>
        <w:t xml:space="preserve">Janvier </w:t>
      </w:r>
      <w:r w:rsidRPr="00EA5C56">
        <w:rPr>
          <w:rFonts w:ascii="Times New Roman" w:eastAsia="Times New Roman" w:hAnsi="Times New Roman" w:cs="Times New Roman"/>
          <w:b/>
          <w:bCs/>
          <w:highlight w:val="yellow"/>
          <w:lang w:val="fr-FR"/>
        </w:rPr>
        <w:t>2022),</w:t>
      </w:r>
      <w:r w:rsidRPr="00EA5C56">
        <w:rPr>
          <w:rFonts w:ascii="Times New Roman" w:eastAsia="Times New Roman" w:hAnsi="Times New Roman" w:cs="Times New Roman"/>
          <w:lang w:val="fr-FR"/>
        </w:rPr>
        <w:t xml:space="preserve"> les entreprises auront à contacter le représentant du procurement </w:t>
      </w:r>
      <w:r>
        <w:rPr>
          <w:rFonts w:ascii="Times New Roman" w:eastAsia="Times New Roman" w:hAnsi="Times New Roman" w:cs="Times New Roman"/>
          <w:lang w:val="fr-FR"/>
        </w:rPr>
        <w:t>à l’adresse suivante.</w:t>
      </w:r>
      <w:r w:rsidRPr="00EA5C56">
        <w:rPr>
          <w:rFonts w:ascii="Times New Roman" w:eastAsia="Times New Roman" w:hAnsi="Times New Roman" w:cs="Times New Roman"/>
          <w:lang w:val="fr-FR"/>
        </w:rPr>
        <w:t> </w:t>
      </w:r>
      <w:r w:rsidRPr="00EA5C56">
        <w:rPr>
          <w:rFonts w:ascii="Times New Roman" w:eastAsia="Times New Roman" w:hAnsi="Times New Roman" w:cs="Times New Roman"/>
          <w:highlight w:val="yellow"/>
          <w:lang w:val="fr-FR"/>
        </w:rPr>
        <w:t>:</w:t>
      </w:r>
      <w:r w:rsidRPr="00D90282">
        <w:rPr>
          <w:rFonts w:ascii="Times New Roman" w:eastAsia="Times New Roman" w:hAnsi="Times New Roman" w:cs="Times New Roman"/>
          <w:highlight w:val="yellow"/>
          <w:lang w:val="fr-FR"/>
        </w:rPr>
        <w:t xml:space="preserve"> </w:t>
      </w:r>
      <w:r w:rsidRPr="00007460">
        <w:rPr>
          <w:rFonts w:ascii="Times New Roman" w:eastAsia="Times New Roman" w:hAnsi="Times New Roman" w:cs="Times New Roman"/>
          <w:highlight w:val="yellow"/>
          <w:lang w:val="fr-FR"/>
        </w:rPr>
        <w:t>:</w:t>
      </w:r>
      <w:r w:rsidRPr="00007460">
        <w:rPr>
          <w:b/>
          <w:bCs/>
          <w:color w:val="1F497D"/>
          <w:highlight w:val="yellow"/>
          <w:lang w:val="fr-FR"/>
        </w:rPr>
        <w:t xml:space="preserve"> Haiti Procurement (Bids) :  </w:t>
      </w:r>
      <w:hyperlink r:id="rId13" w:history="1">
        <w:r w:rsidRPr="00007460">
          <w:rPr>
            <w:rStyle w:val="Hyperlink"/>
            <w:b/>
            <w:bCs/>
            <w:highlight w:val="yellow"/>
            <w:lang w:val="fr-FR"/>
          </w:rPr>
          <w:t>HT_PROC@crs.org</w:t>
        </w:r>
      </w:hyperlink>
      <w:r w:rsidRPr="00EA5C56">
        <w:rPr>
          <w:rFonts w:ascii="Times New Roman" w:eastAsia="Times New Roman" w:hAnsi="Times New Roman" w:cs="Times New Roman"/>
          <w:lang w:val="fr-FR"/>
        </w:rPr>
        <w:t xml:space="preserve"> Vous êtes attendu à 7h</w:t>
      </w:r>
      <w:r>
        <w:rPr>
          <w:rFonts w:ascii="Times New Roman" w:eastAsia="Times New Roman" w:hAnsi="Times New Roman" w:cs="Times New Roman"/>
          <w:lang w:val="fr-FR"/>
        </w:rPr>
        <w:t>00</w:t>
      </w:r>
      <w:r w:rsidRPr="00EA5C56">
        <w:rPr>
          <w:rFonts w:ascii="Times New Roman" w:eastAsia="Times New Roman" w:hAnsi="Times New Roman" w:cs="Times New Roman"/>
          <w:lang w:val="fr-FR"/>
        </w:rPr>
        <w:t xml:space="preserve"> AM au bureau des cayes et le déplacement sera en équipe à partir de 8h</w:t>
      </w:r>
      <w:r>
        <w:rPr>
          <w:rFonts w:ascii="Times New Roman" w:eastAsia="Times New Roman" w:hAnsi="Times New Roman" w:cs="Times New Roman"/>
          <w:lang w:val="fr-FR"/>
        </w:rPr>
        <w:t>3</w:t>
      </w:r>
      <w:r w:rsidRPr="00EA5C56">
        <w:rPr>
          <w:rFonts w:ascii="Times New Roman" w:eastAsia="Times New Roman" w:hAnsi="Times New Roman" w:cs="Times New Roman"/>
          <w:lang w:val="fr-FR"/>
        </w:rPr>
        <w:t>0AM. Il est p</w:t>
      </w:r>
      <w:r>
        <w:rPr>
          <w:rFonts w:ascii="Times New Roman" w:eastAsia="Times New Roman" w:hAnsi="Times New Roman" w:cs="Times New Roman"/>
          <w:lang w:val="fr-FR"/>
        </w:rPr>
        <w:t>robable</w:t>
      </w:r>
      <w:r w:rsidRPr="00EA5C56">
        <w:rPr>
          <w:rFonts w:ascii="Times New Roman" w:eastAsia="Times New Roman" w:hAnsi="Times New Roman" w:cs="Times New Roman"/>
          <w:lang w:val="fr-FR"/>
        </w:rPr>
        <w:t xml:space="preserve"> que nous ayons plusieurs visites pour une seule et même site.</w:t>
      </w:r>
    </w:p>
    <w:p w14:paraId="514461D8" w14:textId="77777777" w:rsidR="00F100DD" w:rsidRPr="003A0EE6" w:rsidRDefault="00F100DD" w:rsidP="00BC0565">
      <w:pPr>
        <w:pStyle w:val="ListParagraph"/>
        <w:overflowPunct w:val="0"/>
        <w:autoSpaceDE w:val="0"/>
        <w:autoSpaceDN w:val="0"/>
        <w:adjustRightInd w:val="0"/>
        <w:spacing w:line="240" w:lineRule="auto"/>
        <w:jc w:val="both"/>
        <w:textAlignment w:val="baseline"/>
        <w:rPr>
          <w:rFonts w:ascii="Times New Roman" w:eastAsia="Times New Roman" w:hAnsi="Times New Roman" w:cs="Times New Roman"/>
          <w:lang w:val="fr-FR"/>
        </w:rPr>
      </w:pPr>
    </w:p>
    <w:p w14:paraId="154608F8" w14:textId="7DA86A28" w:rsidR="00F100DD" w:rsidRPr="003A0EE6" w:rsidRDefault="007A2AF1" w:rsidP="00BC0565">
      <w:pPr>
        <w:pStyle w:val="Heading1"/>
        <w:jc w:val="both"/>
        <w:rPr>
          <w:rFonts w:ascii="Times New Roman" w:eastAsia="Times New Roman" w:hAnsi="Times New Roman" w:cs="Times New Roman"/>
          <w:sz w:val="22"/>
          <w:szCs w:val="22"/>
          <w:lang w:val="fr-FR"/>
        </w:rPr>
      </w:pPr>
      <w:bookmarkStart w:id="38" w:name="_Toc93008405"/>
      <w:r w:rsidRPr="003A0EE6">
        <w:rPr>
          <w:rFonts w:ascii="Times New Roman" w:eastAsia="Times New Roman" w:hAnsi="Times New Roman" w:cs="Times New Roman"/>
          <w:sz w:val="22"/>
          <w:szCs w:val="22"/>
          <w:lang w:val="fr-FR"/>
        </w:rPr>
        <w:t>Adresse de</w:t>
      </w:r>
      <w:r w:rsidR="004C02D9" w:rsidRPr="003A0EE6">
        <w:rPr>
          <w:rFonts w:ascii="Times New Roman" w:eastAsia="Times New Roman" w:hAnsi="Times New Roman" w:cs="Times New Roman"/>
          <w:sz w:val="22"/>
          <w:szCs w:val="22"/>
          <w:lang w:val="fr-FR"/>
        </w:rPr>
        <w:t xml:space="preserve"> </w:t>
      </w:r>
      <w:r w:rsidRPr="003A0EE6">
        <w:rPr>
          <w:rFonts w:ascii="Times New Roman" w:eastAsia="Times New Roman" w:hAnsi="Times New Roman" w:cs="Times New Roman"/>
          <w:sz w:val="22"/>
          <w:szCs w:val="22"/>
          <w:lang w:val="fr-FR"/>
        </w:rPr>
        <w:t>dépôt</w:t>
      </w:r>
      <w:r w:rsidR="004C02D9" w:rsidRPr="003A0EE6">
        <w:rPr>
          <w:rFonts w:ascii="Times New Roman" w:eastAsia="Times New Roman" w:hAnsi="Times New Roman" w:cs="Times New Roman"/>
          <w:sz w:val="22"/>
          <w:szCs w:val="22"/>
          <w:lang w:val="fr-FR"/>
        </w:rPr>
        <w:t xml:space="preserve"> des offres.</w:t>
      </w:r>
      <w:bookmarkEnd w:id="38"/>
    </w:p>
    <w:p w14:paraId="362CFCEF" w14:textId="77777777" w:rsidR="004C02D9" w:rsidRPr="003A0EE6" w:rsidRDefault="004C02D9" w:rsidP="00BC0565">
      <w:pPr>
        <w:spacing w:after="0" w:line="240" w:lineRule="auto"/>
        <w:jc w:val="both"/>
        <w:rPr>
          <w:rFonts w:ascii="Times New Roman" w:eastAsia="Times New Roman" w:hAnsi="Times New Roman" w:cs="Times New Roman"/>
          <w:b/>
          <w:lang w:val="fr-FR"/>
        </w:rPr>
      </w:pPr>
    </w:p>
    <w:p w14:paraId="203F7AFA" w14:textId="058A3436" w:rsidR="00F100DD" w:rsidRPr="003A0EE6" w:rsidRDefault="00136D09" w:rsidP="002128F5">
      <w:pPr>
        <w:pStyle w:val="ListParagraph"/>
        <w:numPr>
          <w:ilvl w:val="0"/>
          <w:numId w:val="33"/>
        </w:numPr>
        <w:spacing w:after="0" w:line="240" w:lineRule="auto"/>
        <w:jc w:val="both"/>
        <w:rPr>
          <w:rFonts w:ascii="Times New Roman" w:eastAsia="Times New Roman" w:hAnsi="Times New Roman" w:cs="Times New Roman"/>
          <w:bCs/>
          <w:lang w:val="fr-FR"/>
        </w:rPr>
      </w:pPr>
      <w:r w:rsidRPr="003A0EE6">
        <w:rPr>
          <w:rFonts w:ascii="Times New Roman" w:eastAsia="Times New Roman" w:hAnsi="Times New Roman" w:cs="Times New Roman"/>
          <w:bCs/>
          <w:lang w:val="fr-FR"/>
        </w:rPr>
        <w:t>Pour tout manifestation d’</w:t>
      </w:r>
      <w:r w:rsidR="00381FF6" w:rsidRPr="003A0EE6">
        <w:rPr>
          <w:rFonts w:ascii="Times New Roman" w:eastAsia="Times New Roman" w:hAnsi="Times New Roman" w:cs="Times New Roman"/>
          <w:bCs/>
          <w:lang w:val="fr-FR"/>
        </w:rPr>
        <w:t>intérêt</w:t>
      </w:r>
      <w:r w:rsidRPr="003A0EE6">
        <w:rPr>
          <w:rFonts w:ascii="Times New Roman" w:eastAsia="Times New Roman" w:hAnsi="Times New Roman" w:cs="Times New Roman"/>
          <w:bCs/>
          <w:lang w:val="fr-FR"/>
        </w:rPr>
        <w:t xml:space="preserve"> </w:t>
      </w:r>
      <w:r w:rsidR="0062410F" w:rsidRPr="003A0EE6">
        <w:rPr>
          <w:rFonts w:ascii="Times New Roman" w:eastAsia="Times New Roman" w:hAnsi="Times New Roman" w:cs="Times New Roman"/>
          <w:bCs/>
          <w:lang w:val="fr-FR"/>
        </w:rPr>
        <w:t xml:space="preserve">à cet </w:t>
      </w:r>
      <w:r w:rsidR="00381FF6" w:rsidRPr="003A0EE6">
        <w:rPr>
          <w:rFonts w:ascii="Times New Roman" w:eastAsia="Times New Roman" w:hAnsi="Times New Roman" w:cs="Times New Roman"/>
          <w:bCs/>
          <w:lang w:val="fr-FR"/>
        </w:rPr>
        <w:t>offre,</w:t>
      </w:r>
      <w:r w:rsidR="0062410F" w:rsidRPr="003A0EE6">
        <w:rPr>
          <w:rFonts w:ascii="Times New Roman" w:eastAsia="Times New Roman" w:hAnsi="Times New Roman" w:cs="Times New Roman"/>
          <w:bCs/>
          <w:lang w:val="fr-FR"/>
        </w:rPr>
        <w:t xml:space="preserve"> l’obligation est faite à tout soumissionnaire </w:t>
      </w:r>
      <w:r w:rsidR="00F100DD" w:rsidRPr="003A0EE6">
        <w:rPr>
          <w:rFonts w:ascii="Times New Roman" w:eastAsia="Times New Roman" w:hAnsi="Times New Roman" w:cs="Times New Roman"/>
          <w:bCs/>
          <w:lang w:val="fr-FR"/>
        </w:rPr>
        <w:t xml:space="preserve">déposer </w:t>
      </w:r>
      <w:r w:rsidR="0062410F" w:rsidRPr="003A0EE6">
        <w:rPr>
          <w:rFonts w:ascii="Times New Roman" w:eastAsia="Times New Roman" w:hAnsi="Times New Roman" w:cs="Times New Roman"/>
          <w:bCs/>
          <w:lang w:val="fr-FR"/>
        </w:rPr>
        <w:t xml:space="preserve">sa  </w:t>
      </w:r>
      <w:r w:rsidR="00F100DD" w:rsidRPr="003A0EE6">
        <w:rPr>
          <w:rFonts w:ascii="Times New Roman" w:eastAsia="Times New Roman" w:hAnsi="Times New Roman" w:cs="Times New Roman"/>
          <w:bCs/>
          <w:lang w:val="fr-FR"/>
        </w:rPr>
        <w:t xml:space="preserve"> proposition dans l’un de</w:t>
      </w:r>
      <w:r w:rsidR="00FB6AEE" w:rsidRPr="003A0EE6">
        <w:rPr>
          <w:rFonts w:ascii="Times New Roman" w:eastAsia="Times New Roman" w:hAnsi="Times New Roman" w:cs="Times New Roman"/>
          <w:bCs/>
          <w:lang w:val="fr-FR"/>
        </w:rPr>
        <w:t xml:space="preserve">s deux </w:t>
      </w:r>
      <w:r w:rsidR="00F100DD" w:rsidRPr="003A0EE6">
        <w:rPr>
          <w:rFonts w:ascii="Times New Roman" w:eastAsia="Times New Roman" w:hAnsi="Times New Roman" w:cs="Times New Roman"/>
          <w:bCs/>
          <w:lang w:val="fr-FR"/>
        </w:rPr>
        <w:t xml:space="preserve">bureaux </w:t>
      </w:r>
      <w:r w:rsidR="00FB6AEE" w:rsidRPr="003A0EE6">
        <w:rPr>
          <w:rFonts w:ascii="Times New Roman" w:eastAsia="Times New Roman" w:hAnsi="Times New Roman" w:cs="Times New Roman"/>
          <w:bCs/>
          <w:lang w:val="fr-FR"/>
        </w:rPr>
        <w:t xml:space="preserve">des Cayes </w:t>
      </w:r>
      <w:r w:rsidR="00F100DD" w:rsidRPr="003A0EE6">
        <w:rPr>
          <w:rFonts w:ascii="Times New Roman" w:eastAsia="Times New Roman" w:hAnsi="Times New Roman" w:cs="Times New Roman"/>
          <w:bCs/>
          <w:lang w:val="fr-FR"/>
        </w:rPr>
        <w:t>aux adresses</w:t>
      </w:r>
      <w:r w:rsidR="00FB6AEE" w:rsidRPr="003A0EE6">
        <w:rPr>
          <w:rFonts w:ascii="Times New Roman" w:eastAsia="Times New Roman" w:hAnsi="Times New Roman" w:cs="Times New Roman"/>
          <w:bCs/>
          <w:lang w:val="fr-FR"/>
        </w:rPr>
        <w:t xml:space="preserve"> suivantes.</w:t>
      </w:r>
    </w:p>
    <w:p w14:paraId="41C6E6F0" w14:textId="6CC8B931" w:rsidR="00F100DD" w:rsidRPr="003A0EE6" w:rsidRDefault="00F100DD" w:rsidP="002128F5">
      <w:pPr>
        <w:pStyle w:val="ListParagraph"/>
        <w:numPr>
          <w:ilvl w:val="0"/>
          <w:numId w:val="32"/>
        </w:numPr>
        <w:spacing w:after="0" w:line="240" w:lineRule="auto"/>
        <w:jc w:val="both"/>
        <w:rPr>
          <w:rFonts w:ascii="Times New Roman" w:eastAsia="Times New Roman" w:hAnsi="Times New Roman" w:cs="Times New Roman"/>
          <w:bCs/>
          <w:lang w:val="fr-FR"/>
        </w:rPr>
      </w:pPr>
      <w:r w:rsidRPr="003A0EE6">
        <w:rPr>
          <w:rFonts w:ascii="Times New Roman" w:eastAsia="Times New Roman" w:hAnsi="Times New Roman" w:cs="Times New Roman"/>
          <w:b/>
          <w:lang w:val="fr-FR"/>
        </w:rPr>
        <w:t>Aux Cayes :</w:t>
      </w:r>
      <w:r w:rsidRPr="003A0EE6">
        <w:rPr>
          <w:rFonts w:ascii="Times New Roman" w:eastAsia="Times New Roman" w:hAnsi="Times New Roman" w:cs="Times New Roman"/>
          <w:bCs/>
          <w:lang w:val="fr-FR"/>
        </w:rPr>
        <w:t xml:space="preserve"> #11, Gabion des Indigènes, les Cayes, HT 8110</w:t>
      </w:r>
      <w:r w:rsidR="004C02D9" w:rsidRPr="003A0EE6">
        <w:rPr>
          <w:rFonts w:ascii="Times New Roman" w:eastAsia="Times New Roman" w:hAnsi="Times New Roman" w:cs="Times New Roman"/>
          <w:bCs/>
          <w:lang w:val="fr-FR"/>
        </w:rPr>
        <w:t>.</w:t>
      </w:r>
    </w:p>
    <w:p w14:paraId="6B7581E9" w14:textId="110CA90C" w:rsidR="007A2AF1" w:rsidRPr="003A0EE6" w:rsidRDefault="007A2AF1" w:rsidP="002128F5">
      <w:pPr>
        <w:pStyle w:val="ListParagraph"/>
        <w:numPr>
          <w:ilvl w:val="0"/>
          <w:numId w:val="32"/>
        </w:numPr>
        <w:spacing w:after="0" w:line="240" w:lineRule="auto"/>
        <w:jc w:val="both"/>
        <w:rPr>
          <w:rFonts w:ascii="Times New Roman" w:eastAsia="Times New Roman" w:hAnsi="Times New Roman" w:cs="Times New Roman"/>
          <w:bCs/>
          <w:lang w:val="fr-FR"/>
        </w:rPr>
      </w:pPr>
      <w:r w:rsidRPr="003A0EE6">
        <w:rPr>
          <w:rFonts w:ascii="Times New Roman" w:eastAsia="Times New Roman" w:hAnsi="Times New Roman" w:cs="Times New Roman"/>
          <w:b/>
          <w:lang w:val="fr-FR"/>
        </w:rPr>
        <w:t>Aux Cayes :</w:t>
      </w:r>
      <w:r w:rsidRPr="003A0EE6">
        <w:rPr>
          <w:rFonts w:ascii="Times New Roman" w:eastAsia="Times New Roman" w:hAnsi="Times New Roman" w:cs="Times New Roman"/>
          <w:bCs/>
          <w:lang w:val="fr-FR"/>
        </w:rPr>
        <w:t xml:space="preserve"> </w:t>
      </w:r>
      <w:r w:rsidR="00136D09" w:rsidRPr="003A0EE6">
        <w:rPr>
          <w:rFonts w:ascii="Times New Roman" w:eastAsia="Times New Roman" w:hAnsi="Times New Roman" w:cs="Times New Roman"/>
          <w:bCs/>
          <w:lang w:val="fr-FR"/>
        </w:rPr>
        <w:t xml:space="preserve">Rue 6, Bergeau </w:t>
      </w:r>
      <w:r w:rsidRPr="003A0EE6">
        <w:rPr>
          <w:rFonts w:ascii="Times New Roman" w:eastAsia="Times New Roman" w:hAnsi="Times New Roman" w:cs="Times New Roman"/>
          <w:bCs/>
          <w:lang w:val="fr-FR"/>
        </w:rPr>
        <w:t>, au bureau de la CRS.</w:t>
      </w:r>
    </w:p>
    <w:p w14:paraId="06965FC8" w14:textId="77777777" w:rsidR="00F100DD" w:rsidRPr="003A0EE6" w:rsidRDefault="00F100DD" w:rsidP="00BC0565">
      <w:pPr>
        <w:pStyle w:val="ListParagraph"/>
        <w:spacing w:after="0" w:line="240" w:lineRule="auto"/>
        <w:jc w:val="both"/>
        <w:rPr>
          <w:rFonts w:ascii="Times New Roman" w:eastAsia="Times New Roman" w:hAnsi="Times New Roman" w:cs="Times New Roman"/>
          <w:b/>
          <w:lang w:val="fr-FR"/>
        </w:rPr>
      </w:pPr>
    </w:p>
    <w:p w14:paraId="51E51FEC" w14:textId="7E14C713" w:rsidR="00F100DD" w:rsidRPr="003A0EE6" w:rsidRDefault="00F100DD" w:rsidP="002128F5">
      <w:pPr>
        <w:pStyle w:val="ListParagraph"/>
        <w:numPr>
          <w:ilvl w:val="0"/>
          <w:numId w:val="33"/>
        </w:numPr>
        <w:overflowPunct w:val="0"/>
        <w:autoSpaceDE w:val="0"/>
        <w:autoSpaceDN w:val="0"/>
        <w:adjustRightInd w:val="0"/>
        <w:spacing w:after="0" w:line="240" w:lineRule="auto"/>
        <w:jc w:val="both"/>
        <w:textAlignment w:val="baseline"/>
        <w:rPr>
          <w:rFonts w:ascii="Times New Roman" w:eastAsia="Times New Roman" w:hAnsi="Times New Roman" w:cs="Times New Roman"/>
          <w:lang w:val="fr-FR"/>
        </w:rPr>
      </w:pPr>
      <w:r w:rsidRPr="003A0EE6">
        <w:rPr>
          <w:rFonts w:ascii="Times New Roman" w:eastAsia="Times New Roman" w:hAnsi="Times New Roman" w:cs="Times New Roman"/>
          <w:lang w:val="fr-FR"/>
        </w:rPr>
        <w:t>Veuillez mentionner sur l’enveloppe toutes les informations pertinentes relatives à cet appel d’offre, nom et adresse de votre entreprise, nom du bureau de CRS que vous avez choisi de déposer votre dossier</w:t>
      </w:r>
      <w:r w:rsidR="007A2AF1" w:rsidRPr="003A0EE6">
        <w:rPr>
          <w:rFonts w:ascii="Times New Roman" w:eastAsia="Times New Roman" w:hAnsi="Times New Roman" w:cs="Times New Roman"/>
          <w:lang w:val="fr-FR"/>
        </w:rPr>
        <w:t xml:space="preserve"> incluant </w:t>
      </w:r>
      <w:r w:rsidRPr="003A0EE6">
        <w:rPr>
          <w:rFonts w:ascii="Times New Roman" w:eastAsia="Times New Roman" w:hAnsi="Times New Roman" w:cs="Times New Roman"/>
          <w:lang w:val="fr-FR"/>
        </w:rPr>
        <w:t>objet de soumission tout en mentionnant l</w:t>
      </w:r>
      <w:r w:rsidR="00136D09" w:rsidRPr="003A0EE6">
        <w:rPr>
          <w:rFonts w:ascii="Times New Roman" w:eastAsia="Times New Roman" w:hAnsi="Times New Roman" w:cs="Times New Roman"/>
          <w:lang w:val="fr-FR"/>
        </w:rPr>
        <w:t xml:space="preserve">e </w:t>
      </w:r>
      <w:r w:rsidR="00902B81" w:rsidRPr="003A0EE6">
        <w:rPr>
          <w:rFonts w:ascii="Times New Roman" w:eastAsia="Times New Roman" w:hAnsi="Times New Roman" w:cs="Times New Roman"/>
          <w:lang w:val="fr-FR"/>
        </w:rPr>
        <w:t>« </w:t>
      </w:r>
      <w:r w:rsidR="00902B81" w:rsidRPr="003A0EE6">
        <w:rPr>
          <w:rFonts w:ascii="Times New Roman" w:eastAsia="Times New Roman" w:hAnsi="Times New Roman" w:cs="Times New Roman"/>
          <w:b/>
          <w:bCs/>
          <w:u w:val="single"/>
          <w:lang w:val="fr-FR"/>
        </w:rPr>
        <w:t>titre du projet</w:t>
      </w:r>
      <w:r w:rsidR="00381FF6" w:rsidRPr="003A0EE6">
        <w:rPr>
          <w:rFonts w:ascii="Times New Roman" w:eastAsia="Times New Roman" w:hAnsi="Times New Roman" w:cs="Times New Roman"/>
          <w:lang w:val="fr-FR"/>
        </w:rPr>
        <w:t xml:space="preserve"> » (</w:t>
      </w:r>
      <w:r w:rsidR="00902B81" w:rsidRPr="003A0EE6">
        <w:rPr>
          <w:rFonts w:ascii="Times New Roman" w:eastAsia="Times New Roman" w:hAnsi="Times New Roman" w:cs="Times New Roman"/>
          <w:i/>
          <w:iCs/>
          <w:lang w:val="fr-FR"/>
        </w:rPr>
        <w:t>voir section</w:t>
      </w:r>
      <w:r w:rsidR="008C6EC0" w:rsidRPr="003A0EE6">
        <w:rPr>
          <w:rFonts w:ascii="Times New Roman" w:eastAsia="Times New Roman" w:hAnsi="Times New Roman" w:cs="Times New Roman"/>
          <w:i/>
          <w:iCs/>
          <w:lang w:val="fr-FR"/>
        </w:rPr>
        <w:t xml:space="preserve"> B.2 p1</w:t>
      </w:r>
      <w:r w:rsidR="003221C9">
        <w:rPr>
          <w:rFonts w:ascii="Times New Roman" w:eastAsia="Times New Roman" w:hAnsi="Times New Roman" w:cs="Times New Roman"/>
          <w:i/>
          <w:iCs/>
          <w:lang w:val="fr-FR"/>
        </w:rPr>
        <w:t>0</w:t>
      </w:r>
      <w:r w:rsidR="008C6EC0" w:rsidRPr="003A0EE6">
        <w:rPr>
          <w:rFonts w:ascii="Times New Roman" w:eastAsia="Times New Roman" w:hAnsi="Times New Roman" w:cs="Times New Roman"/>
          <w:i/>
          <w:iCs/>
          <w:lang w:val="fr-FR"/>
        </w:rPr>
        <w:t>.</w:t>
      </w:r>
      <w:r w:rsidR="007A2AF1" w:rsidRPr="003A0EE6">
        <w:rPr>
          <w:rFonts w:ascii="Times New Roman" w:eastAsia="Times New Roman" w:hAnsi="Times New Roman" w:cs="Times New Roman"/>
          <w:i/>
          <w:iCs/>
          <w:lang w:val="fr-FR"/>
        </w:rPr>
        <w:t xml:space="preserve">de ce document </w:t>
      </w:r>
      <w:r w:rsidR="00902B81" w:rsidRPr="003A0EE6">
        <w:rPr>
          <w:rFonts w:ascii="Times New Roman" w:eastAsia="Times New Roman" w:hAnsi="Times New Roman" w:cs="Times New Roman"/>
          <w:i/>
          <w:iCs/>
          <w:lang w:val="fr-FR"/>
        </w:rPr>
        <w:t>)</w:t>
      </w:r>
      <w:r w:rsidRPr="003A0EE6">
        <w:rPr>
          <w:rFonts w:ascii="Times New Roman" w:eastAsia="Times New Roman" w:hAnsi="Times New Roman" w:cs="Times New Roman"/>
          <w:i/>
          <w:iCs/>
          <w:lang w:val="fr-FR"/>
        </w:rPr>
        <w:t>.</w:t>
      </w:r>
      <w:r w:rsidRPr="003A0EE6">
        <w:rPr>
          <w:rFonts w:ascii="Times New Roman" w:eastAsia="Times New Roman" w:hAnsi="Times New Roman" w:cs="Times New Roman"/>
          <w:lang w:val="fr-FR"/>
        </w:rPr>
        <w:t xml:space="preserve"> </w:t>
      </w:r>
    </w:p>
    <w:p w14:paraId="2290B620" w14:textId="77777777" w:rsidR="00DE2A08" w:rsidRPr="003A0EE6" w:rsidRDefault="00DE2A08" w:rsidP="00BC0565">
      <w:pPr>
        <w:overflowPunct w:val="0"/>
        <w:autoSpaceDE w:val="0"/>
        <w:autoSpaceDN w:val="0"/>
        <w:adjustRightInd w:val="0"/>
        <w:spacing w:after="0" w:line="240" w:lineRule="auto"/>
        <w:jc w:val="both"/>
        <w:textAlignment w:val="baseline"/>
        <w:rPr>
          <w:rFonts w:ascii="Times New Roman" w:eastAsia="Times New Roman" w:hAnsi="Times New Roman" w:cs="Times New Roman"/>
          <w:lang w:val="fr-FR"/>
        </w:rPr>
      </w:pPr>
    </w:p>
    <w:p w14:paraId="0BAFDF82" w14:textId="77777777" w:rsidR="00DE2A08" w:rsidRPr="003A0EE6" w:rsidRDefault="00D56375" w:rsidP="00BC0565">
      <w:pPr>
        <w:pStyle w:val="Heading3"/>
        <w:jc w:val="both"/>
        <w:rPr>
          <w:rFonts w:ascii="Times New Roman" w:hAnsi="Times New Roman" w:cs="Times New Roman"/>
          <w:lang w:val="fr-FR"/>
        </w:rPr>
      </w:pPr>
      <w:r w:rsidRPr="003A0EE6">
        <w:rPr>
          <w:rFonts w:ascii="Times New Roman" w:hAnsi="Times New Roman" w:cs="Times New Roman"/>
          <w:lang w:val="fr-FR"/>
        </w:rPr>
        <w:t xml:space="preserve"> </w:t>
      </w:r>
      <w:bookmarkStart w:id="39" w:name="_Toc93008406"/>
      <w:r w:rsidRPr="003A0EE6">
        <w:rPr>
          <w:rFonts w:ascii="Times New Roman" w:hAnsi="Times New Roman" w:cs="Times New Roman"/>
          <w:lang w:val="fr-FR"/>
        </w:rPr>
        <w:t>Échéancier de paiement.</w:t>
      </w:r>
      <w:bookmarkEnd w:id="39"/>
      <w:r w:rsidRPr="003A0EE6">
        <w:rPr>
          <w:rFonts w:ascii="Times New Roman" w:hAnsi="Times New Roman" w:cs="Times New Roman"/>
          <w:lang w:val="fr-FR"/>
        </w:rPr>
        <w:t xml:space="preserve"> </w:t>
      </w:r>
    </w:p>
    <w:p w14:paraId="46151862" w14:textId="28A2E174"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Les montants dus en vertu du présent Contrat seront facturés par l’Entrepreneur et payés par CRS selon les modalités suivantes :</w:t>
      </w:r>
    </w:p>
    <w:p w14:paraId="32554A95" w14:textId="77777777"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Un paiement anticipé de</w:t>
      </w:r>
      <w:r w:rsidRPr="003A0EE6">
        <w:rPr>
          <w:rFonts w:ascii="Times New Roman" w:hAnsi="Times New Roman" w:cs="Times New Roman"/>
          <w:b/>
          <w:bCs/>
          <w:lang w:val="fr-FR"/>
        </w:rPr>
        <w:t xml:space="preserve"> 30% </w:t>
      </w:r>
      <w:r w:rsidRPr="003A0EE6">
        <w:rPr>
          <w:rFonts w:ascii="Times New Roman" w:hAnsi="Times New Roman" w:cs="Times New Roman"/>
          <w:lang w:val="fr-FR"/>
        </w:rPr>
        <w:t xml:space="preserve">du prix du contrat sera effectué à la Date de début, à condition que l’Entrepreneur remette à CRS, au plus tard à la Date de début, une garantie de paiement anticipé sous la au montant du contrat et de la part d’un tiers approuvé par CRS, qui sera d’un montant égal au paiement anticipé et garantira ce montant en cas de défaut de l’Entrepreneur, et restera en vigueur jusqu’à ce que le paiement anticipé ait été remboursé par l’Entrepreneur.  </w:t>
      </w:r>
    </w:p>
    <w:p w14:paraId="0D1B0DF3" w14:textId="77777777"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 xml:space="preserve">Le paiement anticipé sera remboursé par l’Entrepreneur en 4 versements, qui seront déduits par CRS de chaque paiement échelonné à l’Entrepreneur jusqu’à ce que le paiement anticipé soit entièrement couvert.  </w:t>
      </w:r>
    </w:p>
    <w:p w14:paraId="61F2D241" w14:textId="77777777"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 xml:space="preserve">Les paiements échelonnés pour les travaux doivent être faits à l’achèvement, et l’inspection satisfaisante par l’ingénieur chargé de la supervision des Travaux de CRS, pour chaque élément des Travaux indiqué sur le calendrier de paiement. L’Entrepreneur peut soumettre des factures pour les éléments des Travaux achevés au plus une fois toutes les trois semaines. </w:t>
      </w:r>
    </w:p>
    <w:p w14:paraId="3B79038C" w14:textId="77777777"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 xml:space="preserve">Tout écart par rapport au calendrier de paiement établi   doit être demandé par écrit par l’Entrepreneur et approuvé par écrit par CRS. CRS déduira et procédera à une retenue d’un montant égal à 10% du montant indiqué sur chaque facture. La retenue de garantie sera utilisée en cas de défaut de l’Entrepreneur et pour remédier aux défauts éventuels constatés au cours du Délai de garantie. Si aucun défaut n’est constaté pendant le Délai de garantie, le montant total de la retenue sera versé à l’Entrepreneur au plus tard 10 jours ouvrables après l’expiration du Délai de garantie </w:t>
      </w:r>
      <w:r w:rsidRPr="003A0EE6">
        <w:rPr>
          <w:rFonts w:ascii="Times New Roman" w:hAnsi="Times New Roman" w:cs="Times New Roman"/>
          <w:lang w:val="fr-FR"/>
        </w:rPr>
        <w:lastRenderedPageBreak/>
        <w:t>ou la résolution, selon le cas, conformément à la détermination de CRS ou au moyen du processus de résolution des litiges de tout défaut pour lequel CRS a fait une réclamation durant le Délai de garantie.</w:t>
      </w:r>
    </w:p>
    <w:p w14:paraId="2C89D5F9" w14:textId="77777777" w:rsidR="00DE2A08" w:rsidRPr="003A0EE6" w:rsidRDefault="00DE2A08" w:rsidP="002128F5">
      <w:pPr>
        <w:pStyle w:val="ListParagraph"/>
        <w:numPr>
          <w:ilvl w:val="0"/>
          <w:numId w:val="31"/>
        </w:numPr>
        <w:spacing w:before="100" w:beforeAutospacing="1" w:after="100" w:afterAutospacing="1" w:line="360" w:lineRule="auto"/>
        <w:jc w:val="both"/>
        <w:rPr>
          <w:rFonts w:ascii="Times New Roman" w:hAnsi="Times New Roman" w:cs="Times New Roman"/>
          <w:lang w:val="fr-FR"/>
        </w:rPr>
      </w:pPr>
      <w:r w:rsidRPr="003A0EE6">
        <w:rPr>
          <w:rFonts w:ascii="Times New Roman" w:hAnsi="Times New Roman" w:cs="Times New Roman"/>
          <w:lang w:val="fr-FR"/>
        </w:rPr>
        <w:t xml:space="preserve">Un paiement final de </w:t>
      </w:r>
      <w:r w:rsidRPr="003A0EE6">
        <w:rPr>
          <w:rFonts w:ascii="Times New Roman" w:hAnsi="Times New Roman" w:cs="Times New Roman"/>
          <w:b/>
          <w:bCs/>
          <w:lang w:val="fr-FR"/>
        </w:rPr>
        <w:t xml:space="preserve">10% </w:t>
      </w:r>
      <w:r w:rsidRPr="003A0EE6">
        <w:rPr>
          <w:rFonts w:ascii="Times New Roman" w:hAnsi="Times New Roman" w:cs="Times New Roman"/>
          <w:lang w:val="fr-FR"/>
        </w:rPr>
        <w:t>du Prix contractuel, incluant le solde des montants dus par CRS en vertu du présent Contrat, doit être effectué au plus tard 10 jours ouvrables après l’expiration du Délai de garantie ou la résolution de tout défaut pour lequel CRS a fait une réclamation pendant le Délai de garantie. L’acceptation par l’Entrepreneur de ce paiement final sera considérée comme une renonciation et une décharge de toutes les réclamations par l’Entrepreneur en ce qui concerne le paiement du Prix contractuel ou les autres obligations de CRS, à l’exception seulement des réclamations inconnues découlant de fraude ou de fausses déclarations. Dans les plus brefs délais après le paiement final, l’Entrepreneur doit remettre tous les documents requis par la loi applicable ou raisonnablement demandés par CRS pour donner effet à la renonciation et la libération ci-dessus et pour démontrer que tous les paiements aux sous-tr5aitants ont été effectués.</w:t>
      </w:r>
    </w:p>
    <w:p w14:paraId="3EE26934" w14:textId="74DDA1FC" w:rsidR="00DE2A08" w:rsidRPr="003A0EE6" w:rsidRDefault="00DE2A08" w:rsidP="00BC0565">
      <w:pPr>
        <w:pStyle w:val="Heading2"/>
        <w:jc w:val="both"/>
        <w:rPr>
          <w:rFonts w:ascii="Times New Roman" w:hAnsi="Times New Roman"/>
          <w:lang w:val="fr-FR"/>
        </w:rPr>
      </w:pPr>
      <w:bookmarkStart w:id="40" w:name="_Toc92973701"/>
      <w:bookmarkStart w:id="41" w:name="_Hlk92968490"/>
      <w:bookmarkStart w:id="42" w:name="_Toc93008407"/>
      <w:r w:rsidRPr="003A0EE6">
        <w:rPr>
          <w:rFonts w:ascii="Times New Roman" w:hAnsi="Times New Roman"/>
          <w:lang w:val="fr-FR"/>
        </w:rPr>
        <w:t>Garantie de bonne fin des travaux</w:t>
      </w:r>
      <w:bookmarkEnd w:id="40"/>
      <w:bookmarkEnd w:id="42"/>
    </w:p>
    <w:p w14:paraId="2CD8FA70" w14:textId="599DA492" w:rsidR="00D22132" w:rsidRPr="003221C9" w:rsidRDefault="00DE2A08" w:rsidP="003221C9">
      <w:pPr>
        <w:ind w:left="708" w:firstLine="12"/>
        <w:jc w:val="both"/>
        <w:rPr>
          <w:rFonts w:ascii="Times New Roman" w:hAnsi="Times New Roman" w:cs="Times New Roman"/>
          <w:lang w:val="fr-FR"/>
        </w:rPr>
      </w:pPr>
      <w:r w:rsidRPr="003A0EE6">
        <w:rPr>
          <w:rFonts w:ascii="Times New Roman" w:hAnsi="Times New Roman" w:cs="Times New Roman"/>
          <w:lang w:val="fr-FR"/>
        </w:rPr>
        <w:t>La firme doit remettre à CRS au plus tard à la date de signature du contrat la garantie de bonne fin originale sous la forme ci-jointe à l’Annexe C, de la part d’un tiers approuvé par CRS et d’un montant égal à 30 % du prix contractuel.</w:t>
      </w:r>
      <w:bookmarkEnd w:id="41"/>
    </w:p>
    <w:p w14:paraId="1B0C6A7D" w14:textId="6A85B24B" w:rsidR="00D22132" w:rsidRPr="003A0EE6" w:rsidRDefault="00775084" w:rsidP="00BC0565">
      <w:pPr>
        <w:pStyle w:val="Heading1"/>
        <w:jc w:val="both"/>
        <w:rPr>
          <w:rFonts w:ascii="Times New Roman" w:hAnsi="Times New Roman" w:cs="Times New Roman"/>
          <w:sz w:val="22"/>
          <w:szCs w:val="22"/>
          <w:lang w:val="fr-FR"/>
        </w:rPr>
      </w:pPr>
      <w:bookmarkStart w:id="43" w:name="_Toc87872811"/>
      <w:bookmarkStart w:id="44" w:name="_Toc93008408"/>
      <w:r w:rsidRPr="003A0EE6">
        <w:rPr>
          <w:rFonts w:ascii="Times New Roman" w:hAnsi="Times New Roman" w:cs="Times New Roman"/>
          <w:sz w:val="22"/>
          <w:szCs w:val="22"/>
          <w:lang w:val="fr-FR"/>
        </w:rPr>
        <w:t>INSTALLATION DE</w:t>
      </w:r>
      <w:r w:rsidRPr="003A0EE6">
        <w:rPr>
          <w:rFonts w:ascii="Times New Roman" w:hAnsi="Times New Roman" w:cs="Times New Roman"/>
          <w:spacing w:val="-1"/>
          <w:sz w:val="22"/>
          <w:szCs w:val="22"/>
          <w:lang w:val="fr-FR"/>
        </w:rPr>
        <w:t xml:space="preserve"> </w:t>
      </w:r>
      <w:r w:rsidRPr="003A0EE6">
        <w:rPr>
          <w:rFonts w:ascii="Times New Roman" w:hAnsi="Times New Roman" w:cs="Times New Roman"/>
          <w:sz w:val="22"/>
          <w:szCs w:val="22"/>
          <w:lang w:val="fr-FR"/>
        </w:rPr>
        <w:t>CHANTIER</w:t>
      </w:r>
      <w:bookmarkEnd w:id="43"/>
      <w:bookmarkEnd w:id="44"/>
    </w:p>
    <w:p w14:paraId="465E020B" w14:textId="77777777" w:rsidR="006F32F0" w:rsidRPr="003A0EE6" w:rsidRDefault="006F32F0" w:rsidP="00BC0565">
      <w:pPr>
        <w:pStyle w:val="BodyText"/>
        <w:jc w:val="both"/>
        <w:rPr>
          <w:rFonts w:ascii="Times New Roman" w:eastAsia="Century Gothic" w:hAnsi="Times New Roman" w:cs="Times New Roman"/>
          <w:lang w:eastAsia="en-US" w:bidi="ar-SA"/>
        </w:rPr>
      </w:pPr>
    </w:p>
    <w:p w14:paraId="3DC7FF11" w14:textId="2BCEA1B1" w:rsidR="006F32F0" w:rsidRPr="003A0EE6" w:rsidRDefault="00D22132" w:rsidP="002128F5">
      <w:pPr>
        <w:pStyle w:val="ListParagraph"/>
        <w:numPr>
          <w:ilvl w:val="0"/>
          <w:numId w:val="20"/>
        </w:numPr>
        <w:jc w:val="both"/>
        <w:rPr>
          <w:rFonts w:ascii="Times New Roman" w:hAnsi="Times New Roman" w:cs="Times New Roman"/>
          <w:b/>
          <w:bCs/>
          <w:u w:val="single"/>
          <w:lang w:val="fr-FR"/>
        </w:rPr>
      </w:pPr>
      <w:r w:rsidRPr="003A0EE6">
        <w:rPr>
          <w:rFonts w:ascii="Times New Roman" w:hAnsi="Times New Roman" w:cs="Times New Roman"/>
          <w:b/>
          <w:bCs/>
          <w:u w:val="single"/>
          <w:lang w:val="fr-FR"/>
        </w:rPr>
        <w:t>Le Titulaire disposera de ses installations de chantier propre. Un panneau d’information est prévu, de dimensions 0.6 m de hauteur et de 1.20 m de longueur, disposé à environ 2 m du sol à proximité des travaux (ce panneau doit être place à une distance de 200 à 300 mètres). Sa composition sera établie suivant les instructions de l'Ingénieur.</w:t>
      </w:r>
    </w:p>
    <w:p w14:paraId="22B1F486" w14:textId="3D6CC00F" w:rsidR="00D22132" w:rsidRPr="003A0EE6" w:rsidRDefault="00D22132" w:rsidP="002128F5">
      <w:pPr>
        <w:pStyle w:val="ListParagraph"/>
        <w:numPr>
          <w:ilvl w:val="0"/>
          <w:numId w:val="20"/>
        </w:numPr>
        <w:jc w:val="both"/>
        <w:rPr>
          <w:rFonts w:ascii="Times New Roman" w:hAnsi="Times New Roman" w:cs="Times New Roman"/>
          <w:lang w:val="fr-FR"/>
        </w:rPr>
      </w:pPr>
      <w:r w:rsidRPr="003A0EE6">
        <w:rPr>
          <w:rFonts w:ascii="Times New Roman" w:hAnsi="Times New Roman" w:cs="Times New Roman"/>
          <w:lang w:val="fr-FR"/>
        </w:rPr>
        <w:t>Le panneau sera de présentation soignée et sera soumis à l'agrément du Superviseur avant réalisation et installation.</w:t>
      </w:r>
    </w:p>
    <w:p w14:paraId="0236E1CA" w14:textId="792375A5" w:rsidR="00D22132" w:rsidRPr="003A0EE6" w:rsidRDefault="00D22132" w:rsidP="002128F5">
      <w:pPr>
        <w:pStyle w:val="ListParagraph"/>
        <w:numPr>
          <w:ilvl w:val="0"/>
          <w:numId w:val="20"/>
        </w:numPr>
        <w:jc w:val="both"/>
        <w:rPr>
          <w:rFonts w:ascii="Times New Roman" w:hAnsi="Times New Roman" w:cs="Times New Roman"/>
          <w:b/>
          <w:color w:val="FF0000"/>
          <w:lang w:val="fr-FR"/>
        </w:rPr>
      </w:pPr>
      <w:r w:rsidRPr="003A0EE6">
        <w:rPr>
          <w:rFonts w:ascii="Times New Roman" w:hAnsi="Times New Roman" w:cs="Times New Roman"/>
          <w:b/>
          <w:color w:val="FF0000"/>
          <w:lang w:val="fr-FR"/>
        </w:rPr>
        <w:t xml:space="preserve">A Noter qu’un panneau signalétique sera installé pour chaque </w:t>
      </w:r>
      <w:r w:rsidR="004A45AA" w:rsidRPr="003A0EE6">
        <w:rPr>
          <w:rFonts w:ascii="Times New Roman" w:hAnsi="Times New Roman" w:cs="Times New Roman"/>
          <w:b/>
          <w:color w:val="FF0000"/>
          <w:lang w:val="fr-FR"/>
        </w:rPr>
        <w:t>extension</w:t>
      </w:r>
      <w:r w:rsidRPr="003A0EE6">
        <w:rPr>
          <w:rFonts w:ascii="Times New Roman" w:hAnsi="Times New Roman" w:cs="Times New Roman"/>
          <w:b/>
          <w:color w:val="FF0000"/>
          <w:lang w:val="fr-FR"/>
        </w:rPr>
        <w:t xml:space="preserve"> d</w:t>
      </w:r>
      <w:r w:rsidR="004A45AA" w:rsidRPr="003A0EE6">
        <w:rPr>
          <w:rFonts w:ascii="Times New Roman" w:hAnsi="Times New Roman" w:cs="Times New Roman"/>
          <w:b/>
          <w:color w:val="FF0000"/>
          <w:lang w:val="fr-FR"/>
        </w:rPr>
        <w:t>u SAEP</w:t>
      </w:r>
      <w:r w:rsidRPr="003A0EE6">
        <w:rPr>
          <w:rFonts w:ascii="Times New Roman" w:hAnsi="Times New Roman" w:cs="Times New Roman"/>
          <w:b/>
          <w:color w:val="FF0000"/>
          <w:lang w:val="fr-FR"/>
        </w:rPr>
        <w:t>, inscrivant les travaux à réaliser au niveau du site en question.</w:t>
      </w:r>
    </w:p>
    <w:p w14:paraId="0E80AC6C" w14:textId="60C4E27C" w:rsidR="00D22132" w:rsidRPr="003A0EE6" w:rsidRDefault="00D22132" w:rsidP="00BC0565">
      <w:pPr>
        <w:pStyle w:val="Heading1"/>
        <w:jc w:val="both"/>
        <w:rPr>
          <w:rFonts w:ascii="Times New Roman" w:hAnsi="Times New Roman" w:cs="Times New Roman"/>
          <w:sz w:val="22"/>
          <w:szCs w:val="22"/>
          <w:lang w:val="fr-FR"/>
        </w:rPr>
      </w:pPr>
      <w:bookmarkStart w:id="45" w:name="_Toc87872812"/>
      <w:bookmarkStart w:id="46" w:name="_Toc93008409"/>
      <w:r w:rsidRPr="003A0EE6">
        <w:rPr>
          <w:rFonts w:ascii="Times New Roman" w:hAnsi="Times New Roman" w:cs="Times New Roman"/>
          <w:sz w:val="22"/>
          <w:szCs w:val="22"/>
          <w:lang w:val="fr-FR"/>
        </w:rPr>
        <w:t>MATERIAUX A UTILISER DANS LES TRAVAUX A REALISER ET LES PRINCIPES MINIM</w:t>
      </w:r>
      <w:r w:rsidR="005F17D3" w:rsidRPr="003A0EE6">
        <w:rPr>
          <w:rFonts w:ascii="Times New Roman" w:hAnsi="Times New Roman" w:cs="Times New Roman"/>
          <w:sz w:val="22"/>
          <w:szCs w:val="22"/>
          <w:lang w:val="fr-FR"/>
        </w:rPr>
        <w:t>UM</w:t>
      </w:r>
      <w:r w:rsidRPr="003A0EE6">
        <w:rPr>
          <w:rFonts w:ascii="Times New Roman" w:hAnsi="Times New Roman" w:cs="Times New Roman"/>
          <w:sz w:val="22"/>
          <w:szCs w:val="22"/>
          <w:lang w:val="fr-FR"/>
        </w:rPr>
        <w:t xml:space="preserve"> A RESPECTER</w:t>
      </w:r>
      <w:bookmarkEnd w:id="45"/>
      <w:bookmarkEnd w:id="46"/>
    </w:p>
    <w:p w14:paraId="79635AE3" w14:textId="77777777" w:rsidR="00D22132" w:rsidRPr="003A0EE6" w:rsidRDefault="00D22132" w:rsidP="00BC0565">
      <w:pPr>
        <w:spacing w:after="0" w:line="240" w:lineRule="auto"/>
        <w:jc w:val="both"/>
        <w:rPr>
          <w:rFonts w:ascii="Times New Roman" w:hAnsi="Times New Roman" w:cs="Times New Roman"/>
          <w:b/>
          <w:lang w:val="fr-FR"/>
        </w:rPr>
      </w:pPr>
    </w:p>
    <w:p w14:paraId="73A2BB63" w14:textId="226C2265" w:rsidR="00D22132" w:rsidRPr="003A0EE6" w:rsidRDefault="00D22132" w:rsidP="00BC0565">
      <w:pPr>
        <w:pStyle w:val="Heading2"/>
        <w:jc w:val="both"/>
        <w:rPr>
          <w:rFonts w:ascii="Times New Roman" w:hAnsi="Times New Roman"/>
          <w:sz w:val="22"/>
          <w:szCs w:val="22"/>
          <w:lang w:val="fr-FR"/>
        </w:rPr>
      </w:pPr>
      <w:bookmarkStart w:id="47" w:name="_Toc87872813"/>
      <w:bookmarkStart w:id="48" w:name="_Toc93008410"/>
      <w:r w:rsidRPr="003A0EE6">
        <w:rPr>
          <w:rFonts w:ascii="Times New Roman" w:hAnsi="Times New Roman"/>
          <w:sz w:val="22"/>
          <w:szCs w:val="22"/>
          <w:lang w:val="fr-FR"/>
        </w:rPr>
        <w:t>Instructions Générales :</w:t>
      </w:r>
      <w:bookmarkEnd w:id="47"/>
      <w:bookmarkEnd w:id="48"/>
    </w:p>
    <w:p w14:paraId="6BF2807C" w14:textId="77777777" w:rsidR="00DE2A08" w:rsidRPr="003A0EE6" w:rsidRDefault="00DE2A08" w:rsidP="002128F5">
      <w:pPr>
        <w:pStyle w:val="ListParagraph"/>
        <w:numPr>
          <w:ilvl w:val="0"/>
          <w:numId w:val="23"/>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 xml:space="preserve">Le soumissionnaire retenu exécutera les travaux dans les règles de l’art. Il emploiera exclusivement des matériaux de première main et de qualité irréprochable. </w:t>
      </w:r>
    </w:p>
    <w:p w14:paraId="51381639" w14:textId="77777777" w:rsidR="00DE2A08" w:rsidRPr="003A0EE6" w:rsidRDefault="00DE2A08" w:rsidP="002128F5">
      <w:pPr>
        <w:pStyle w:val="ListParagraph"/>
        <w:numPr>
          <w:ilvl w:val="0"/>
          <w:numId w:val="23"/>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A cet égard, l’ingénieur superviseur de chantier appointé par CRS (ce dernier jouant le rôle de bailleur de fonds) fera tout rapport, signalera tout manquement, interdira l’usage de tout matériau avéré contraires au principe évoqué au paragraphe précédent.</w:t>
      </w:r>
    </w:p>
    <w:p w14:paraId="6FB9683D" w14:textId="77777777" w:rsidR="00DE2A08" w:rsidRPr="003A0EE6" w:rsidRDefault="00DE2A08" w:rsidP="002128F5">
      <w:pPr>
        <w:pStyle w:val="ListParagraph"/>
        <w:numPr>
          <w:ilvl w:val="0"/>
          <w:numId w:val="23"/>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Particulièrement et nonobstant les instructions spécifiques</w:t>
      </w:r>
      <w:r w:rsidRPr="003A0EE6">
        <w:rPr>
          <w:rFonts w:ascii="Times New Roman" w:hAnsi="Times New Roman" w:cs="Times New Roman"/>
          <w:color w:val="FF0000"/>
          <w:lang w:val="fr-FR"/>
        </w:rPr>
        <w:t xml:space="preserve"> </w:t>
      </w:r>
      <w:r w:rsidRPr="003A0EE6">
        <w:rPr>
          <w:rFonts w:ascii="Times New Roman" w:hAnsi="Times New Roman" w:cs="Times New Roman"/>
          <w:lang w:val="fr-FR"/>
        </w:rPr>
        <w:t>qui suivent, et sans se limiter à :</w:t>
      </w:r>
    </w:p>
    <w:p w14:paraId="36E0DCB4"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bookmarkStart w:id="49" w:name="_Hlk92964349"/>
      <w:r w:rsidRPr="003A0EE6">
        <w:rPr>
          <w:rFonts w:ascii="Times New Roman" w:hAnsi="Times New Roman" w:cs="Times New Roman"/>
          <w:lang w:val="fr-FR"/>
        </w:rPr>
        <w:lastRenderedPageBreak/>
        <w:t>Les tuyauteries seront en PEHD,</w:t>
      </w:r>
    </w:p>
    <w:p w14:paraId="6B7FB8A2"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 xml:space="preserve">Les blocs seront vibrés, </w:t>
      </w:r>
    </w:p>
    <w:p w14:paraId="1DDB177D"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 ciment sera du Type Portland Artificielle, CPA</w:t>
      </w:r>
    </w:p>
    <w:p w14:paraId="7920DAF7"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 sable sera lavé.</w:t>
      </w:r>
    </w:p>
    <w:p w14:paraId="7C7D3DA6"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 gravier concassé</w:t>
      </w:r>
    </w:p>
    <w:p w14:paraId="6BB2F653"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Les Aciers seront choisis en fonction du diamètre théorique de calcul et seront crénelés satisfaisant les normes de L’ASTM. Le choix est porté vers des aciers FeE400 MPa.</w:t>
      </w:r>
    </w:p>
    <w:p w14:paraId="4BA0B315" w14:textId="77777777" w:rsidR="00DE2A08"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Les pierres proviendront des rivières (les pierres tufs sont absolument interdites) ;</w:t>
      </w:r>
    </w:p>
    <w:p w14:paraId="6774107A" w14:textId="76C864F2" w:rsidR="00D22132" w:rsidRPr="003A0EE6" w:rsidRDefault="00DE2A08" w:rsidP="002128F5">
      <w:pPr>
        <w:numPr>
          <w:ilvl w:val="0"/>
          <w:numId w:val="22"/>
        </w:numPr>
        <w:spacing w:after="0" w:line="360" w:lineRule="auto"/>
        <w:jc w:val="both"/>
        <w:rPr>
          <w:rFonts w:ascii="Times New Roman" w:hAnsi="Times New Roman" w:cs="Times New Roman"/>
          <w:lang w:val="fr-FR"/>
        </w:rPr>
      </w:pPr>
      <w:r w:rsidRPr="003A0EE6">
        <w:rPr>
          <w:rFonts w:ascii="Times New Roman" w:hAnsi="Times New Roman" w:cs="Times New Roman"/>
          <w:lang w:val="fr-FR"/>
        </w:rPr>
        <w:t>L’eau utilisée sera non saline et dépourvue de toute matière organique.</w:t>
      </w:r>
      <w:bookmarkEnd w:id="49"/>
    </w:p>
    <w:p w14:paraId="7252B30A" w14:textId="337E28E8" w:rsidR="00D22132" w:rsidRPr="003A0EE6" w:rsidRDefault="00D22132" w:rsidP="00BC0565">
      <w:pPr>
        <w:pStyle w:val="Heading2"/>
        <w:jc w:val="both"/>
        <w:rPr>
          <w:rFonts w:ascii="Times New Roman" w:hAnsi="Times New Roman"/>
          <w:sz w:val="22"/>
          <w:szCs w:val="22"/>
          <w:lang w:val="fr-FR"/>
        </w:rPr>
      </w:pPr>
      <w:bookmarkStart w:id="50" w:name="_Toc87872814"/>
      <w:bookmarkStart w:id="51" w:name="_Toc93008411"/>
      <w:r w:rsidRPr="003A0EE6">
        <w:rPr>
          <w:rFonts w:ascii="Times New Roman" w:hAnsi="Times New Roman"/>
          <w:sz w:val="22"/>
          <w:szCs w:val="22"/>
          <w:lang w:val="fr-FR"/>
        </w:rPr>
        <w:t>Instructions sp</w:t>
      </w:r>
      <w:r w:rsidRPr="003A0EE6">
        <w:rPr>
          <w:rFonts w:ascii="Times New Roman" w:hAnsi="Times New Roman"/>
          <w:sz w:val="22"/>
          <w:szCs w:val="22"/>
          <w:lang w:val="fr-FR" w:eastAsia="ja-JP"/>
        </w:rPr>
        <w:t xml:space="preserve">écifiques </w:t>
      </w:r>
      <w:r w:rsidRPr="003A0EE6">
        <w:rPr>
          <w:rFonts w:ascii="Times New Roman" w:hAnsi="Times New Roman"/>
          <w:sz w:val="22"/>
          <w:szCs w:val="22"/>
          <w:lang w:val="fr-FR"/>
        </w:rPr>
        <w:t>par rapport à la Fouille. - (au cas où cela s’applique)</w:t>
      </w:r>
      <w:bookmarkEnd w:id="50"/>
      <w:bookmarkEnd w:id="51"/>
    </w:p>
    <w:p w14:paraId="69AB8D94" w14:textId="77777777" w:rsidR="00D22132" w:rsidRPr="003A0EE6" w:rsidRDefault="00D22132" w:rsidP="002128F5">
      <w:pPr>
        <w:pStyle w:val="ListParagraph"/>
        <w:numPr>
          <w:ilvl w:val="0"/>
          <w:numId w:val="27"/>
        </w:numPr>
        <w:jc w:val="both"/>
        <w:rPr>
          <w:rFonts w:ascii="Times New Roman" w:hAnsi="Times New Roman" w:cs="Times New Roman"/>
          <w:lang w:val="fr-FR"/>
        </w:rPr>
      </w:pPr>
      <w:r w:rsidRPr="003A0EE6">
        <w:rPr>
          <w:rFonts w:ascii="Times New Roman" w:hAnsi="Times New Roman" w:cs="Times New Roman"/>
          <w:lang w:val="fr-FR"/>
        </w:rPr>
        <w:t>La profondeur des fouilles garantira la stabilité de l’ouvrage de manière qu’elle ne soit pas atteinte par l’érosion. Aussi elle veillera que l’ouvrage soit assis sur le sol à plus forte contrainte sur une profondeur de 2m. Une couche de sable de rivière servira en plus du béton de propreté à l’isolement des rigoles de maçonnerie. Elles auront une hauteur de 35cm de la côte du terrain naturel.</w:t>
      </w:r>
    </w:p>
    <w:p w14:paraId="756345D9" w14:textId="77777777" w:rsidR="00D22132" w:rsidRPr="003A0EE6" w:rsidRDefault="00D22132" w:rsidP="00BC0565">
      <w:pPr>
        <w:jc w:val="both"/>
        <w:rPr>
          <w:rFonts w:ascii="Times New Roman" w:hAnsi="Times New Roman" w:cs="Times New Roman"/>
          <w:lang w:val="fr-FR"/>
        </w:rPr>
      </w:pPr>
    </w:p>
    <w:p w14:paraId="7C7B82ED" w14:textId="00A8E9CD" w:rsidR="00D22132" w:rsidRPr="003A0EE6" w:rsidRDefault="00D22132" w:rsidP="002128F5">
      <w:pPr>
        <w:pStyle w:val="ListParagraph"/>
        <w:numPr>
          <w:ilvl w:val="0"/>
          <w:numId w:val="27"/>
        </w:numPr>
        <w:jc w:val="both"/>
        <w:rPr>
          <w:rFonts w:ascii="Times New Roman" w:hAnsi="Times New Roman" w:cs="Times New Roman"/>
          <w:lang w:val="fr-FR"/>
        </w:rPr>
      </w:pPr>
      <w:r w:rsidRPr="003A0EE6">
        <w:rPr>
          <w:rFonts w:ascii="Times New Roman" w:hAnsi="Times New Roman" w:cs="Times New Roman"/>
          <w:lang w:val="fr-FR"/>
        </w:rPr>
        <w:t>Une ceinture de chainage de la maçonnerie de 15cm d’épaisseur en béton armé servira de base pour la collocation des s</w:t>
      </w:r>
      <w:r w:rsidR="007A473B">
        <w:rPr>
          <w:rFonts w:ascii="Times New Roman" w:hAnsi="Times New Roman" w:cs="Times New Roman"/>
          <w:lang w:val="fr-FR"/>
        </w:rPr>
        <w:t xml:space="preserve">ix </w:t>
      </w:r>
      <w:r w:rsidRPr="003A0EE6">
        <w:rPr>
          <w:rFonts w:ascii="Times New Roman" w:hAnsi="Times New Roman" w:cs="Times New Roman"/>
          <w:lang w:val="fr-FR"/>
        </w:rPr>
        <w:t>rangées de blocs15. La largeur de la ceinture inférieure est de 40cm. Les blocs seront placés sur la face externe. Les 25cm restant seront dans la façade interne de la clôture. Les blocs seront reliés entre eux par une couche de mortier de 2cm dans les deux sens.</w:t>
      </w:r>
    </w:p>
    <w:p w14:paraId="295AA9EC" w14:textId="77777777" w:rsidR="00D22132" w:rsidRPr="003A0EE6" w:rsidRDefault="00D22132" w:rsidP="00BC0565">
      <w:pPr>
        <w:pStyle w:val="NormalWeb"/>
        <w:spacing w:after="0" w:line="240" w:lineRule="auto"/>
        <w:jc w:val="both"/>
        <w:rPr>
          <w:b/>
          <w:i/>
          <w:lang w:val="fr-FR"/>
        </w:rPr>
      </w:pPr>
    </w:p>
    <w:p w14:paraId="163584E6" w14:textId="1E7269B6" w:rsidR="00D22132" w:rsidRPr="003A0EE6" w:rsidRDefault="00D22132" w:rsidP="00BC0565">
      <w:pPr>
        <w:pStyle w:val="Heading2"/>
        <w:jc w:val="both"/>
        <w:rPr>
          <w:rFonts w:ascii="Times New Roman" w:hAnsi="Times New Roman"/>
          <w:sz w:val="22"/>
          <w:szCs w:val="22"/>
          <w:lang w:val="fr-FR"/>
        </w:rPr>
      </w:pPr>
      <w:bookmarkStart w:id="52" w:name="_Toc87872815"/>
      <w:bookmarkStart w:id="53" w:name="_Toc93008412"/>
      <w:r w:rsidRPr="003A0EE6">
        <w:rPr>
          <w:rFonts w:ascii="Times New Roman" w:hAnsi="Times New Roman"/>
          <w:sz w:val="22"/>
          <w:szCs w:val="22"/>
          <w:lang w:val="fr-FR"/>
        </w:rPr>
        <w:t>Instructions spécifiques par rapport au Mortier. - (au cas où cela s’applique)</w:t>
      </w:r>
      <w:bookmarkEnd w:id="52"/>
      <w:bookmarkEnd w:id="53"/>
    </w:p>
    <w:p w14:paraId="1E382DF2" w14:textId="77777777" w:rsidR="00D22132" w:rsidRPr="003A0EE6" w:rsidRDefault="00D22132" w:rsidP="00BC0565">
      <w:pPr>
        <w:pStyle w:val="NormalWeb"/>
        <w:spacing w:after="0" w:line="240" w:lineRule="auto"/>
        <w:jc w:val="both"/>
        <w:rPr>
          <w:sz w:val="22"/>
          <w:szCs w:val="22"/>
          <w:lang w:val="fr-FR"/>
        </w:rPr>
      </w:pPr>
      <w:r w:rsidRPr="003A0EE6">
        <w:rPr>
          <w:sz w:val="22"/>
          <w:szCs w:val="22"/>
          <w:lang w:val="fr-FR"/>
        </w:rPr>
        <w:t>Le mortier sera dosé à un volume de ciment pour deux volumes de sable mélangé à l’eau en quantité suffisante pour que le mortier après gâchage reste indéformable à la forme assignée.</w:t>
      </w:r>
    </w:p>
    <w:p w14:paraId="6C474DD7" w14:textId="3612C9E4" w:rsidR="00D22132" w:rsidRPr="003A0EE6" w:rsidRDefault="00D22132" w:rsidP="00BC0565">
      <w:pPr>
        <w:pStyle w:val="NormalWeb"/>
        <w:spacing w:after="0" w:line="240" w:lineRule="auto"/>
        <w:jc w:val="both"/>
        <w:rPr>
          <w:sz w:val="22"/>
          <w:szCs w:val="22"/>
          <w:lang w:val="fr-FR"/>
        </w:rPr>
      </w:pPr>
      <w:r w:rsidRPr="003A0EE6">
        <w:rPr>
          <w:sz w:val="22"/>
          <w:szCs w:val="22"/>
          <w:lang w:val="fr-FR"/>
        </w:rPr>
        <w:t xml:space="preserve">Le nombre de rangée de bloc peut être supérieure en fonction de la déclivité du terrain Cependant une fois supérieure à </w:t>
      </w:r>
      <w:r w:rsidR="00CB78AB">
        <w:rPr>
          <w:sz w:val="22"/>
          <w:szCs w:val="22"/>
          <w:lang w:val="fr-FR"/>
        </w:rPr>
        <w:t>six</w:t>
      </w:r>
      <w:r w:rsidRPr="003A0EE6">
        <w:rPr>
          <w:sz w:val="22"/>
          <w:szCs w:val="22"/>
          <w:lang w:val="fr-FR"/>
        </w:rPr>
        <w:t xml:space="preserve"> rangées une ceinture intermédiaire s’interposera. Les murs de blocs ne seront pas crépis ni enduit un jointoiement fait d’une chape de lissage se fera au moment de la collocation du bloc. Les blocs doivent être vibrés et de bonne qualité, prêts à résister aux intempéries.</w:t>
      </w:r>
    </w:p>
    <w:p w14:paraId="06822267" w14:textId="77777777" w:rsidR="00D22132" w:rsidRPr="003A0EE6" w:rsidRDefault="00D22132" w:rsidP="00BC0565">
      <w:pPr>
        <w:pStyle w:val="NormalWeb"/>
        <w:spacing w:after="0" w:line="240" w:lineRule="auto"/>
        <w:jc w:val="both"/>
        <w:rPr>
          <w:sz w:val="22"/>
          <w:szCs w:val="22"/>
          <w:lang w:val="fr-FR"/>
        </w:rPr>
      </w:pPr>
      <w:r w:rsidRPr="003A0EE6">
        <w:rPr>
          <w:sz w:val="22"/>
          <w:szCs w:val="22"/>
          <w:lang w:val="fr-FR"/>
        </w:rPr>
        <w:t>Les armatures longitudinales seront plutôt crénelées pour semelles, socles, colonnes et ceinture. Elles seront constituées d'acier de diamètre</w:t>
      </w:r>
      <w:r w:rsidR="004A45AA" w:rsidRPr="003A0EE6">
        <w:rPr>
          <w:sz w:val="22"/>
          <w:szCs w:val="22"/>
          <w:lang w:val="fr-FR"/>
        </w:rPr>
        <w:t xml:space="preserve"> ø</w:t>
      </w:r>
      <w:r w:rsidRPr="003A0EE6">
        <w:rPr>
          <w:sz w:val="22"/>
          <w:szCs w:val="22"/>
          <w:lang w:val="fr-FR"/>
        </w:rPr>
        <w:t xml:space="preserve"> ½ selon l'appellation angle -</w:t>
      </w:r>
      <w:r w:rsidR="004A45AA" w:rsidRPr="003A0EE6">
        <w:rPr>
          <w:sz w:val="22"/>
          <w:szCs w:val="22"/>
          <w:lang w:val="fr-FR"/>
        </w:rPr>
        <w:t xml:space="preserve"> </w:t>
      </w:r>
      <w:r w:rsidRPr="003A0EE6">
        <w:rPr>
          <w:sz w:val="22"/>
          <w:szCs w:val="22"/>
          <w:lang w:val="fr-FR"/>
        </w:rPr>
        <w:t>saxonne. Les cadres ou étriers seront de diamètre</w:t>
      </w:r>
      <w:r w:rsidR="004A45AA" w:rsidRPr="003A0EE6">
        <w:rPr>
          <w:sz w:val="22"/>
          <w:szCs w:val="22"/>
          <w:lang w:val="fr-FR"/>
        </w:rPr>
        <w:t xml:space="preserve"> ø</w:t>
      </w:r>
      <w:r w:rsidRPr="003A0EE6">
        <w:rPr>
          <w:sz w:val="22"/>
          <w:szCs w:val="22"/>
          <w:lang w:val="fr-FR"/>
        </w:rPr>
        <w:t xml:space="preserve"> ¼ type acier lisse.</w:t>
      </w:r>
    </w:p>
    <w:p w14:paraId="496E6F1B" w14:textId="77777777" w:rsidR="00D22132" w:rsidRPr="003A0EE6" w:rsidRDefault="00D22132" w:rsidP="00BC0565">
      <w:pPr>
        <w:pStyle w:val="NormalWeb"/>
        <w:spacing w:after="0" w:line="240" w:lineRule="auto"/>
        <w:jc w:val="both"/>
        <w:rPr>
          <w:b/>
          <w:i/>
          <w:sz w:val="22"/>
          <w:szCs w:val="22"/>
          <w:lang w:val="fr-FR"/>
        </w:rPr>
      </w:pPr>
    </w:p>
    <w:p w14:paraId="2CA946A9" w14:textId="03C94472" w:rsidR="00D22132" w:rsidRPr="003A0EE6" w:rsidRDefault="00D22132" w:rsidP="00BC0565">
      <w:pPr>
        <w:pStyle w:val="Heading2"/>
        <w:jc w:val="both"/>
        <w:rPr>
          <w:rFonts w:ascii="Times New Roman" w:hAnsi="Times New Roman"/>
          <w:sz w:val="22"/>
          <w:szCs w:val="22"/>
          <w:lang w:val="fr-FR"/>
        </w:rPr>
      </w:pPr>
      <w:bookmarkStart w:id="54" w:name="_Toc87872816"/>
      <w:bookmarkStart w:id="55" w:name="_Toc93008413"/>
      <w:r w:rsidRPr="003A0EE6">
        <w:rPr>
          <w:rFonts w:ascii="Times New Roman" w:hAnsi="Times New Roman"/>
          <w:sz w:val="22"/>
          <w:szCs w:val="22"/>
          <w:lang w:val="fr-FR"/>
        </w:rPr>
        <w:t>Espacement des armatures : (au cas où cela s’applique)</w:t>
      </w:r>
      <w:bookmarkEnd w:id="54"/>
      <w:bookmarkEnd w:id="55"/>
    </w:p>
    <w:p w14:paraId="750891CA" w14:textId="68CAF8C9"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E</w:t>
      </w:r>
      <w:r w:rsidR="005F17D3" w:rsidRPr="003A0EE6">
        <w:rPr>
          <w:sz w:val="22"/>
          <w:szCs w:val="22"/>
          <w:lang w:val="fr-FR"/>
        </w:rPr>
        <w:t xml:space="preserve">spacement </w:t>
      </w:r>
      <w:r w:rsidRPr="003A0EE6">
        <w:rPr>
          <w:sz w:val="22"/>
          <w:szCs w:val="22"/>
          <w:lang w:val="fr-FR"/>
        </w:rPr>
        <w:t>= Semelle 12cm dans le sens X et 12cm dans le sens Y avec crochets de 7cm de chaque côté.</w:t>
      </w:r>
    </w:p>
    <w:p w14:paraId="64CDEEC3" w14:textId="028C1A8E"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 xml:space="preserve">Espacement cadre socle : 20 cm,    </w:t>
      </w:r>
    </w:p>
    <w:p w14:paraId="4B4D9CC2" w14:textId="53E35934"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Espacement cadre colonne = 13 cm</w:t>
      </w:r>
    </w:p>
    <w:p w14:paraId="7B83AA38" w14:textId="53E212C2"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 xml:space="preserve">Pattes d'équerre pour socle : 20cm     </w:t>
      </w:r>
    </w:p>
    <w:p w14:paraId="05262E31" w14:textId="22F6786A"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Patte d’équerre colonne 15cm x 15 cm</w:t>
      </w:r>
    </w:p>
    <w:p w14:paraId="24C6CD6B" w14:textId="64764F79"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lastRenderedPageBreak/>
        <w:t xml:space="preserve">Cadre colonne : 15cm      </w:t>
      </w:r>
    </w:p>
    <w:p w14:paraId="79C33D83" w14:textId="29D3D469"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 xml:space="preserve">Enrobage : </w:t>
      </w:r>
      <w:r w:rsidR="00DC1228" w:rsidRPr="003A0EE6">
        <w:rPr>
          <w:sz w:val="22"/>
          <w:szCs w:val="22"/>
          <w:lang w:val="fr-FR"/>
        </w:rPr>
        <w:t>3</w:t>
      </w:r>
      <w:r w:rsidRPr="003A0EE6">
        <w:rPr>
          <w:sz w:val="22"/>
          <w:szCs w:val="22"/>
          <w:lang w:val="fr-FR"/>
        </w:rPr>
        <w:t>cm tout autour.</w:t>
      </w:r>
    </w:p>
    <w:p w14:paraId="521BBAE8" w14:textId="3E8898DC" w:rsidR="00D22132" w:rsidRPr="003A0EE6" w:rsidRDefault="00D22132" w:rsidP="002128F5">
      <w:pPr>
        <w:pStyle w:val="NormalWeb"/>
        <w:numPr>
          <w:ilvl w:val="1"/>
          <w:numId w:val="24"/>
        </w:numPr>
        <w:spacing w:after="0" w:line="240" w:lineRule="auto"/>
        <w:jc w:val="both"/>
        <w:rPr>
          <w:sz w:val="22"/>
          <w:szCs w:val="22"/>
          <w:lang w:val="fr-FR"/>
        </w:rPr>
      </w:pPr>
      <w:r w:rsidRPr="003A0EE6">
        <w:rPr>
          <w:sz w:val="22"/>
          <w:szCs w:val="22"/>
          <w:lang w:val="fr-FR"/>
        </w:rPr>
        <w:t xml:space="preserve">Espacement étrier ceinture inférieure : 20cm  </w:t>
      </w:r>
    </w:p>
    <w:p w14:paraId="0CDE3AEA" w14:textId="195D0C29" w:rsidR="00D22132" w:rsidRPr="003A0EE6" w:rsidRDefault="00D22132" w:rsidP="002128F5">
      <w:pPr>
        <w:pStyle w:val="NormalWeb"/>
        <w:numPr>
          <w:ilvl w:val="1"/>
          <w:numId w:val="24"/>
        </w:numPr>
        <w:spacing w:after="0" w:line="240" w:lineRule="auto"/>
        <w:jc w:val="both"/>
        <w:rPr>
          <w:i/>
          <w:color w:val="000000"/>
          <w:sz w:val="22"/>
          <w:szCs w:val="22"/>
          <w:lang w:val="fr-FR"/>
        </w:rPr>
      </w:pPr>
      <w:r w:rsidRPr="003A0EE6">
        <w:rPr>
          <w:sz w:val="22"/>
          <w:szCs w:val="22"/>
          <w:lang w:val="fr-FR"/>
        </w:rPr>
        <w:t>Espacement ceinture supérieure 12 cm.</w:t>
      </w:r>
    </w:p>
    <w:p w14:paraId="4486D450" w14:textId="634BF0AE" w:rsidR="00D22132" w:rsidRPr="003A0EE6" w:rsidRDefault="00D22132" w:rsidP="00BC0565">
      <w:pPr>
        <w:pStyle w:val="Heading2"/>
        <w:jc w:val="both"/>
        <w:rPr>
          <w:rFonts w:ascii="Times New Roman" w:hAnsi="Times New Roman"/>
          <w:sz w:val="22"/>
          <w:szCs w:val="22"/>
          <w:lang w:val="fr-FR"/>
        </w:rPr>
      </w:pPr>
      <w:bookmarkStart w:id="56" w:name="_Toc87872817"/>
      <w:bookmarkStart w:id="57" w:name="_Toc88469741"/>
      <w:bookmarkStart w:id="58" w:name="_Toc93008414"/>
      <w:r w:rsidRPr="003A0EE6">
        <w:rPr>
          <w:rFonts w:ascii="Times New Roman" w:hAnsi="Times New Roman"/>
          <w:sz w:val="22"/>
          <w:szCs w:val="22"/>
          <w:lang w:val="fr-FR"/>
        </w:rPr>
        <w:t xml:space="preserve">Dimensionnement des éléments de structures et dosage béton (au cas </w:t>
      </w:r>
      <w:r w:rsidR="00381FF6" w:rsidRPr="003A0EE6">
        <w:rPr>
          <w:rFonts w:ascii="Times New Roman" w:hAnsi="Times New Roman"/>
          <w:sz w:val="22"/>
          <w:szCs w:val="22"/>
          <w:lang w:val="fr-FR"/>
        </w:rPr>
        <w:t>où</w:t>
      </w:r>
      <w:r w:rsidRPr="003A0EE6">
        <w:rPr>
          <w:rFonts w:ascii="Times New Roman" w:hAnsi="Times New Roman"/>
          <w:sz w:val="22"/>
          <w:szCs w:val="22"/>
          <w:lang w:val="fr-FR"/>
        </w:rPr>
        <w:t xml:space="preserve"> cela s’applique)</w:t>
      </w:r>
      <w:bookmarkEnd w:id="56"/>
      <w:bookmarkEnd w:id="57"/>
      <w:bookmarkEnd w:id="58"/>
    </w:p>
    <w:p w14:paraId="038BC879" w14:textId="6F92463E"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Semelle : 60 cm x 60 cm x 20cm / dosage béton </w:t>
      </w:r>
      <w:r w:rsidR="003221C9" w:rsidRPr="003A0EE6">
        <w:rPr>
          <w:sz w:val="22"/>
          <w:szCs w:val="22"/>
          <w:lang w:val="fr-FR"/>
        </w:rPr>
        <w:t>350 MPa.</w:t>
      </w:r>
    </w:p>
    <w:p w14:paraId="24968168" w14:textId="171C4AF7"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 Béton de propreté : 5 cm dosage 150</w:t>
      </w:r>
      <w:r w:rsidR="00CB78AB">
        <w:rPr>
          <w:sz w:val="22"/>
          <w:szCs w:val="22"/>
          <w:lang w:val="fr-FR"/>
        </w:rPr>
        <w:t xml:space="preserve"> MPa.</w:t>
      </w:r>
      <w:r w:rsidRPr="003A0EE6">
        <w:rPr>
          <w:sz w:val="22"/>
          <w:szCs w:val="22"/>
          <w:lang w:val="fr-FR"/>
        </w:rPr>
        <w:t xml:space="preserve">             </w:t>
      </w:r>
    </w:p>
    <w:p w14:paraId="3CEF3624" w14:textId="61E1333F"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Socle 40cmx40 cm x 40 cm / dosage béton : </w:t>
      </w:r>
      <w:r w:rsidR="003221C9" w:rsidRPr="003A0EE6">
        <w:rPr>
          <w:sz w:val="22"/>
          <w:szCs w:val="22"/>
          <w:lang w:val="fr-FR"/>
        </w:rPr>
        <w:t>350 MPa.</w:t>
      </w:r>
    </w:p>
    <w:p w14:paraId="3FFCE83B" w14:textId="73BF39DC"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Colonne ou poteau : 20cm x 20cm x 2m 80 : la hauteur de poteau peut être inférieure mais pas supérieur. La hauteur de poteau est comprise comme l’espace verticale entre deux ceintures. Dosage béton admis </w:t>
      </w:r>
      <w:r w:rsidR="00381FF6" w:rsidRPr="003A0EE6">
        <w:rPr>
          <w:sz w:val="22"/>
          <w:szCs w:val="22"/>
          <w:lang w:val="fr-FR"/>
        </w:rPr>
        <w:t>3</w:t>
      </w:r>
      <w:r w:rsidRPr="003A0EE6">
        <w:rPr>
          <w:sz w:val="22"/>
          <w:szCs w:val="22"/>
          <w:lang w:val="fr-FR"/>
        </w:rPr>
        <w:t xml:space="preserve">50 </w:t>
      </w:r>
      <w:r w:rsidR="00381FF6" w:rsidRPr="003A0EE6">
        <w:rPr>
          <w:sz w:val="22"/>
          <w:szCs w:val="22"/>
          <w:lang w:val="fr-FR"/>
        </w:rPr>
        <w:t>MPa.</w:t>
      </w:r>
    </w:p>
    <w:p w14:paraId="64660183" w14:textId="77777777"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La vérification du dosage du béton se fera au scléromètre. Un dosage inférieur est sujet à une reprise de coulage.</w:t>
      </w:r>
    </w:p>
    <w:p w14:paraId="3854F5E0" w14:textId="425B6FC9"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Les blocs s'étendront au maximum sur </w:t>
      </w:r>
      <w:r w:rsidR="00381FF6" w:rsidRPr="003A0EE6">
        <w:rPr>
          <w:sz w:val="22"/>
          <w:szCs w:val="22"/>
          <w:lang w:val="fr-FR"/>
        </w:rPr>
        <w:t>six</w:t>
      </w:r>
      <w:r w:rsidRPr="003A0EE6">
        <w:rPr>
          <w:sz w:val="22"/>
          <w:szCs w:val="22"/>
          <w:lang w:val="fr-FR"/>
        </w:rPr>
        <w:t xml:space="preserve"> rangées plus une ceinture supérieure de 20cm.</w:t>
      </w:r>
    </w:p>
    <w:p w14:paraId="2E6972CF" w14:textId="77777777" w:rsidR="00D22132" w:rsidRPr="003A0EE6" w:rsidRDefault="00D22132" w:rsidP="002128F5">
      <w:pPr>
        <w:pStyle w:val="NormalWeb"/>
        <w:numPr>
          <w:ilvl w:val="0"/>
          <w:numId w:val="25"/>
        </w:numPr>
        <w:spacing w:after="0" w:line="240" w:lineRule="auto"/>
        <w:jc w:val="both"/>
        <w:rPr>
          <w:sz w:val="22"/>
          <w:szCs w:val="22"/>
          <w:lang w:val="fr-FR"/>
        </w:rPr>
      </w:pPr>
      <w:r w:rsidRPr="003A0EE6">
        <w:rPr>
          <w:sz w:val="22"/>
          <w:szCs w:val="22"/>
          <w:lang w:val="fr-FR"/>
        </w:rPr>
        <w:t xml:space="preserve">Les pans de clôture auront en travée 3m5.au maximum à distance régulier. </w:t>
      </w:r>
    </w:p>
    <w:p w14:paraId="1E664046" w14:textId="4E7AE703" w:rsidR="00D22132" w:rsidRDefault="004A45AA" w:rsidP="002128F5">
      <w:pPr>
        <w:pStyle w:val="NormalWeb"/>
        <w:numPr>
          <w:ilvl w:val="0"/>
          <w:numId w:val="25"/>
        </w:numPr>
        <w:spacing w:after="0" w:line="240" w:lineRule="auto"/>
        <w:jc w:val="both"/>
        <w:rPr>
          <w:sz w:val="22"/>
          <w:szCs w:val="22"/>
          <w:lang w:val="fr-FR"/>
        </w:rPr>
      </w:pPr>
      <w:r w:rsidRPr="003A0EE6">
        <w:rPr>
          <w:sz w:val="22"/>
          <w:szCs w:val="22"/>
          <w:lang w:val="fr-FR"/>
        </w:rPr>
        <w:t>A chaque six (6) modules de 3,</w:t>
      </w:r>
      <w:r w:rsidR="00D22132" w:rsidRPr="003A0EE6">
        <w:rPr>
          <w:sz w:val="22"/>
          <w:szCs w:val="22"/>
          <w:lang w:val="fr-FR"/>
        </w:rPr>
        <w:t>5</w:t>
      </w:r>
      <w:r w:rsidRPr="003A0EE6">
        <w:rPr>
          <w:sz w:val="22"/>
          <w:szCs w:val="22"/>
          <w:lang w:val="fr-FR"/>
        </w:rPr>
        <w:t xml:space="preserve">0 </w:t>
      </w:r>
      <w:r w:rsidR="00D22132" w:rsidRPr="003A0EE6">
        <w:rPr>
          <w:sz w:val="22"/>
          <w:szCs w:val="22"/>
          <w:lang w:val="fr-FR"/>
        </w:rPr>
        <w:t>mètres s’incorpore un joint de dilatation de l'ordre de 2cm pour faciliter les mouvements de terre.</w:t>
      </w:r>
    </w:p>
    <w:p w14:paraId="5BFD342E" w14:textId="0A8CE4BC" w:rsidR="007A473B" w:rsidRPr="007A473B" w:rsidRDefault="007A473B" w:rsidP="007A473B">
      <w:pPr>
        <w:pStyle w:val="NormalWeb"/>
        <w:numPr>
          <w:ilvl w:val="0"/>
          <w:numId w:val="25"/>
        </w:numPr>
        <w:spacing w:after="0" w:line="360" w:lineRule="auto"/>
        <w:jc w:val="both"/>
        <w:rPr>
          <w:sz w:val="22"/>
          <w:szCs w:val="22"/>
          <w:lang w:val="fr-FR"/>
        </w:rPr>
      </w:pPr>
      <w:r>
        <w:rPr>
          <w:sz w:val="22"/>
          <w:szCs w:val="22"/>
          <w:lang w:val="fr-FR"/>
        </w:rPr>
        <w:t>L’enrobage des armatures est de 5 cm dans les milieux très préjudiciables et 3.5 cm dans les milieux peu préjudiciables.</w:t>
      </w:r>
    </w:p>
    <w:p w14:paraId="27F687B2" w14:textId="77777777" w:rsidR="00E61F9D" w:rsidRPr="003A0EE6" w:rsidRDefault="00E61F9D" w:rsidP="00BC0565">
      <w:pPr>
        <w:spacing w:after="0" w:line="240" w:lineRule="auto"/>
        <w:jc w:val="both"/>
        <w:rPr>
          <w:rFonts w:ascii="Times New Roman" w:hAnsi="Times New Roman" w:cs="Times New Roman"/>
          <w:b/>
          <w:sz w:val="24"/>
          <w:szCs w:val="24"/>
          <w:highlight w:val="yellow"/>
          <w:lang w:val="fr-FR"/>
        </w:rPr>
      </w:pPr>
    </w:p>
    <w:p w14:paraId="37C06E35" w14:textId="759C3309" w:rsidR="00D22132" w:rsidRPr="003A0EE6" w:rsidRDefault="00D22132" w:rsidP="00BC0565">
      <w:pPr>
        <w:pStyle w:val="Heading1"/>
        <w:jc w:val="both"/>
        <w:rPr>
          <w:rFonts w:ascii="Times New Roman" w:hAnsi="Times New Roman" w:cs="Times New Roman"/>
          <w:lang w:val="fr-FR"/>
        </w:rPr>
      </w:pPr>
      <w:bookmarkStart w:id="59" w:name="_Toc87872818"/>
      <w:bookmarkStart w:id="60" w:name="_Toc93008415"/>
      <w:r w:rsidRPr="003A0EE6">
        <w:rPr>
          <w:rFonts w:ascii="Times New Roman" w:hAnsi="Times New Roman" w:cs="Times New Roman"/>
          <w:lang w:val="fr-FR"/>
        </w:rPr>
        <w:t>PRECAUTIONS A PRENDRE LORS DES INSTALLATIONS DES CONDUITES</w:t>
      </w:r>
      <w:bookmarkEnd w:id="59"/>
      <w:r w:rsidR="00E16CA5">
        <w:rPr>
          <w:rFonts w:ascii="Times New Roman" w:hAnsi="Times New Roman" w:cs="Times New Roman"/>
          <w:lang w:val="fr-FR"/>
        </w:rPr>
        <w:t>.</w:t>
      </w:r>
      <w:bookmarkEnd w:id="60"/>
    </w:p>
    <w:p w14:paraId="6C50B6F0" w14:textId="77777777" w:rsidR="00D22132" w:rsidRPr="003A0EE6" w:rsidRDefault="00D22132" w:rsidP="00BC0565">
      <w:pPr>
        <w:pStyle w:val="BodyText"/>
        <w:tabs>
          <w:tab w:val="left" w:pos="9090"/>
        </w:tabs>
        <w:spacing w:before="107"/>
        <w:ind w:left="854"/>
        <w:jc w:val="both"/>
        <w:rPr>
          <w:rFonts w:ascii="Times New Roman" w:hAnsi="Times New Roman" w:cs="Times New Roman"/>
          <w:b/>
          <w:sz w:val="24"/>
          <w:szCs w:val="24"/>
        </w:rPr>
      </w:pPr>
    </w:p>
    <w:p w14:paraId="6F8708E0" w14:textId="11153773" w:rsidR="00D22132" w:rsidRPr="003A0EE6" w:rsidRDefault="00D22132" w:rsidP="00BC0565">
      <w:pPr>
        <w:pStyle w:val="Heading2"/>
        <w:jc w:val="both"/>
        <w:rPr>
          <w:rFonts w:ascii="Times New Roman" w:hAnsi="Times New Roman"/>
          <w:lang w:val="fr-FR"/>
        </w:rPr>
      </w:pPr>
      <w:bookmarkStart w:id="61" w:name="_Toc87872819"/>
      <w:bookmarkStart w:id="62" w:name="_Toc93008416"/>
      <w:r w:rsidRPr="003A0EE6">
        <w:rPr>
          <w:rFonts w:ascii="Times New Roman" w:hAnsi="Times New Roman"/>
          <w:lang w:val="fr-FR"/>
        </w:rPr>
        <w:t>INSTALLATION DES CONDUITES D’EAU</w:t>
      </w:r>
      <w:r w:rsidRPr="003A0EE6">
        <w:rPr>
          <w:rFonts w:ascii="Times New Roman" w:hAnsi="Times New Roman"/>
          <w:spacing w:val="2"/>
          <w:lang w:val="fr-FR"/>
        </w:rPr>
        <w:t xml:space="preserve"> </w:t>
      </w:r>
      <w:r w:rsidRPr="003A0EE6">
        <w:rPr>
          <w:rFonts w:ascii="Times New Roman" w:hAnsi="Times New Roman"/>
          <w:lang w:val="fr-FR"/>
        </w:rPr>
        <w:t>POTABLE</w:t>
      </w:r>
      <w:bookmarkEnd w:id="61"/>
      <w:bookmarkEnd w:id="62"/>
    </w:p>
    <w:p w14:paraId="1B5C18BA" w14:textId="3C506F29" w:rsidR="00D22132" w:rsidRPr="003A0EE6" w:rsidRDefault="00D22132" w:rsidP="002128F5">
      <w:pPr>
        <w:pStyle w:val="ListParagraph"/>
        <w:numPr>
          <w:ilvl w:val="0"/>
          <w:numId w:val="26"/>
        </w:numPr>
        <w:jc w:val="both"/>
        <w:rPr>
          <w:rFonts w:ascii="Times New Roman" w:hAnsi="Times New Roman" w:cs="Times New Roman"/>
          <w:lang w:val="fr-FR"/>
        </w:rPr>
      </w:pPr>
      <w:bookmarkStart w:id="63" w:name="_bookmark100"/>
      <w:bookmarkEnd w:id="63"/>
      <w:r w:rsidRPr="003A0EE6">
        <w:rPr>
          <w:rFonts w:ascii="Times New Roman" w:hAnsi="Times New Roman" w:cs="Times New Roman"/>
          <w:lang w:val="fr-FR"/>
        </w:rPr>
        <w:t xml:space="preserve">Toute conduite d’eau potable doit être enfouie à une profondeur suffisante </w:t>
      </w:r>
      <w:r w:rsidRPr="003A0EE6">
        <w:rPr>
          <w:rFonts w:ascii="Times New Roman" w:hAnsi="Times New Roman" w:cs="Times New Roman"/>
          <w:b/>
          <w:bCs/>
          <w:lang w:val="fr-FR"/>
        </w:rPr>
        <w:t>(Min 100cm)</w:t>
      </w:r>
      <w:r w:rsidRPr="003A0EE6">
        <w:rPr>
          <w:rFonts w:ascii="Times New Roman" w:hAnsi="Times New Roman" w:cs="Times New Roman"/>
          <w:lang w:val="fr-FR"/>
        </w:rPr>
        <w:t xml:space="preserve"> de protection contre l’érosion et/ou le poinçonnement sous les charges de camions</w:t>
      </w:r>
      <w:r w:rsidR="008467C6" w:rsidRPr="003A0EE6">
        <w:rPr>
          <w:rFonts w:ascii="Times New Roman" w:hAnsi="Times New Roman" w:cs="Times New Roman"/>
          <w:lang w:val="fr-FR"/>
        </w:rPr>
        <w:t xml:space="preserve"> et autres.</w:t>
      </w:r>
    </w:p>
    <w:p w14:paraId="372D5490" w14:textId="77777777" w:rsidR="00D22132" w:rsidRPr="003A0EE6" w:rsidRDefault="00D22132" w:rsidP="002128F5">
      <w:pPr>
        <w:pStyle w:val="ListParagraph"/>
        <w:numPr>
          <w:ilvl w:val="0"/>
          <w:numId w:val="26"/>
        </w:numPr>
        <w:jc w:val="both"/>
        <w:rPr>
          <w:rFonts w:ascii="Times New Roman" w:hAnsi="Times New Roman" w:cs="Times New Roman"/>
          <w:lang w:val="fr-FR"/>
        </w:rPr>
      </w:pPr>
      <w:r w:rsidRPr="003A0EE6">
        <w:rPr>
          <w:rFonts w:ascii="Times New Roman" w:hAnsi="Times New Roman" w:cs="Times New Roman"/>
          <w:lang w:val="fr-FR"/>
        </w:rPr>
        <w:t>Les joints doivent être emboîtés en ligne droite. Pour chaque changement de direction supérieur à la limite de déflection déterminée par le fabricant de tuyau, l’Entrepreneur doit prévoir un coude ou un raccord spécial satisfaisant aux exigences applicables de la</w:t>
      </w:r>
      <w:r w:rsidRPr="003A0EE6">
        <w:rPr>
          <w:rFonts w:ascii="Times New Roman" w:hAnsi="Times New Roman" w:cs="Times New Roman"/>
          <w:spacing w:val="-17"/>
          <w:lang w:val="fr-FR"/>
        </w:rPr>
        <w:t xml:space="preserve"> </w:t>
      </w:r>
      <w:r w:rsidRPr="003A0EE6">
        <w:rPr>
          <w:rFonts w:ascii="Times New Roman" w:hAnsi="Times New Roman" w:cs="Times New Roman"/>
          <w:lang w:val="fr-FR"/>
        </w:rPr>
        <w:t>conduite.</w:t>
      </w:r>
    </w:p>
    <w:p w14:paraId="6111EC9B" w14:textId="77777777" w:rsidR="00D22132" w:rsidRPr="003A0EE6" w:rsidRDefault="00D22132" w:rsidP="002128F5">
      <w:pPr>
        <w:pStyle w:val="ListParagraph"/>
        <w:numPr>
          <w:ilvl w:val="0"/>
          <w:numId w:val="26"/>
        </w:numPr>
        <w:jc w:val="both"/>
        <w:rPr>
          <w:rFonts w:ascii="Times New Roman" w:hAnsi="Times New Roman" w:cs="Times New Roman"/>
          <w:lang w:val="fr-FR"/>
        </w:rPr>
      </w:pPr>
      <w:r w:rsidRPr="003A0EE6">
        <w:rPr>
          <w:rFonts w:ascii="Times New Roman" w:hAnsi="Times New Roman" w:cs="Times New Roman"/>
          <w:lang w:val="fr-FR"/>
        </w:rPr>
        <w:t>Les tuyaux peuvent être coupés et biseautés sur le chantier à l’aide de machines-outils appropriées. On doit, pour cette opération, suivre les instructions du fabricant de tuyaux.</w:t>
      </w:r>
    </w:p>
    <w:p w14:paraId="07AEDD6A" w14:textId="77777777" w:rsidR="00D22132" w:rsidRPr="003A0EE6" w:rsidRDefault="00D22132" w:rsidP="002128F5">
      <w:pPr>
        <w:pStyle w:val="ListParagraph"/>
        <w:numPr>
          <w:ilvl w:val="0"/>
          <w:numId w:val="26"/>
        </w:numPr>
        <w:jc w:val="both"/>
        <w:rPr>
          <w:rFonts w:ascii="Times New Roman" w:hAnsi="Times New Roman" w:cs="Times New Roman"/>
          <w:lang w:val="fr-FR"/>
        </w:rPr>
      </w:pPr>
      <w:r w:rsidRPr="003A0EE6">
        <w:rPr>
          <w:rFonts w:ascii="Times New Roman" w:hAnsi="Times New Roman" w:cs="Times New Roman"/>
          <w:lang w:val="fr-FR"/>
        </w:rPr>
        <w:t>Lorsqu’un raccord est utilisé pour assembler deux tuyaux d’un matériau différent, on doit employer les joints appropriés à chacun des tuyaux.</w:t>
      </w:r>
    </w:p>
    <w:p w14:paraId="5A70DC96" w14:textId="0387C91F" w:rsidR="00D22132" w:rsidRPr="003A0EE6" w:rsidRDefault="00D22132" w:rsidP="00BC0565">
      <w:pPr>
        <w:pStyle w:val="Heading2"/>
        <w:jc w:val="both"/>
        <w:rPr>
          <w:rFonts w:ascii="Times New Roman" w:hAnsi="Times New Roman"/>
          <w:sz w:val="22"/>
          <w:szCs w:val="22"/>
          <w:lang w:val="fr-FR"/>
        </w:rPr>
      </w:pPr>
      <w:bookmarkStart w:id="64" w:name="_bookmark101"/>
      <w:bookmarkStart w:id="65" w:name="_Toc87872820"/>
      <w:bookmarkStart w:id="66" w:name="_Toc93008417"/>
      <w:bookmarkEnd w:id="64"/>
      <w:r w:rsidRPr="003A0EE6">
        <w:rPr>
          <w:rFonts w:ascii="Times New Roman" w:hAnsi="Times New Roman"/>
          <w:sz w:val="22"/>
          <w:szCs w:val="22"/>
          <w:lang w:val="fr-FR"/>
        </w:rPr>
        <w:t>Ouvertures des</w:t>
      </w:r>
      <w:r w:rsidRPr="003A0EE6">
        <w:rPr>
          <w:rFonts w:ascii="Times New Roman" w:hAnsi="Times New Roman"/>
          <w:spacing w:val="-2"/>
          <w:sz w:val="22"/>
          <w:szCs w:val="22"/>
          <w:lang w:val="fr-FR"/>
        </w:rPr>
        <w:t xml:space="preserve"> </w:t>
      </w:r>
      <w:r w:rsidRPr="003A0EE6">
        <w:rPr>
          <w:rFonts w:ascii="Times New Roman" w:hAnsi="Times New Roman"/>
          <w:sz w:val="22"/>
          <w:szCs w:val="22"/>
          <w:lang w:val="fr-FR"/>
        </w:rPr>
        <w:t>Tranchées</w:t>
      </w:r>
      <w:bookmarkEnd w:id="65"/>
      <w:bookmarkEnd w:id="66"/>
    </w:p>
    <w:p w14:paraId="36CB3F5C" w14:textId="77777777" w:rsidR="00D22132" w:rsidRPr="003A0EE6" w:rsidRDefault="00D22132" w:rsidP="00BC0565">
      <w:pPr>
        <w:jc w:val="both"/>
        <w:rPr>
          <w:rFonts w:ascii="Times New Roman" w:hAnsi="Times New Roman" w:cs="Times New Roman"/>
          <w:lang w:val="fr-FR"/>
        </w:rPr>
      </w:pPr>
      <w:r w:rsidRPr="003A0EE6">
        <w:rPr>
          <w:rFonts w:ascii="Times New Roman" w:hAnsi="Times New Roman" w:cs="Times New Roman"/>
          <w:b/>
          <w:bCs/>
          <w:lang w:val="fr-FR"/>
        </w:rPr>
        <w:t>Ces travaux consistent en la réalisation de tranchées pour la pose des conduites. La spécification « terrain de toute nature » caractérise tous les types de terrain qui peuvent être creusés à la main avec des outils simples, sauf les terrains compacts qui ne peuvent être creusés qu’à la machine</w:t>
      </w:r>
      <w:r w:rsidRPr="003A0EE6">
        <w:rPr>
          <w:rFonts w:ascii="Times New Roman" w:hAnsi="Times New Roman" w:cs="Times New Roman"/>
          <w:lang w:val="fr-FR"/>
        </w:rPr>
        <w:t>.</w:t>
      </w:r>
    </w:p>
    <w:p w14:paraId="20A15FC1" w14:textId="76566BB9" w:rsidR="0001055C" w:rsidRPr="003A0EE6" w:rsidRDefault="00D22132" w:rsidP="00BC0565">
      <w:pPr>
        <w:pStyle w:val="ListParagraph"/>
        <w:jc w:val="both"/>
        <w:rPr>
          <w:rFonts w:ascii="Times New Roman" w:hAnsi="Times New Roman" w:cs="Times New Roman"/>
          <w:lang w:val="fr-FR"/>
        </w:rPr>
      </w:pPr>
      <w:r w:rsidRPr="003A0EE6">
        <w:rPr>
          <w:rFonts w:ascii="Times New Roman" w:hAnsi="Times New Roman" w:cs="Times New Roman"/>
          <w:lang w:val="fr-FR"/>
        </w:rPr>
        <w:t>Ces travaux comprennent :</w:t>
      </w:r>
    </w:p>
    <w:p w14:paraId="78C07008" w14:textId="78175864"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lastRenderedPageBreak/>
        <w:t>Toutes les implantations et piquetages nécessaires</w:t>
      </w:r>
      <w:r w:rsidR="00C80627" w:rsidRPr="003A0EE6">
        <w:rPr>
          <w:rFonts w:ascii="Times New Roman" w:hAnsi="Times New Roman" w:cs="Times New Roman"/>
          <w:lang w:val="fr-FR"/>
        </w:rPr>
        <w:t>.</w:t>
      </w:r>
    </w:p>
    <w:p w14:paraId="0996D2A1" w14:textId="32A6EED6"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Les sondages de recherche et de reconnaissance, réalisés à la main à proximité de la conduite existante</w:t>
      </w:r>
      <w:r w:rsidR="00C80627" w:rsidRPr="003A0EE6">
        <w:rPr>
          <w:rFonts w:ascii="Times New Roman" w:hAnsi="Times New Roman" w:cs="Times New Roman"/>
          <w:lang w:val="fr-FR"/>
        </w:rPr>
        <w:t>.</w:t>
      </w:r>
      <w:r w:rsidRPr="003A0EE6">
        <w:rPr>
          <w:rFonts w:ascii="Times New Roman" w:hAnsi="Times New Roman" w:cs="Times New Roman"/>
          <w:spacing w:val="-2"/>
          <w:lang w:val="fr-FR"/>
        </w:rPr>
        <w:t xml:space="preserve"> </w:t>
      </w:r>
    </w:p>
    <w:p w14:paraId="7A1B175E" w14:textId="2230DCBD"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Les essais d’infiltrations avant la mise en œuvre du</w:t>
      </w:r>
      <w:r w:rsidRPr="003A0EE6">
        <w:rPr>
          <w:rFonts w:ascii="Times New Roman" w:hAnsi="Times New Roman" w:cs="Times New Roman"/>
          <w:spacing w:val="-7"/>
          <w:lang w:val="fr-FR"/>
        </w:rPr>
        <w:t xml:space="preserve"> </w:t>
      </w:r>
      <w:r w:rsidRPr="003A0EE6">
        <w:rPr>
          <w:rFonts w:ascii="Times New Roman" w:hAnsi="Times New Roman" w:cs="Times New Roman"/>
          <w:lang w:val="fr-FR"/>
        </w:rPr>
        <w:t>puisard</w:t>
      </w:r>
      <w:r w:rsidR="00C80627" w:rsidRPr="003A0EE6">
        <w:rPr>
          <w:rFonts w:ascii="Times New Roman" w:hAnsi="Times New Roman" w:cs="Times New Roman"/>
          <w:lang w:val="fr-FR"/>
        </w:rPr>
        <w:t>.</w:t>
      </w:r>
    </w:p>
    <w:p w14:paraId="7C5C69C8" w14:textId="3A0663D6"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L’implantation</w:t>
      </w:r>
      <w:r w:rsidRPr="003A0EE6">
        <w:rPr>
          <w:rFonts w:ascii="Times New Roman" w:hAnsi="Times New Roman" w:cs="Times New Roman"/>
          <w:spacing w:val="8"/>
          <w:lang w:val="fr-FR"/>
        </w:rPr>
        <w:t xml:space="preserve"> </w:t>
      </w:r>
      <w:r w:rsidRPr="003A0EE6">
        <w:rPr>
          <w:rFonts w:ascii="Times New Roman" w:hAnsi="Times New Roman" w:cs="Times New Roman"/>
          <w:lang w:val="fr-FR"/>
        </w:rPr>
        <w:t>altimétrique</w:t>
      </w:r>
      <w:r w:rsidRPr="003A0EE6">
        <w:rPr>
          <w:rFonts w:ascii="Times New Roman" w:hAnsi="Times New Roman" w:cs="Times New Roman"/>
          <w:spacing w:val="9"/>
          <w:lang w:val="fr-FR"/>
        </w:rPr>
        <w:t xml:space="preserve"> </w:t>
      </w:r>
      <w:r w:rsidRPr="003A0EE6">
        <w:rPr>
          <w:rFonts w:ascii="Times New Roman" w:hAnsi="Times New Roman" w:cs="Times New Roman"/>
          <w:lang w:val="fr-FR"/>
        </w:rPr>
        <w:t>du</w:t>
      </w:r>
      <w:r w:rsidRPr="003A0EE6">
        <w:rPr>
          <w:rFonts w:ascii="Times New Roman" w:hAnsi="Times New Roman" w:cs="Times New Roman"/>
          <w:spacing w:val="6"/>
          <w:lang w:val="fr-FR"/>
        </w:rPr>
        <w:t xml:space="preserve"> </w:t>
      </w:r>
      <w:r w:rsidRPr="003A0EE6">
        <w:rPr>
          <w:rFonts w:ascii="Times New Roman" w:hAnsi="Times New Roman" w:cs="Times New Roman"/>
          <w:lang w:val="fr-FR"/>
        </w:rPr>
        <w:t>fonds</w:t>
      </w:r>
      <w:r w:rsidRPr="003A0EE6">
        <w:rPr>
          <w:rFonts w:ascii="Times New Roman" w:hAnsi="Times New Roman" w:cs="Times New Roman"/>
          <w:spacing w:val="9"/>
          <w:lang w:val="fr-FR"/>
        </w:rPr>
        <w:t xml:space="preserve"> </w:t>
      </w:r>
      <w:r w:rsidRPr="003A0EE6">
        <w:rPr>
          <w:rFonts w:ascii="Times New Roman" w:hAnsi="Times New Roman" w:cs="Times New Roman"/>
          <w:lang w:val="fr-FR"/>
        </w:rPr>
        <w:t>des</w:t>
      </w:r>
      <w:r w:rsidRPr="003A0EE6">
        <w:rPr>
          <w:rFonts w:ascii="Times New Roman" w:hAnsi="Times New Roman" w:cs="Times New Roman"/>
          <w:spacing w:val="7"/>
          <w:lang w:val="fr-FR"/>
        </w:rPr>
        <w:t xml:space="preserve"> </w:t>
      </w:r>
      <w:r w:rsidRPr="003A0EE6">
        <w:rPr>
          <w:rFonts w:ascii="Times New Roman" w:hAnsi="Times New Roman" w:cs="Times New Roman"/>
          <w:lang w:val="fr-FR"/>
        </w:rPr>
        <w:t>tranchées</w:t>
      </w:r>
      <w:r w:rsidRPr="003A0EE6">
        <w:rPr>
          <w:rFonts w:ascii="Times New Roman" w:hAnsi="Times New Roman" w:cs="Times New Roman"/>
          <w:spacing w:val="8"/>
          <w:lang w:val="fr-FR"/>
        </w:rPr>
        <w:t xml:space="preserve"> </w:t>
      </w:r>
      <w:r w:rsidRPr="003A0EE6">
        <w:rPr>
          <w:rFonts w:ascii="Times New Roman" w:hAnsi="Times New Roman" w:cs="Times New Roman"/>
          <w:lang w:val="fr-FR"/>
        </w:rPr>
        <w:t>en</w:t>
      </w:r>
      <w:r w:rsidRPr="003A0EE6">
        <w:rPr>
          <w:rFonts w:ascii="Times New Roman" w:hAnsi="Times New Roman" w:cs="Times New Roman"/>
          <w:spacing w:val="8"/>
          <w:lang w:val="fr-FR"/>
        </w:rPr>
        <w:t xml:space="preserve"> </w:t>
      </w:r>
      <w:r w:rsidRPr="003A0EE6">
        <w:rPr>
          <w:rFonts w:ascii="Times New Roman" w:hAnsi="Times New Roman" w:cs="Times New Roman"/>
          <w:lang w:val="fr-FR"/>
        </w:rPr>
        <w:t>tenant</w:t>
      </w:r>
      <w:r w:rsidRPr="003A0EE6">
        <w:rPr>
          <w:rFonts w:ascii="Times New Roman" w:hAnsi="Times New Roman" w:cs="Times New Roman"/>
          <w:spacing w:val="8"/>
          <w:lang w:val="fr-FR"/>
        </w:rPr>
        <w:t xml:space="preserve"> </w:t>
      </w:r>
      <w:r w:rsidRPr="003A0EE6">
        <w:rPr>
          <w:rFonts w:ascii="Times New Roman" w:hAnsi="Times New Roman" w:cs="Times New Roman"/>
          <w:lang w:val="fr-FR"/>
        </w:rPr>
        <w:t>compte</w:t>
      </w:r>
      <w:r w:rsidRPr="003A0EE6">
        <w:rPr>
          <w:rFonts w:ascii="Times New Roman" w:hAnsi="Times New Roman" w:cs="Times New Roman"/>
          <w:spacing w:val="9"/>
          <w:lang w:val="fr-FR"/>
        </w:rPr>
        <w:t xml:space="preserve"> </w:t>
      </w:r>
      <w:r w:rsidRPr="003A0EE6">
        <w:rPr>
          <w:rFonts w:ascii="Times New Roman" w:hAnsi="Times New Roman" w:cs="Times New Roman"/>
          <w:lang w:val="fr-FR"/>
        </w:rPr>
        <w:t>des</w:t>
      </w:r>
      <w:r w:rsidRPr="003A0EE6">
        <w:rPr>
          <w:rFonts w:ascii="Times New Roman" w:hAnsi="Times New Roman" w:cs="Times New Roman"/>
          <w:spacing w:val="7"/>
          <w:lang w:val="fr-FR"/>
        </w:rPr>
        <w:t xml:space="preserve"> </w:t>
      </w:r>
      <w:r w:rsidRPr="003A0EE6">
        <w:rPr>
          <w:rFonts w:ascii="Times New Roman" w:hAnsi="Times New Roman" w:cs="Times New Roman"/>
          <w:lang w:val="fr-FR"/>
        </w:rPr>
        <w:t>plans</w:t>
      </w:r>
      <w:r w:rsidRPr="003A0EE6">
        <w:rPr>
          <w:rFonts w:ascii="Times New Roman" w:hAnsi="Times New Roman" w:cs="Times New Roman"/>
          <w:spacing w:val="9"/>
          <w:lang w:val="fr-FR"/>
        </w:rPr>
        <w:t xml:space="preserve"> </w:t>
      </w:r>
      <w:r w:rsidRPr="003A0EE6">
        <w:rPr>
          <w:rFonts w:ascii="Times New Roman" w:hAnsi="Times New Roman" w:cs="Times New Roman"/>
          <w:lang w:val="fr-FR"/>
        </w:rPr>
        <w:t>et</w:t>
      </w:r>
      <w:r w:rsidRPr="003A0EE6">
        <w:rPr>
          <w:rFonts w:ascii="Times New Roman" w:hAnsi="Times New Roman" w:cs="Times New Roman"/>
          <w:spacing w:val="9"/>
          <w:lang w:val="fr-FR"/>
        </w:rPr>
        <w:t xml:space="preserve"> </w:t>
      </w:r>
      <w:r w:rsidRPr="003A0EE6">
        <w:rPr>
          <w:rFonts w:ascii="Times New Roman" w:hAnsi="Times New Roman" w:cs="Times New Roman"/>
          <w:lang w:val="fr-FR"/>
        </w:rPr>
        <w:t>coupes</w:t>
      </w:r>
      <w:r w:rsidR="00C80627" w:rsidRPr="003A0EE6">
        <w:rPr>
          <w:rFonts w:ascii="Times New Roman" w:hAnsi="Times New Roman" w:cs="Times New Roman"/>
          <w:lang w:val="fr-FR"/>
        </w:rPr>
        <w:t>.</w:t>
      </w:r>
    </w:p>
    <w:p w14:paraId="00530895" w14:textId="58BCD009" w:rsidR="00D22132" w:rsidRPr="003A0EE6" w:rsidRDefault="00381FF6" w:rsidP="00381FF6">
      <w:pPr>
        <w:pStyle w:val="ListParagraph"/>
        <w:spacing w:after="0"/>
        <w:jc w:val="both"/>
        <w:rPr>
          <w:rFonts w:ascii="Times New Roman" w:hAnsi="Times New Roman" w:cs="Times New Roman"/>
          <w:lang w:val="fr-FR"/>
        </w:rPr>
      </w:pPr>
      <w:r w:rsidRPr="003A0EE6">
        <w:rPr>
          <w:rFonts w:ascii="Times New Roman" w:hAnsi="Times New Roman" w:cs="Times New Roman"/>
          <w:lang w:val="fr-FR"/>
        </w:rPr>
        <w:t>Jointes</w:t>
      </w:r>
      <w:r w:rsidR="00D22132" w:rsidRPr="003A0EE6">
        <w:rPr>
          <w:rFonts w:ascii="Times New Roman" w:hAnsi="Times New Roman" w:cs="Times New Roman"/>
          <w:lang w:val="fr-FR"/>
        </w:rPr>
        <w:t xml:space="preserve"> au dossier, ainsi que des cotes de nivellement définitives transmises par le Maître de l’Ouvrage</w:t>
      </w:r>
      <w:r w:rsidR="00C80627" w:rsidRPr="003A0EE6">
        <w:rPr>
          <w:rFonts w:ascii="Times New Roman" w:hAnsi="Times New Roman" w:cs="Times New Roman"/>
          <w:lang w:val="fr-FR"/>
        </w:rPr>
        <w:t>.</w:t>
      </w:r>
    </w:p>
    <w:p w14:paraId="0C7CF767" w14:textId="090A7844"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La réalisation des sur profondeurs et sur largeurs aux points particuliers (massifs par exemple) ou autres</w:t>
      </w:r>
      <w:r w:rsidR="00C80627" w:rsidRPr="003A0EE6">
        <w:rPr>
          <w:rFonts w:ascii="Times New Roman" w:hAnsi="Times New Roman" w:cs="Times New Roman"/>
          <w:spacing w:val="-1"/>
          <w:lang w:val="fr-FR"/>
        </w:rPr>
        <w:t>.</w:t>
      </w:r>
    </w:p>
    <w:p w14:paraId="312BD189" w14:textId="363D492A"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Les terrassements supplémentaires pour réalisation des sur profondeurs et sur largeurs de blindage nécessaires pour prévenir les accidents de chantier au moment de réaliser les fouilles</w:t>
      </w:r>
      <w:r w:rsidR="00C80627" w:rsidRPr="003A0EE6">
        <w:rPr>
          <w:rFonts w:ascii="Times New Roman" w:hAnsi="Times New Roman" w:cs="Times New Roman"/>
          <w:lang w:val="fr-FR"/>
        </w:rPr>
        <w:t>.</w:t>
      </w:r>
    </w:p>
    <w:p w14:paraId="79122F93" w14:textId="7A2EA918"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La fourniture et mise en place des étaiements, blindage ou coffrage des fouilles avec planches de toute épaisseur, selon les nécessités du projet sans plus-value pour perte de bois en résultant</w:t>
      </w:r>
      <w:r w:rsidR="00C80627" w:rsidRPr="003A0EE6">
        <w:rPr>
          <w:rFonts w:ascii="Times New Roman" w:hAnsi="Times New Roman" w:cs="Times New Roman"/>
          <w:lang w:val="fr-FR"/>
        </w:rPr>
        <w:t>.</w:t>
      </w:r>
    </w:p>
    <w:p w14:paraId="49B821E9" w14:textId="77777777"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L’épuisement ou la dérivation d’eau de toute provenance nécessitant une installation de pompage, toute sujétions pour travail dans l’eau dans l’embarras des étais. Le pompage et le débit ne se limitant pas à un seul point</w:t>
      </w:r>
      <w:r w:rsidRPr="003A0EE6">
        <w:rPr>
          <w:rFonts w:ascii="Times New Roman" w:hAnsi="Times New Roman" w:cs="Times New Roman"/>
          <w:spacing w:val="-4"/>
          <w:lang w:val="fr-FR"/>
        </w:rPr>
        <w:t xml:space="preserve"> </w:t>
      </w:r>
      <w:r w:rsidRPr="003A0EE6">
        <w:rPr>
          <w:rFonts w:ascii="Times New Roman" w:hAnsi="Times New Roman" w:cs="Times New Roman"/>
          <w:lang w:val="fr-FR"/>
        </w:rPr>
        <w:t>;</w:t>
      </w:r>
    </w:p>
    <w:p w14:paraId="37F9C17C" w14:textId="77777777"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 réglage du fond et des parois de la fouille</w:t>
      </w:r>
      <w:r w:rsidRPr="003A0EE6">
        <w:rPr>
          <w:rFonts w:ascii="Times New Roman" w:hAnsi="Times New Roman" w:cs="Times New Roman"/>
          <w:spacing w:val="-7"/>
          <w:lang w:val="fr-FR"/>
        </w:rPr>
        <w:t xml:space="preserve"> </w:t>
      </w:r>
    </w:p>
    <w:p w14:paraId="038083B9" w14:textId="5EADBE60"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 remblaiement des tranchées sera réalisé avec du tout venant de rivière ou de produit de déblai si ce dernier peut être réutilisé</w:t>
      </w:r>
      <w:r w:rsidR="00C80627" w:rsidRPr="003A0EE6">
        <w:rPr>
          <w:rFonts w:ascii="Times New Roman" w:hAnsi="Times New Roman" w:cs="Times New Roman"/>
          <w:spacing w:val="-2"/>
          <w:lang w:val="fr-FR"/>
        </w:rPr>
        <w:t>.</w:t>
      </w:r>
    </w:p>
    <w:p w14:paraId="744A033B" w14:textId="77777777"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Le compactage par couche, y compris</w:t>
      </w:r>
      <w:r w:rsidRPr="003A0EE6">
        <w:rPr>
          <w:rFonts w:ascii="Times New Roman" w:hAnsi="Times New Roman" w:cs="Times New Roman"/>
          <w:spacing w:val="-8"/>
          <w:lang w:val="fr-FR"/>
        </w:rPr>
        <w:t xml:space="preserve"> </w:t>
      </w:r>
      <w:r w:rsidRPr="003A0EE6">
        <w:rPr>
          <w:rFonts w:ascii="Times New Roman" w:hAnsi="Times New Roman" w:cs="Times New Roman"/>
          <w:lang w:val="fr-FR"/>
        </w:rPr>
        <w:t>essais.</w:t>
      </w:r>
    </w:p>
    <w:p w14:paraId="566AE305" w14:textId="77777777" w:rsidR="00D22132" w:rsidRPr="003A0EE6" w:rsidRDefault="00D22132" w:rsidP="002128F5">
      <w:pPr>
        <w:pStyle w:val="ListParagraph"/>
        <w:numPr>
          <w:ilvl w:val="0"/>
          <w:numId w:val="2"/>
        </w:numPr>
        <w:spacing w:after="0"/>
        <w:jc w:val="both"/>
        <w:rPr>
          <w:rFonts w:ascii="Times New Roman" w:hAnsi="Times New Roman" w:cs="Times New Roman"/>
          <w:lang w:val="fr-FR"/>
        </w:rPr>
      </w:pPr>
      <w:r w:rsidRPr="003A0EE6">
        <w:rPr>
          <w:rFonts w:ascii="Times New Roman" w:hAnsi="Times New Roman" w:cs="Times New Roman"/>
          <w:lang w:val="fr-FR"/>
        </w:rPr>
        <w:t>La mise à la décharge des terres excédentaires et des déblais rocheux</w:t>
      </w:r>
      <w:r w:rsidRPr="003A0EE6">
        <w:rPr>
          <w:rFonts w:ascii="Times New Roman" w:hAnsi="Times New Roman" w:cs="Times New Roman"/>
          <w:spacing w:val="-17"/>
          <w:lang w:val="fr-FR"/>
        </w:rPr>
        <w:t xml:space="preserve"> </w:t>
      </w:r>
      <w:r w:rsidRPr="003A0EE6">
        <w:rPr>
          <w:rFonts w:ascii="Times New Roman" w:hAnsi="Times New Roman" w:cs="Times New Roman"/>
          <w:lang w:val="fr-FR"/>
        </w:rPr>
        <w:t>éventuels.</w:t>
      </w:r>
    </w:p>
    <w:p w14:paraId="5D9428EE" w14:textId="31A46E04" w:rsidR="00D22132" w:rsidRPr="003A0EE6" w:rsidRDefault="00D22132" w:rsidP="00BC0565">
      <w:pPr>
        <w:pStyle w:val="Heading2"/>
        <w:jc w:val="both"/>
        <w:rPr>
          <w:rFonts w:ascii="Times New Roman" w:hAnsi="Times New Roman"/>
          <w:lang w:val="fr-FR"/>
        </w:rPr>
      </w:pPr>
      <w:bookmarkStart w:id="67" w:name="_Toc93008418"/>
      <w:r w:rsidRPr="003A0EE6">
        <w:rPr>
          <w:rFonts w:ascii="Times New Roman" w:hAnsi="Times New Roman"/>
          <w:lang w:val="fr-FR"/>
        </w:rPr>
        <w:t>La remise en état des</w:t>
      </w:r>
      <w:r w:rsidRPr="003A0EE6">
        <w:rPr>
          <w:rFonts w:ascii="Times New Roman" w:hAnsi="Times New Roman"/>
          <w:spacing w:val="-3"/>
          <w:lang w:val="fr-FR"/>
        </w:rPr>
        <w:t xml:space="preserve"> </w:t>
      </w:r>
      <w:r w:rsidRPr="003A0EE6">
        <w:rPr>
          <w:rFonts w:ascii="Times New Roman" w:hAnsi="Times New Roman"/>
          <w:lang w:val="fr-FR"/>
        </w:rPr>
        <w:t>lieux.</w:t>
      </w:r>
      <w:bookmarkEnd w:id="67"/>
    </w:p>
    <w:p w14:paraId="17F324CE" w14:textId="0EB9F2BC"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L’Entrepreneur soumettra à l’approbation de l’Ingénieur, au moins une semaine à l’avance, les tronçons où il compte ouvrir des tranchées et poser des conduites. L’approbation sera notamment refusée si l’Ingénieur juge que l’Entrepreneur a déjà ouvert d’une manière exagérée d’autres tranchées sans les fermer ou s’il est déjà prévisible que la pose des conduites ou la fermeture des tranchées tardera.</w:t>
      </w:r>
    </w:p>
    <w:p w14:paraId="0EA1BCE3" w14:textId="77777777" w:rsidR="00DE2A08" w:rsidRPr="003A0EE6" w:rsidRDefault="00DE2A08" w:rsidP="00BC0565">
      <w:pPr>
        <w:pStyle w:val="ListParagraph"/>
        <w:jc w:val="both"/>
        <w:rPr>
          <w:rFonts w:ascii="Times New Roman" w:hAnsi="Times New Roman" w:cs="Times New Roman"/>
          <w:lang w:val="fr-FR"/>
        </w:rPr>
      </w:pPr>
    </w:p>
    <w:p w14:paraId="65D7AD5A" w14:textId="54F4A3A9"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Lors de l’établissement des plans d’exécution et de la fixation d’un tracé de conduite, l’Entrepreneur vérifiera la distance de la tranchée par rapport aux fondations des bâtiments voisins. Tout dégât éventuel occasionné à ces bâtiments lors des travaux de pose sera à la charge exclusive de l’Entrepreneur.</w:t>
      </w:r>
    </w:p>
    <w:p w14:paraId="48375B64" w14:textId="77777777" w:rsidR="00DE2A08" w:rsidRPr="003A0EE6" w:rsidRDefault="00DE2A08" w:rsidP="00BC0565">
      <w:pPr>
        <w:pStyle w:val="ListParagraph"/>
        <w:jc w:val="both"/>
        <w:rPr>
          <w:rFonts w:ascii="Times New Roman" w:hAnsi="Times New Roman" w:cs="Times New Roman"/>
          <w:lang w:val="fr-FR"/>
        </w:rPr>
      </w:pPr>
    </w:p>
    <w:p w14:paraId="1E225095" w14:textId="40F98318"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Les tranchées seront exécutées conformément aux plans et aux indications de l'Ingénieur. La profondeur minimum devra respecter les Clauses Techniques Générales. En présence de roches, l'Ingénieur peut ordonner une couverture inférieure. Le fond sera parfaitement dressé et purgé des pierres</w:t>
      </w:r>
      <w:r w:rsidRPr="003A0EE6">
        <w:rPr>
          <w:rFonts w:ascii="Times New Roman" w:hAnsi="Times New Roman" w:cs="Times New Roman"/>
          <w:spacing w:val="-4"/>
          <w:lang w:val="fr-FR"/>
        </w:rPr>
        <w:t xml:space="preserve"> </w:t>
      </w:r>
      <w:r w:rsidRPr="003A0EE6">
        <w:rPr>
          <w:rFonts w:ascii="Times New Roman" w:hAnsi="Times New Roman" w:cs="Times New Roman"/>
          <w:lang w:val="fr-FR"/>
        </w:rPr>
        <w:t>rencontrées.</w:t>
      </w:r>
    </w:p>
    <w:p w14:paraId="3F26F793" w14:textId="77777777" w:rsidR="00DE2A08" w:rsidRPr="003A0EE6" w:rsidRDefault="00DE2A08" w:rsidP="00BC0565">
      <w:pPr>
        <w:pStyle w:val="ListParagraph"/>
        <w:jc w:val="both"/>
        <w:rPr>
          <w:rFonts w:ascii="Times New Roman" w:hAnsi="Times New Roman" w:cs="Times New Roman"/>
          <w:lang w:val="fr-FR"/>
        </w:rPr>
      </w:pPr>
    </w:p>
    <w:p w14:paraId="1FDFC1B6" w14:textId="54535EB4" w:rsidR="0001055C"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D'une manière générale, la largeur contractuelle des tranchées sera égale au diamètre extérieur du tuyau majoré de 50</w:t>
      </w:r>
      <w:r w:rsidRPr="003A0EE6">
        <w:rPr>
          <w:rFonts w:ascii="Times New Roman" w:hAnsi="Times New Roman" w:cs="Times New Roman"/>
          <w:spacing w:val="-4"/>
          <w:lang w:val="fr-FR"/>
        </w:rPr>
        <w:t xml:space="preserve"> </w:t>
      </w:r>
      <w:r w:rsidRPr="003A0EE6">
        <w:rPr>
          <w:rFonts w:ascii="Times New Roman" w:hAnsi="Times New Roman" w:cs="Times New Roman"/>
          <w:lang w:val="fr-FR"/>
        </w:rPr>
        <w:t>cm.Il est admis dans le cadre de ces travaux que la largeur des tranchées se fera conformément au plan type de tranchées.</w:t>
      </w:r>
    </w:p>
    <w:p w14:paraId="1D64F1E4" w14:textId="77777777" w:rsidR="00DE2A08" w:rsidRPr="003A0EE6" w:rsidRDefault="00DE2A08" w:rsidP="00BC0565">
      <w:pPr>
        <w:pStyle w:val="ListParagraph"/>
        <w:jc w:val="both"/>
        <w:rPr>
          <w:rFonts w:ascii="Times New Roman" w:hAnsi="Times New Roman" w:cs="Times New Roman"/>
          <w:lang w:val="fr-FR"/>
        </w:rPr>
      </w:pPr>
    </w:p>
    <w:p w14:paraId="592D41E9" w14:textId="19A2404C" w:rsidR="00DE2A08"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Avant toute ouverture de tranchée, l'Entrepreneur s'informera auprès des services compétents sur l'existence éventuelle de câbles électriques et téléphoniques. En plus, il utilisera un appareil de détection pour localiser les câbles et les conduites métalliques avant l'ouverture des</w:t>
      </w:r>
      <w:r w:rsidRPr="003A0EE6">
        <w:rPr>
          <w:rFonts w:ascii="Times New Roman" w:hAnsi="Times New Roman" w:cs="Times New Roman"/>
          <w:spacing w:val="-3"/>
          <w:lang w:val="fr-FR"/>
        </w:rPr>
        <w:t xml:space="preserve"> </w:t>
      </w:r>
      <w:r w:rsidRPr="003A0EE6">
        <w:rPr>
          <w:rFonts w:ascii="Times New Roman" w:hAnsi="Times New Roman" w:cs="Times New Roman"/>
          <w:lang w:val="fr-FR"/>
        </w:rPr>
        <w:t>tranchées.</w:t>
      </w:r>
    </w:p>
    <w:p w14:paraId="2EFBA2E2" w14:textId="77777777" w:rsidR="00381FF6" w:rsidRPr="003A0EE6" w:rsidRDefault="00381FF6" w:rsidP="00381FF6">
      <w:pPr>
        <w:pStyle w:val="ListParagraph"/>
        <w:rPr>
          <w:rFonts w:ascii="Times New Roman" w:hAnsi="Times New Roman" w:cs="Times New Roman"/>
          <w:lang w:val="fr-FR"/>
        </w:rPr>
      </w:pPr>
    </w:p>
    <w:p w14:paraId="0089512C" w14:textId="77777777" w:rsidR="00381FF6" w:rsidRPr="003A0EE6" w:rsidRDefault="00381FF6" w:rsidP="00381FF6">
      <w:pPr>
        <w:pStyle w:val="ListParagraph"/>
        <w:jc w:val="both"/>
        <w:rPr>
          <w:rFonts w:ascii="Times New Roman" w:hAnsi="Times New Roman" w:cs="Times New Roman"/>
          <w:lang w:val="fr-FR"/>
        </w:rPr>
      </w:pPr>
    </w:p>
    <w:p w14:paraId="74103E45" w14:textId="071187A4"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En cas de rencontre de câbles électriques ou téléphoniques dans une fouille, l'Entrepreneur prendra toutes précautions pour qu'il n'y soit apporté aucun trouble. L'Entrepreneur reste entièrement responsable vis-à-vis des services concernés pour dégâts éventuels.</w:t>
      </w:r>
    </w:p>
    <w:p w14:paraId="468D4637" w14:textId="77777777" w:rsidR="00DE2A08" w:rsidRPr="003A0EE6" w:rsidRDefault="00DE2A08" w:rsidP="00BC0565">
      <w:pPr>
        <w:pStyle w:val="ListParagraph"/>
        <w:jc w:val="both"/>
        <w:rPr>
          <w:rFonts w:ascii="Times New Roman" w:hAnsi="Times New Roman" w:cs="Times New Roman"/>
          <w:lang w:val="fr-FR"/>
        </w:rPr>
      </w:pPr>
    </w:p>
    <w:p w14:paraId="2E31D494" w14:textId="34CB8931"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En général, la distance entre la conduite à poser et un câble électrique parallèle sera de 80 cm au minimum. Pour un câble en travers, la distance minimale sera de 40 cm. Des exceptions ne seront possibles que sur autorisation préalable de l'Ingénieur. D'une manière générale, l'entrepreneur signalera à l'Ingénieur toute rencontre d'objets dans des fouilles.</w:t>
      </w:r>
    </w:p>
    <w:p w14:paraId="5F7B45D6" w14:textId="77777777" w:rsidR="00DE2A08" w:rsidRPr="003A0EE6" w:rsidRDefault="00DE2A08" w:rsidP="00BC0565">
      <w:pPr>
        <w:pStyle w:val="ListParagraph"/>
        <w:jc w:val="both"/>
        <w:rPr>
          <w:rFonts w:ascii="Times New Roman" w:hAnsi="Times New Roman" w:cs="Times New Roman"/>
          <w:lang w:val="fr-FR"/>
        </w:rPr>
      </w:pPr>
    </w:p>
    <w:p w14:paraId="7F5AF523" w14:textId="77777777" w:rsidR="00DE2A08" w:rsidRPr="003A0EE6" w:rsidRDefault="00DE2A08" w:rsidP="00BC0565">
      <w:pPr>
        <w:pStyle w:val="ListParagraph"/>
        <w:jc w:val="both"/>
        <w:rPr>
          <w:rFonts w:ascii="Times New Roman" w:hAnsi="Times New Roman" w:cs="Times New Roman"/>
          <w:lang w:val="fr-FR"/>
        </w:rPr>
      </w:pPr>
    </w:p>
    <w:p w14:paraId="48B500D1" w14:textId="28160836"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Lorsque des maçonneries apparaîtront dans le terrain, elles seront arasées à 20 cm au- dessous du fond des fouilles. Lorsqu'il s'agira de terrains rocheux, cet approfondissement pourra être réduit à 10 cm. Dans ces deux cas, le vide sera remblayé avec des déblais meubles pilonnés jusqu'au niveau du</w:t>
      </w:r>
      <w:r w:rsidRPr="003A0EE6">
        <w:rPr>
          <w:rFonts w:ascii="Times New Roman" w:hAnsi="Times New Roman" w:cs="Times New Roman"/>
          <w:spacing w:val="-5"/>
          <w:lang w:val="fr-FR"/>
        </w:rPr>
        <w:t xml:space="preserve"> </w:t>
      </w:r>
      <w:r w:rsidRPr="003A0EE6">
        <w:rPr>
          <w:rFonts w:ascii="Times New Roman" w:hAnsi="Times New Roman" w:cs="Times New Roman"/>
          <w:lang w:val="fr-FR"/>
        </w:rPr>
        <w:t>fond.</w:t>
      </w:r>
    </w:p>
    <w:p w14:paraId="7045CDEA" w14:textId="77777777" w:rsidR="00DE2A08" w:rsidRPr="003A0EE6" w:rsidRDefault="00DE2A08" w:rsidP="00BC0565">
      <w:pPr>
        <w:pStyle w:val="ListParagraph"/>
        <w:jc w:val="both"/>
        <w:rPr>
          <w:rFonts w:ascii="Times New Roman" w:hAnsi="Times New Roman" w:cs="Times New Roman"/>
          <w:lang w:val="fr-FR"/>
        </w:rPr>
      </w:pPr>
    </w:p>
    <w:p w14:paraId="62ED1D9A" w14:textId="77777777" w:rsidR="00D22132" w:rsidRPr="003A0EE6" w:rsidRDefault="00D22132" w:rsidP="002128F5">
      <w:pPr>
        <w:pStyle w:val="ListParagraph"/>
        <w:numPr>
          <w:ilvl w:val="0"/>
          <w:numId w:val="3"/>
        </w:numPr>
        <w:jc w:val="both"/>
        <w:rPr>
          <w:rFonts w:ascii="Times New Roman" w:hAnsi="Times New Roman" w:cs="Times New Roman"/>
          <w:lang w:val="fr-FR"/>
        </w:rPr>
      </w:pPr>
      <w:r w:rsidRPr="003A0EE6">
        <w:rPr>
          <w:rFonts w:ascii="Times New Roman" w:hAnsi="Times New Roman" w:cs="Times New Roman"/>
          <w:lang w:val="fr-FR"/>
        </w:rPr>
        <w:t>L'Entrepreneur devra déposer ou démolir avec soin les revêtements de sol, ainsi que leur fondation, sans ébranler ni dégrader les parties voisines. Les matériaux provenant de ces démolitions seront mis soigneusement de côté. Si le sous-sol est formé de sable boulant, dans lequel se trouverait l'eau souterraine, l'entrepreneur est obligé, avant l'ouverture de la tranchée, de foncer des points drainants permettant l'évacuation de l'eau souterraine au moyen d'une pompe à vide ou, le cas échéant, par écoulement gravitaire. Le système d'évacuation est à expliquer au préalable par des croquis</w:t>
      </w:r>
      <w:r w:rsidRPr="003A0EE6">
        <w:rPr>
          <w:rFonts w:ascii="Times New Roman" w:hAnsi="Times New Roman" w:cs="Times New Roman"/>
          <w:spacing w:val="-7"/>
          <w:lang w:val="fr-FR"/>
        </w:rPr>
        <w:t xml:space="preserve"> </w:t>
      </w:r>
      <w:r w:rsidRPr="003A0EE6">
        <w:rPr>
          <w:rFonts w:ascii="Times New Roman" w:hAnsi="Times New Roman" w:cs="Times New Roman"/>
          <w:lang w:val="fr-FR"/>
        </w:rPr>
        <w:t>cotés.</w:t>
      </w:r>
    </w:p>
    <w:p w14:paraId="3D958851" w14:textId="460A00D9" w:rsidR="00D22132" w:rsidRPr="003A0EE6" w:rsidRDefault="00D22132" w:rsidP="00BC0565">
      <w:pPr>
        <w:pStyle w:val="Heading2"/>
        <w:jc w:val="both"/>
        <w:rPr>
          <w:rFonts w:ascii="Times New Roman" w:hAnsi="Times New Roman"/>
          <w:lang w:val="fr-FR"/>
        </w:rPr>
      </w:pPr>
      <w:bookmarkStart w:id="68" w:name="_bookmark102"/>
      <w:bookmarkStart w:id="69" w:name="_Toc87872821"/>
      <w:bookmarkStart w:id="70" w:name="_Toc93008419"/>
      <w:bookmarkEnd w:id="68"/>
      <w:r w:rsidRPr="003A0EE6">
        <w:rPr>
          <w:rFonts w:ascii="Times New Roman" w:hAnsi="Times New Roman"/>
          <w:lang w:val="fr-FR"/>
        </w:rPr>
        <w:t>Étaiements</w:t>
      </w:r>
      <w:bookmarkEnd w:id="69"/>
      <w:bookmarkEnd w:id="70"/>
    </w:p>
    <w:p w14:paraId="6235001B" w14:textId="51D2CA77" w:rsidR="00D22132" w:rsidRPr="003A0EE6" w:rsidRDefault="00D22132" w:rsidP="002128F5">
      <w:pPr>
        <w:pStyle w:val="ListParagraph"/>
        <w:numPr>
          <w:ilvl w:val="0"/>
          <w:numId w:val="12"/>
        </w:numPr>
        <w:jc w:val="both"/>
        <w:rPr>
          <w:rFonts w:ascii="Times New Roman" w:hAnsi="Times New Roman" w:cs="Times New Roman"/>
          <w:lang w:val="fr-FR"/>
        </w:rPr>
      </w:pPr>
      <w:r w:rsidRPr="003A0EE6">
        <w:rPr>
          <w:rFonts w:ascii="Times New Roman" w:hAnsi="Times New Roman" w:cs="Times New Roman"/>
          <w:lang w:val="fr-FR"/>
        </w:rPr>
        <w:t xml:space="preserve">Les étaiements nécessaires seront établis suivant les règles de l'art et formés de bois de dimensions appropriées à l'usage auquel ils seront destinés. Ils seront exécutés jointifs si la nature du terrain ou la durée d'ouverture de la fouille l'exige, et toutes précautions seront prises s'il y </w:t>
      </w:r>
      <w:r w:rsidR="008467C6" w:rsidRPr="003A0EE6">
        <w:rPr>
          <w:rFonts w:ascii="Times New Roman" w:hAnsi="Times New Roman" w:cs="Times New Roman"/>
          <w:lang w:val="fr-FR"/>
        </w:rPr>
        <w:t>lieu</w:t>
      </w:r>
      <w:r w:rsidRPr="003A0EE6">
        <w:rPr>
          <w:rFonts w:ascii="Times New Roman" w:hAnsi="Times New Roman" w:cs="Times New Roman"/>
          <w:lang w:val="fr-FR"/>
        </w:rPr>
        <w:t xml:space="preserve"> pour s'opposer à l'éboulement des terres. Lorsque, par suite de la nature du sol ou de circonstances exceptionnelles, il sera nécessaire d'abandonner les bois d'étaiements dans les fouilles, l'entrepreneur devra conduire son travail de telle façon que la quantité de bois abandonnée soit la plus réduite possible. Il ne pourra élever aucune réclamation contre les prescriptions imposées par l'Ingénieur et sous la responsabilité de ce dernier pour obtenir </w:t>
      </w:r>
      <w:r w:rsidRPr="003A0EE6">
        <w:rPr>
          <w:rFonts w:ascii="Times New Roman" w:hAnsi="Times New Roman" w:cs="Times New Roman"/>
          <w:spacing w:val="3"/>
          <w:lang w:val="fr-FR"/>
        </w:rPr>
        <w:t xml:space="preserve">ce </w:t>
      </w:r>
      <w:r w:rsidRPr="003A0EE6">
        <w:rPr>
          <w:rFonts w:ascii="Times New Roman" w:hAnsi="Times New Roman" w:cs="Times New Roman"/>
          <w:lang w:val="fr-FR"/>
        </w:rPr>
        <w:t>résultat.</w:t>
      </w:r>
      <w:bookmarkStart w:id="71" w:name="_bookmark103"/>
      <w:bookmarkEnd w:id="71"/>
    </w:p>
    <w:p w14:paraId="47F5C2AA" w14:textId="77777777" w:rsidR="0001055C" w:rsidRPr="003A0EE6" w:rsidRDefault="0001055C" w:rsidP="00BC0565">
      <w:pPr>
        <w:jc w:val="both"/>
        <w:rPr>
          <w:rFonts w:ascii="Times New Roman" w:hAnsi="Times New Roman" w:cs="Times New Roman"/>
          <w:sz w:val="24"/>
          <w:szCs w:val="24"/>
          <w:lang w:val="fr-FR"/>
        </w:rPr>
      </w:pPr>
    </w:p>
    <w:p w14:paraId="2651E4FA" w14:textId="5892886D" w:rsidR="00D22132" w:rsidRPr="003A0EE6" w:rsidRDefault="00D22132" w:rsidP="00BC0565">
      <w:pPr>
        <w:pStyle w:val="Heading2"/>
        <w:jc w:val="both"/>
        <w:rPr>
          <w:rFonts w:ascii="Times New Roman" w:hAnsi="Times New Roman"/>
          <w:lang w:val="fr-FR"/>
        </w:rPr>
      </w:pPr>
      <w:bookmarkStart w:id="72" w:name="_Toc87872822"/>
      <w:bookmarkStart w:id="73" w:name="_Toc93008420"/>
      <w:r w:rsidRPr="003A0EE6">
        <w:rPr>
          <w:rFonts w:ascii="Times New Roman" w:hAnsi="Times New Roman"/>
          <w:lang w:val="fr-FR"/>
        </w:rPr>
        <w:t>Drainage des chantiers de pose de conduite et gestion des eaux</w:t>
      </w:r>
      <w:bookmarkEnd w:id="72"/>
      <w:bookmarkEnd w:id="73"/>
    </w:p>
    <w:p w14:paraId="2ECA0424" w14:textId="77777777" w:rsidR="00D22132" w:rsidRPr="003A0EE6" w:rsidRDefault="00D22132" w:rsidP="00BC0565">
      <w:pPr>
        <w:pStyle w:val="BodyText"/>
        <w:spacing w:before="3"/>
        <w:jc w:val="both"/>
        <w:rPr>
          <w:rFonts w:ascii="Times New Roman" w:hAnsi="Times New Roman" w:cs="Times New Roman"/>
          <w:b/>
          <w:sz w:val="24"/>
          <w:szCs w:val="24"/>
        </w:rPr>
      </w:pPr>
    </w:p>
    <w:p w14:paraId="170DB132" w14:textId="1EEA7C02" w:rsidR="00D22132" w:rsidRPr="003A0EE6" w:rsidRDefault="00D22132" w:rsidP="002128F5">
      <w:pPr>
        <w:pStyle w:val="ListParagraph"/>
        <w:numPr>
          <w:ilvl w:val="0"/>
          <w:numId w:val="12"/>
        </w:numPr>
        <w:jc w:val="both"/>
        <w:rPr>
          <w:rFonts w:ascii="Times New Roman" w:hAnsi="Times New Roman" w:cs="Times New Roman"/>
          <w:lang w:val="fr-FR"/>
        </w:rPr>
      </w:pPr>
      <w:r w:rsidRPr="003A0EE6">
        <w:rPr>
          <w:rFonts w:ascii="Times New Roman" w:hAnsi="Times New Roman" w:cs="Times New Roman"/>
          <w:lang w:val="fr-FR"/>
        </w:rPr>
        <w:t>L'entrepreneur est tenu d'éviter l'entrée des eaux superficielles venant des routes dans la tranchée. L'évacuation des eaux superficielles ou souterraines éventuellement entrées sera à la charge de l'entrepreneur sans rémunération spéciale. Aucune prolongation éventuelle du délai contractuel ne sera consentie automatiquement à cause des pluies fortes, sauf en cas de force majeure.</w:t>
      </w:r>
    </w:p>
    <w:p w14:paraId="38AF02E7" w14:textId="190ADE36" w:rsidR="00D22132" w:rsidRPr="003A0EE6" w:rsidRDefault="00D22132" w:rsidP="00BC0565">
      <w:pPr>
        <w:pStyle w:val="Heading2"/>
        <w:jc w:val="both"/>
        <w:rPr>
          <w:rFonts w:ascii="Times New Roman" w:hAnsi="Times New Roman"/>
          <w:lang w:val="fr-FR"/>
        </w:rPr>
      </w:pPr>
      <w:bookmarkStart w:id="74" w:name="_bookmark104"/>
      <w:bookmarkStart w:id="75" w:name="_Toc87872823"/>
      <w:bookmarkStart w:id="76" w:name="_Toc93008421"/>
      <w:bookmarkEnd w:id="74"/>
      <w:r w:rsidRPr="003A0EE6">
        <w:rPr>
          <w:rFonts w:ascii="Times New Roman" w:hAnsi="Times New Roman"/>
          <w:lang w:val="fr-FR"/>
        </w:rPr>
        <w:t>Pose de</w:t>
      </w:r>
      <w:r w:rsidRPr="003A0EE6">
        <w:rPr>
          <w:rFonts w:ascii="Times New Roman" w:hAnsi="Times New Roman"/>
          <w:spacing w:val="-1"/>
          <w:lang w:val="fr-FR"/>
        </w:rPr>
        <w:t xml:space="preserve"> </w:t>
      </w:r>
      <w:r w:rsidRPr="003A0EE6">
        <w:rPr>
          <w:rFonts w:ascii="Times New Roman" w:hAnsi="Times New Roman"/>
          <w:lang w:val="fr-FR"/>
        </w:rPr>
        <w:t>conduite</w:t>
      </w:r>
      <w:bookmarkEnd w:id="75"/>
      <w:bookmarkEnd w:id="76"/>
    </w:p>
    <w:p w14:paraId="2D0F1D88"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Avant sa mise en œuvre, chaque tuyau, pièce spéciale et appareil devra être à pied d'œuvre soigneusement nettoyé et purgé de tout élément étranger.</w:t>
      </w:r>
    </w:p>
    <w:p w14:paraId="37ECAB12"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lastRenderedPageBreak/>
        <w:t>Pendant la pose, toutes précautions seront prises pour éviter l'introduction de détritus ou de corps étranger à l'intérieur des conduites et pour ne pas endommager la superficie intérieure du tuyau.</w:t>
      </w:r>
    </w:p>
    <w:p w14:paraId="0D6BA204"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Les extrémités de la conduite posée devront être bouchées soigneusement avec des tampons en bois, en fonte, en acier ou en PVC pendant les interruptions de travail. Les protections extérieures et intérieures, qui auraient été endommagées par le transport ou par les coupes, sont à préparer avant la pose.</w:t>
      </w:r>
    </w:p>
    <w:p w14:paraId="75332A13"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Les tuyaux, pièces spéciales et appareils doivent être descendus avec soin dans les tranchées et dans les galeries où ils doivent être posés en évitant les chocs, chutes,</w:t>
      </w:r>
      <w:r w:rsidRPr="003A0EE6">
        <w:rPr>
          <w:rFonts w:ascii="Times New Roman" w:hAnsi="Times New Roman" w:cs="Times New Roman"/>
          <w:spacing w:val="-15"/>
          <w:lang w:val="fr-FR"/>
        </w:rPr>
        <w:t xml:space="preserve"> </w:t>
      </w:r>
      <w:r w:rsidRPr="003A0EE6">
        <w:rPr>
          <w:rFonts w:ascii="Times New Roman" w:hAnsi="Times New Roman" w:cs="Times New Roman"/>
          <w:lang w:val="fr-FR"/>
        </w:rPr>
        <w:t>etc.</w:t>
      </w:r>
    </w:p>
    <w:p w14:paraId="46E204B3"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La mise en place et le montage des conduites et de la robinetterie devront être effectués par des ouvriers qualifiés. Les tuyaux seront descendus dans les tranchées avec des moyens adéquats pour préserver l'intégrité aussi bien de la structure que du revêtement et seront disposés dans la position exacte pour l'exécution des joints.</w:t>
      </w:r>
    </w:p>
    <w:p w14:paraId="67DB3326"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Les emplacements des pièces spéciales et des appareils devront être reconnus et approuvés par l'Ingénieur. Chaque tronçon de tuyauterie devra être constitué autant que possible de tuyaux entiers de façon à réduire au minimum le nombre de joints. L'Entrepreneur aura la faculté de procéder à des coupes de tuyaux lorsque cette opération sera justifiée par les nécessités de la</w:t>
      </w:r>
      <w:r w:rsidRPr="003A0EE6">
        <w:rPr>
          <w:rFonts w:ascii="Times New Roman" w:hAnsi="Times New Roman" w:cs="Times New Roman"/>
          <w:spacing w:val="-6"/>
          <w:lang w:val="fr-FR"/>
        </w:rPr>
        <w:t xml:space="preserve"> </w:t>
      </w:r>
      <w:r w:rsidRPr="003A0EE6">
        <w:rPr>
          <w:rFonts w:ascii="Times New Roman" w:hAnsi="Times New Roman" w:cs="Times New Roman"/>
          <w:lang w:val="fr-FR"/>
        </w:rPr>
        <w:t>pose.</w:t>
      </w:r>
    </w:p>
    <w:p w14:paraId="5F4616C3"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Dans le cas d'emploi abusif de chutes, l'entrepreneur devra, à ses frais, reprendre le travail. Les contre-pentes au droit des vidanges et des ventouses ne seront pas tolérées. L'Entrepreneur aura à sa charge tous les travaux nécessaires pour y parer, y compris l'enlèvement des conduites déjà posées et leur remise en place. L'utilisation d'un équipement d'assemblage est obligatoire.</w:t>
      </w:r>
    </w:p>
    <w:p w14:paraId="1EE42E81" w14:textId="31A34EC6"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Les coudes, pièces à tubulure et tous appareils intercalés sur les conduites et soumis à</w:t>
      </w:r>
      <w:r w:rsidRPr="003A0EE6">
        <w:rPr>
          <w:rFonts w:ascii="Times New Roman" w:hAnsi="Times New Roman" w:cs="Times New Roman"/>
          <w:spacing w:val="50"/>
          <w:lang w:val="fr-FR"/>
        </w:rPr>
        <w:t xml:space="preserve"> </w:t>
      </w:r>
      <w:r w:rsidRPr="003A0EE6">
        <w:rPr>
          <w:rFonts w:ascii="Times New Roman" w:hAnsi="Times New Roman" w:cs="Times New Roman"/>
          <w:lang w:val="fr-FR"/>
        </w:rPr>
        <w:t>des efforts tendant à déboîter les tuyaux ou à déformer les canalisations seront contrebutées par des massifs susceptibles de résister à ces efforts et à ceux qui seront développés pendant l'épreuve. Les butés seront exécutées en béton de classe B. L'Entrepreneur est tenu de soumettre des plans et notes de calcul pour les types de butées qu'il propose d'exécuter. Les pièces à contrebuter s'appuieront sur les massifs de butées, soit directement, soit par l'intermédiaire de béquilles. Elles pourront aussi être reliées aux massifs fonctionnant alors comme massifs d'ancrages, au moyen de colliers à</w:t>
      </w:r>
      <w:r w:rsidRPr="003A0EE6">
        <w:rPr>
          <w:rFonts w:ascii="Times New Roman" w:hAnsi="Times New Roman" w:cs="Times New Roman"/>
          <w:spacing w:val="-18"/>
          <w:lang w:val="fr-FR"/>
        </w:rPr>
        <w:t xml:space="preserve"> </w:t>
      </w:r>
      <w:r w:rsidRPr="003A0EE6">
        <w:rPr>
          <w:rFonts w:ascii="Times New Roman" w:hAnsi="Times New Roman" w:cs="Times New Roman"/>
          <w:lang w:val="fr-FR"/>
        </w:rPr>
        <w:t>scellement.</w:t>
      </w:r>
    </w:p>
    <w:p w14:paraId="32D8C16A"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Les massifs de butées ou d'ancrages ainsi que les dispositifs de liaison entre les canalisations et ces massifs seront exécutés par l'Entrepreneur, avant essais, conformément aux calculs et plans d'exécution qu'il soumettra à l'agrément de l'Ingénieur. Les bouches à clé seront posées verticalement. La tête sera coulée dans une petite dalle de béton (600 mm x 600 mm) de protection se trouvant au-dessous des surfaces non revêtues.</w:t>
      </w:r>
    </w:p>
    <w:p w14:paraId="4080BBFA" w14:textId="77777777" w:rsidR="00D22132" w:rsidRPr="003A0EE6" w:rsidRDefault="00D22132" w:rsidP="002128F5">
      <w:pPr>
        <w:pStyle w:val="ListParagraph"/>
        <w:numPr>
          <w:ilvl w:val="0"/>
          <w:numId w:val="4"/>
        </w:numPr>
        <w:jc w:val="both"/>
        <w:rPr>
          <w:rFonts w:ascii="Times New Roman" w:hAnsi="Times New Roman" w:cs="Times New Roman"/>
          <w:lang w:val="fr-FR"/>
        </w:rPr>
      </w:pPr>
      <w:r w:rsidRPr="003A0EE6">
        <w:rPr>
          <w:rFonts w:ascii="Times New Roman" w:hAnsi="Times New Roman" w:cs="Times New Roman"/>
          <w:lang w:val="fr-FR"/>
        </w:rPr>
        <w:t>L’entrepreneur doit installer les tuyauteries de l’aval vers l’amont pour garantir une bonne étanchéité au niveau des joints.</w:t>
      </w:r>
    </w:p>
    <w:p w14:paraId="25B82FB4" w14:textId="6C2B2C3D" w:rsidR="00D22132" w:rsidRPr="003A0EE6" w:rsidRDefault="00D22132" w:rsidP="00BC0565">
      <w:pPr>
        <w:pStyle w:val="Heading2"/>
        <w:jc w:val="both"/>
        <w:rPr>
          <w:rFonts w:ascii="Times New Roman" w:hAnsi="Times New Roman"/>
          <w:lang w:val="fr-FR"/>
        </w:rPr>
      </w:pPr>
      <w:bookmarkStart w:id="77" w:name="_bookmark105"/>
      <w:bookmarkStart w:id="78" w:name="_Toc87872824"/>
      <w:bookmarkStart w:id="79" w:name="_Toc93008422"/>
      <w:bookmarkEnd w:id="77"/>
      <w:r w:rsidRPr="003A0EE6">
        <w:rPr>
          <w:rFonts w:ascii="Times New Roman" w:hAnsi="Times New Roman"/>
          <w:lang w:val="fr-FR"/>
        </w:rPr>
        <w:t>Tuyauteries (type et recommandations techniques de mise en</w:t>
      </w:r>
      <w:r w:rsidRPr="003A0EE6">
        <w:rPr>
          <w:rFonts w:ascii="Times New Roman" w:hAnsi="Times New Roman"/>
          <w:spacing w:val="-11"/>
          <w:lang w:val="fr-FR"/>
        </w:rPr>
        <w:t xml:space="preserve"> </w:t>
      </w:r>
      <w:r w:rsidRPr="003A0EE6">
        <w:rPr>
          <w:rFonts w:ascii="Times New Roman" w:hAnsi="Times New Roman"/>
          <w:lang w:val="fr-FR"/>
        </w:rPr>
        <w:t>œuvre)</w:t>
      </w:r>
      <w:bookmarkEnd w:id="78"/>
      <w:bookmarkEnd w:id="79"/>
    </w:p>
    <w:p w14:paraId="260AC39D" w14:textId="77777777" w:rsidR="00D22132" w:rsidRPr="003A0EE6" w:rsidRDefault="00D22132" w:rsidP="002128F5">
      <w:pPr>
        <w:pStyle w:val="ListParagraph"/>
        <w:numPr>
          <w:ilvl w:val="0"/>
          <w:numId w:val="5"/>
        </w:numPr>
        <w:jc w:val="both"/>
        <w:rPr>
          <w:rFonts w:ascii="Times New Roman" w:hAnsi="Times New Roman" w:cs="Times New Roman"/>
          <w:lang w:val="fr-FR"/>
        </w:rPr>
      </w:pPr>
      <w:r w:rsidRPr="003A0EE6">
        <w:rPr>
          <w:rFonts w:ascii="Times New Roman" w:hAnsi="Times New Roman" w:cs="Times New Roman"/>
          <w:lang w:val="fr-FR"/>
        </w:rPr>
        <w:t>Les nouvelles conduites seront en Polyéthylène Haute Densité (PEHD) 100 - PN 10, PN 16. Ils sont aux normes métriques et peuvent être assemblés par joints à compression ou par joints à électro-fusion ou par soudure bout à bout procédés ; mais ces deux derniers procédés sont plus difficiles à mettre en œuvre en milieu rural.</w:t>
      </w:r>
    </w:p>
    <w:p w14:paraId="05FF32DC" w14:textId="3A6E71E5" w:rsidR="00D22132" w:rsidRPr="003A0EE6" w:rsidRDefault="00D22132" w:rsidP="002128F5">
      <w:pPr>
        <w:pStyle w:val="ListParagraph"/>
        <w:numPr>
          <w:ilvl w:val="0"/>
          <w:numId w:val="5"/>
        </w:numPr>
        <w:jc w:val="both"/>
        <w:rPr>
          <w:rFonts w:ascii="Times New Roman" w:hAnsi="Times New Roman" w:cs="Times New Roman"/>
          <w:lang w:val="fr-FR"/>
        </w:rPr>
      </w:pPr>
      <w:r w:rsidRPr="003A0EE6">
        <w:rPr>
          <w:rFonts w:ascii="Times New Roman" w:hAnsi="Times New Roman" w:cs="Times New Roman"/>
          <w:lang w:val="fr-FR"/>
        </w:rPr>
        <w:t>Les profondeurs des tranchées, lits de sable (ou de terre meuble) seront définis en fonction des diamètres des plans d’exécution fournis.</w:t>
      </w:r>
    </w:p>
    <w:p w14:paraId="3A1437F5" w14:textId="77777777" w:rsidR="007108C9" w:rsidRPr="003A0EE6" w:rsidRDefault="007108C9" w:rsidP="00BC0565">
      <w:pPr>
        <w:pStyle w:val="ListParagraph"/>
        <w:jc w:val="both"/>
        <w:rPr>
          <w:rFonts w:ascii="Times New Roman" w:hAnsi="Times New Roman" w:cs="Times New Roman"/>
          <w:lang w:val="fr-FR"/>
        </w:rPr>
      </w:pPr>
    </w:p>
    <w:p w14:paraId="2A4EC6B7" w14:textId="32F1C9F6" w:rsidR="00D22132" w:rsidRPr="003A0EE6" w:rsidRDefault="00D22132" w:rsidP="00BC0565">
      <w:pPr>
        <w:pStyle w:val="Heading1"/>
        <w:jc w:val="both"/>
        <w:rPr>
          <w:rFonts w:ascii="Times New Roman" w:hAnsi="Times New Roman" w:cs="Times New Roman"/>
          <w:lang w:val="fr-FR"/>
        </w:rPr>
      </w:pPr>
      <w:bookmarkStart w:id="80" w:name="_bookmark106"/>
      <w:bookmarkStart w:id="81" w:name="_Toc87872825"/>
      <w:bookmarkStart w:id="82" w:name="_Toc93008423"/>
      <w:bookmarkEnd w:id="80"/>
      <w:r w:rsidRPr="003A0EE6">
        <w:rPr>
          <w:rFonts w:ascii="Times New Roman" w:hAnsi="Times New Roman" w:cs="Times New Roman"/>
          <w:lang w:val="fr-FR"/>
        </w:rPr>
        <w:lastRenderedPageBreak/>
        <w:t>Enrobage des</w:t>
      </w:r>
      <w:r w:rsidRPr="003A0EE6">
        <w:rPr>
          <w:rFonts w:ascii="Times New Roman" w:hAnsi="Times New Roman" w:cs="Times New Roman"/>
          <w:spacing w:val="-1"/>
          <w:lang w:val="fr-FR"/>
        </w:rPr>
        <w:t xml:space="preserve"> </w:t>
      </w:r>
      <w:r w:rsidRPr="003A0EE6">
        <w:rPr>
          <w:rFonts w:ascii="Times New Roman" w:hAnsi="Times New Roman" w:cs="Times New Roman"/>
          <w:lang w:val="fr-FR"/>
        </w:rPr>
        <w:t>conduites</w:t>
      </w:r>
      <w:bookmarkEnd w:id="81"/>
      <w:bookmarkEnd w:id="82"/>
    </w:p>
    <w:p w14:paraId="2B2A1513" w14:textId="6FE44FF3" w:rsidR="00D22132" w:rsidRPr="003A0EE6" w:rsidRDefault="00D22132" w:rsidP="00BC0565">
      <w:pPr>
        <w:pStyle w:val="Heading2"/>
        <w:jc w:val="both"/>
        <w:rPr>
          <w:rFonts w:ascii="Times New Roman" w:hAnsi="Times New Roman"/>
          <w:lang w:val="fr-FR"/>
        </w:rPr>
      </w:pPr>
      <w:bookmarkStart w:id="83" w:name="_Toc93008424"/>
      <w:r w:rsidRPr="003A0EE6">
        <w:rPr>
          <w:rFonts w:ascii="Times New Roman" w:hAnsi="Times New Roman"/>
          <w:lang w:val="fr-FR"/>
        </w:rPr>
        <w:t>Lit de pose sous conduites</w:t>
      </w:r>
      <w:bookmarkEnd w:id="83"/>
    </w:p>
    <w:p w14:paraId="08775565" w14:textId="77777777" w:rsidR="00D22132" w:rsidRPr="003A0EE6" w:rsidRDefault="00D22132" w:rsidP="00BC0565">
      <w:pPr>
        <w:pStyle w:val="BodyText"/>
        <w:spacing w:before="11"/>
        <w:jc w:val="both"/>
        <w:rPr>
          <w:rFonts w:ascii="Times New Roman" w:hAnsi="Times New Roman" w:cs="Times New Roman"/>
          <w:sz w:val="24"/>
          <w:szCs w:val="24"/>
        </w:rPr>
      </w:pPr>
    </w:p>
    <w:p w14:paraId="6513AED9" w14:textId="77777777" w:rsidR="00D22132" w:rsidRPr="003A0EE6" w:rsidRDefault="00D22132" w:rsidP="002128F5">
      <w:pPr>
        <w:pStyle w:val="ListParagraph"/>
        <w:numPr>
          <w:ilvl w:val="0"/>
          <w:numId w:val="6"/>
        </w:numPr>
        <w:jc w:val="both"/>
        <w:rPr>
          <w:rFonts w:ascii="Times New Roman" w:hAnsi="Times New Roman" w:cs="Times New Roman"/>
          <w:lang w:val="fr-FR"/>
        </w:rPr>
      </w:pPr>
      <w:r w:rsidRPr="003A0EE6">
        <w:rPr>
          <w:rFonts w:ascii="Times New Roman" w:hAnsi="Times New Roman" w:cs="Times New Roman"/>
          <w:lang w:val="fr-FR"/>
        </w:rPr>
        <w:t>Après réception du fond de fouille par l’Ingénieur, le lit de pose de 0,10 m de hauteur composé de sable de rivière (0/5) est mis en place, prêt à recevoir les tuyaux. Le lit de pose sera compacté à la dame plate mécanique en une seule passe. Le tamponnage manuel ne sera autorisé que dans les cas où les dimensions de la tranchée ne permettent pas l’utilisation des petites tamponneuses mécaniques.</w:t>
      </w:r>
    </w:p>
    <w:p w14:paraId="3F27ACA6" w14:textId="77777777" w:rsidR="00D22132" w:rsidRPr="003A0EE6" w:rsidRDefault="00D22132" w:rsidP="002128F5">
      <w:pPr>
        <w:pStyle w:val="ListParagraph"/>
        <w:numPr>
          <w:ilvl w:val="0"/>
          <w:numId w:val="6"/>
        </w:numPr>
        <w:jc w:val="both"/>
        <w:rPr>
          <w:rFonts w:ascii="Times New Roman" w:hAnsi="Times New Roman" w:cs="Times New Roman"/>
          <w:lang w:val="fr-FR"/>
        </w:rPr>
      </w:pPr>
      <w:r w:rsidRPr="003A0EE6">
        <w:rPr>
          <w:rFonts w:ascii="Times New Roman" w:hAnsi="Times New Roman" w:cs="Times New Roman"/>
          <w:lang w:val="fr-FR"/>
        </w:rPr>
        <w:t>Avant toute pose de conduite, la tranchée ainsi préparée sera vérifiée par l’Ingénieur qui en sera avisé à temps.</w:t>
      </w:r>
    </w:p>
    <w:p w14:paraId="701732C5" w14:textId="77777777" w:rsidR="00D22132" w:rsidRPr="003A0EE6" w:rsidRDefault="00D22132" w:rsidP="00BC0565">
      <w:pPr>
        <w:jc w:val="both"/>
        <w:rPr>
          <w:rFonts w:ascii="Times New Roman" w:hAnsi="Times New Roman" w:cs="Times New Roman"/>
          <w:lang w:val="fr-FR"/>
        </w:rPr>
      </w:pPr>
    </w:p>
    <w:p w14:paraId="4503A0EF" w14:textId="77777777" w:rsidR="00D22132" w:rsidRPr="003A0EE6" w:rsidRDefault="00D22132" w:rsidP="002128F5">
      <w:pPr>
        <w:pStyle w:val="ListParagraph"/>
        <w:numPr>
          <w:ilvl w:val="0"/>
          <w:numId w:val="6"/>
        </w:numPr>
        <w:jc w:val="both"/>
        <w:rPr>
          <w:rFonts w:ascii="Times New Roman" w:hAnsi="Times New Roman" w:cs="Times New Roman"/>
          <w:lang w:val="fr-FR"/>
        </w:rPr>
      </w:pPr>
      <w:r w:rsidRPr="003A0EE6">
        <w:rPr>
          <w:rFonts w:ascii="Times New Roman" w:hAnsi="Times New Roman" w:cs="Times New Roman"/>
          <w:lang w:val="fr-FR"/>
        </w:rPr>
        <w:t>L’intervalle de temps entre la mise en place du lit de pose et l’installation des tuyaux doit être réduit au strict minimum et ne doit en aucun cas dépasser 24 heures.</w:t>
      </w:r>
    </w:p>
    <w:p w14:paraId="3741C3EC" w14:textId="6745EFA3" w:rsidR="00D22132" w:rsidRPr="003A0EE6" w:rsidRDefault="00D22132" w:rsidP="00BC0565">
      <w:pPr>
        <w:pStyle w:val="Heading2"/>
        <w:jc w:val="both"/>
        <w:rPr>
          <w:rFonts w:ascii="Times New Roman" w:hAnsi="Times New Roman"/>
          <w:lang w:val="fr-FR"/>
        </w:rPr>
      </w:pPr>
      <w:bookmarkStart w:id="84" w:name="_Toc87872826"/>
      <w:bookmarkStart w:id="85" w:name="_Toc93008425"/>
      <w:r w:rsidRPr="003A0EE6">
        <w:rPr>
          <w:rFonts w:ascii="Times New Roman" w:hAnsi="Times New Roman"/>
          <w:lang w:val="fr-FR"/>
        </w:rPr>
        <w:t>Enrobage initial</w:t>
      </w:r>
      <w:bookmarkEnd w:id="84"/>
      <w:bookmarkEnd w:id="85"/>
    </w:p>
    <w:p w14:paraId="7105F911" w14:textId="77777777" w:rsidR="00D22132" w:rsidRPr="003A0EE6" w:rsidRDefault="00D22132" w:rsidP="00BC0565">
      <w:pPr>
        <w:pStyle w:val="BodyText"/>
        <w:spacing w:before="10"/>
        <w:jc w:val="both"/>
        <w:rPr>
          <w:rFonts w:ascii="Times New Roman" w:hAnsi="Times New Roman" w:cs="Times New Roman"/>
          <w:sz w:val="24"/>
          <w:szCs w:val="24"/>
        </w:rPr>
      </w:pPr>
    </w:p>
    <w:p w14:paraId="0D30F432" w14:textId="77777777" w:rsidR="00D22132" w:rsidRPr="003A0EE6" w:rsidRDefault="00D22132" w:rsidP="002128F5">
      <w:pPr>
        <w:pStyle w:val="ListParagraph"/>
        <w:numPr>
          <w:ilvl w:val="0"/>
          <w:numId w:val="7"/>
        </w:numPr>
        <w:jc w:val="both"/>
        <w:rPr>
          <w:rFonts w:ascii="Times New Roman" w:hAnsi="Times New Roman" w:cs="Times New Roman"/>
          <w:lang w:val="fr-FR"/>
        </w:rPr>
      </w:pPr>
      <w:r w:rsidRPr="003A0EE6">
        <w:rPr>
          <w:rFonts w:ascii="Times New Roman" w:hAnsi="Times New Roman" w:cs="Times New Roman"/>
          <w:lang w:val="fr-FR"/>
        </w:rPr>
        <w:t>L’autorisation de réaliser l’enrobage est donnée par le Maître d’œuvre après vérification de la pose et du calage de la conduite.</w:t>
      </w:r>
    </w:p>
    <w:p w14:paraId="2A14CEC0" w14:textId="77777777" w:rsidR="00D22132" w:rsidRPr="003A0EE6" w:rsidRDefault="00D22132" w:rsidP="002128F5">
      <w:pPr>
        <w:pStyle w:val="ListParagraph"/>
        <w:numPr>
          <w:ilvl w:val="0"/>
          <w:numId w:val="7"/>
        </w:numPr>
        <w:jc w:val="both"/>
        <w:rPr>
          <w:rFonts w:ascii="Times New Roman" w:hAnsi="Times New Roman" w:cs="Times New Roman"/>
          <w:lang w:val="fr-FR"/>
        </w:rPr>
      </w:pPr>
      <w:r w:rsidRPr="003A0EE6">
        <w:rPr>
          <w:rFonts w:ascii="Times New Roman" w:hAnsi="Times New Roman" w:cs="Times New Roman"/>
          <w:lang w:val="fr-FR"/>
        </w:rPr>
        <w:t>L’enrobage des conduites est effectué avec du sable présentant les mêmes caractéristiques que celui utilisé pour réaliser le lit de pose, suivant coupes types, compacté (manuellement) à 90% de l’OPM par couches de cinq (5) cm maximum, jusqu’à cent quinze (15) cm au-dessus du sommet de la conduite, et le remblayage doit s’effectuer également de part et d’autre de la conduite, afin de ne pas induire de force latérale pouvant la déplacer durant le remblayage.</w:t>
      </w:r>
    </w:p>
    <w:p w14:paraId="7B4C5225" w14:textId="77777777" w:rsidR="00D22132" w:rsidRPr="003A0EE6" w:rsidRDefault="00D22132" w:rsidP="002128F5">
      <w:pPr>
        <w:pStyle w:val="ListParagraph"/>
        <w:numPr>
          <w:ilvl w:val="0"/>
          <w:numId w:val="7"/>
        </w:numPr>
        <w:jc w:val="both"/>
        <w:rPr>
          <w:rFonts w:ascii="Times New Roman" w:hAnsi="Times New Roman" w:cs="Times New Roman"/>
          <w:lang w:val="fr-FR"/>
        </w:rPr>
      </w:pPr>
      <w:r w:rsidRPr="003A0EE6">
        <w:rPr>
          <w:rFonts w:ascii="Times New Roman" w:hAnsi="Times New Roman" w:cs="Times New Roman"/>
          <w:lang w:val="fr-FR"/>
        </w:rPr>
        <w:t>Il est formellement interdit d’utiliser à ce stade les dameuses mécaniques.</w:t>
      </w:r>
    </w:p>
    <w:p w14:paraId="39F850B3" w14:textId="77777777" w:rsidR="00D22132" w:rsidRPr="003A0EE6" w:rsidRDefault="00D22132" w:rsidP="00BC0565">
      <w:pPr>
        <w:pStyle w:val="BodyText"/>
        <w:spacing w:before="9"/>
        <w:jc w:val="both"/>
        <w:rPr>
          <w:rFonts w:ascii="Times New Roman" w:hAnsi="Times New Roman" w:cs="Times New Roman"/>
          <w:sz w:val="24"/>
          <w:szCs w:val="24"/>
        </w:rPr>
      </w:pPr>
    </w:p>
    <w:p w14:paraId="063CB53A" w14:textId="22A191C4" w:rsidR="00D22132" w:rsidRPr="003A0EE6" w:rsidRDefault="00D22132" w:rsidP="00BC0565">
      <w:pPr>
        <w:pStyle w:val="Heading1"/>
        <w:jc w:val="both"/>
        <w:rPr>
          <w:rFonts w:ascii="Times New Roman" w:hAnsi="Times New Roman" w:cs="Times New Roman"/>
          <w:lang w:val="fr-FR"/>
        </w:rPr>
      </w:pPr>
      <w:bookmarkStart w:id="86" w:name="_bookmark107"/>
      <w:bookmarkStart w:id="87" w:name="_Toc87872827"/>
      <w:bookmarkStart w:id="88" w:name="_Toc93008426"/>
      <w:bookmarkEnd w:id="86"/>
      <w:r w:rsidRPr="003A0EE6">
        <w:rPr>
          <w:rFonts w:ascii="Times New Roman" w:hAnsi="Times New Roman" w:cs="Times New Roman"/>
          <w:lang w:val="fr-FR"/>
        </w:rPr>
        <w:t>Traversée de ravine sous terraine et terrain rocheux</w:t>
      </w:r>
      <w:bookmarkEnd w:id="87"/>
      <w:bookmarkEnd w:id="88"/>
    </w:p>
    <w:p w14:paraId="62012F82" w14:textId="77777777" w:rsidR="00D22132" w:rsidRPr="003A0EE6" w:rsidRDefault="00D22132" w:rsidP="002128F5">
      <w:pPr>
        <w:pStyle w:val="ListParagraph"/>
        <w:numPr>
          <w:ilvl w:val="0"/>
          <w:numId w:val="8"/>
        </w:numPr>
        <w:jc w:val="both"/>
        <w:rPr>
          <w:rFonts w:ascii="Times New Roman" w:hAnsi="Times New Roman" w:cs="Times New Roman"/>
          <w:lang w:val="fr-FR"/>
        </w:rPr>
      </w:pPr>
      <w:r w:rsidRPr="003A0EE6">
        <w:rPr>
          <w:rFonts w:ascii="Times New Roman" w:hAnsi="Times New Roman" w:cs="Times New Roman"/>
          <w:lang w:val="fr-FR"/>
        </w:rPr>
        <w:t>Les sites de traversées de ravine en terrain meuble nécessitent une profondeur de fouille supérieure à 1,5 m. dans ces traversées et celles en terrain rocheux là où cela est possible, les conduites galvanisées de 50 mm enlevées du réseau, pourront être réutilisées comme gaine des conduites PEHD là où c’est possible, ou comme trop plein ou vidange. En cas de terrain rocheux où la profondeur de fouille d’un mètre ne peut pas être respectée, la conduite est ancrée par un massif d’enrochement continu sur la traversée ou sera recouvert en béton hydraulique de 250 kg/m</w:t>
      </w:r>
      <w:r w:rsidRPr="003A0EE6">
        <w:rPr>
          <w:rFonts w:ascii="Times New Roman" w:hAnsi="Times New Roman" w:cs="Times New Roman"/>
          <w:position w:val="8"/>
          <w:lang w:val="fr-FR"/>
        </w:rPr>
        <w:t>3</w:t>
      </w:r>
      <w:r w:rsidRPr="003A0EE6">
        <w:rPr>
          <w:rFonts w:ascii="Times New Roman" w:hAnsi="Times New Roman" w:cs="Times New Roman"/>
          <w:lang w:val="fr-FR"/>
        </w:rPr>
        <w:t xml:space="preserve">. </w:t>
      </w:r>
    </w:p>
    <w:p w14:paraId="2B7C6741" w14:textId="289C5388" w:rsidR="00D22132" w:rsidRPr="003A0EE6" w:rsidRDefault="00D22132" w:rsidP="002128F5">
      <w:pPr>
        <w:pStyle w:val="ListParagraph"/>
        <w:numPr>
          <w:ilvl w:val="0"/>
          <w:numId w:val="8"/>
        </w:numPr>
        <w:jc w:val="both"/>
        <w:rPr>
          <w:rFonts w:ascii="Times New Roman" w:hAnsi="Times New Roman" w:cs="Times New Roman"/>
          <w:lang w:val="fr-FR"/>
        </w:rPr>
      </w:pPr>
      <w:r w:rsidRPr="003A0EE6">
        <w:rPr>
          <w:rFonts w:ascii="Times New Roman" w:hAnsi="Times New Roman" w:cs="Times New Roman"/>
          <w:lang w:val="fr-FR"/>
        </w:rPr>
        <w:t>Pour les ouvrages (kiosque, bassin sédimentation, etc.) le dosage du béton est 350 kg/m</w:t>
      </w:r>
      <w:r w:rsidRPr="003A0EE6">
        <w:rPr>
          <w:rFonts w:ascii="Times New Roman" w:hAnsi="Times New Roman" w:cs="Times New Roman"/>
          <w:position w:val="8"/>
          <w:lang w:val="fr-FR"/>
        </w:rPr>
        <w:t>3</w:t>
      </w:r>
      <w:r w:rsidRPr="003A0EE6">
        <w:rPr>
          <w:rFonts w:ascii="Times New Roman" w:hAnsi="Times New Roman" w:cs="Times New Roman"/>
          <w:lang w:val="fr-FR"/>
        </w:rPr>
        <w:t>. Tous les fers utilisés seront du FE 50 pour les kiosques et du FE 60 pour les réservoirs et d’autres structures importantes en béton</w:t>
      </w:r>
      <w:r w:rsidRPr="003A0EE6">
        <w:rPr>
          <w:rFonts w:ascii="Times New Roman" w:hAnsi="Times New Roman" w:cs="Times New Roman"/>
          <w:spacing w:val="-6"/>
          <w:lang w:val="fr-FR"/>
        </w:rPr>
        <w:t xml:space="preserve"> </w:t>
      </w:r>
      <w:r w:rsidRPr="003A0EE6">
        <w:rPr>
          <w:rFonts w:ascii="Times New Roman" w:hAnsi="Times New Roman" w:cs="Times New Roman"/>
          <w:lang w:val="fr-FR"/>
        </w:rPr>
        <w:t>armé.</w:t>
      </w:r>
    </w:p>
    <w:p w14:paraId="5E92024D" w14:textId="4D831358" w:rsidR="00D22132" w:rsidRPr="003A0EE6" w:rsidRDefault="00D22132" w:rsidP="00BC0565">
      <w:pPr>
        <w:pStyle w:val="Heading2"/>
        <w:jc w:val="both"/>
        <w:rPr>
          <w:rFonts w:ascii="Times New Roman" w:hAnsi="Times New Roman"/>
          <w:lang w:val="fr-FR"/>
        </w:rPr>
      </w:pPr>
      <w:bookmarkStart w:id="89" w:name="_bookmark108"/>
      <w:bookmarkStart w:id="90" w:name="_Toc87872828"/>
      <w:bookmarkStart w:id="91" w:name="_Toc93008427"/>
      <w:bookmarkEnd w:id="89"/>
      <w:r w:rsidRPr="003A0EE6">
        <w:rPr>
          <w:rFonts w:ascii="Times New Roman" w:hAnsi="Times New Roman"/>
          <w:lang w:val="fr-FR"/>
        </w:rPr>
        <w:t>Traverse de ravine en</w:t>
      </w:r>
      <w:r w:rsidRPr="003A0EE6">
        <w:rPr>
          <w:rFonts w:ascii="Times New Roman" w:hAnsi="Times New Roman"/>
          <w:spacing w:val="-5"/>
          <w:lang w:val="fr-FR"/>
        </w:rPr>
        <w:t xml:space="preserve"> </w:t>
      </w:r>
      <w:r w:rsidRPr="003A0EE6">
        <w:rPr>
          <w:rFonts w:ascii="Times New Roman" w:hAnsi="Times New Roman"/>
          <w:lang w:val="fr-FR"/>
        </w:rPr>
        <w:t>hauteur</w:t>
      </w:r>
      <w:bookmarkEnd w:id="90"/>
      <w:bookmarkEnd w:id="91"/>
    </w:p>
    <w:p w14:paraId="1E474A2C" w14:textId="09848FB0" w:rsidR="00D22132" w:rsidRPr="003A0EE6" w:rsidRDefault="00D22132" w:rsidP="002128F5">
      <w:pPr>
        <w:pStyle w:val="ListParagraph"/>
        <w:numPr>
          <w:ilvl w:val="0"/>
          <w:numId w:val="9"/>
        </w:numPr>
        <w:jc w:val="both"/>
        <w:rPr>
          <w:rFonts w:ascii="Times New Roman" w:hAnsi="Times New Roman" w:cs="Times New Roman"/>
          <w:lang w:val="fr-FR"/>
        </w:rPr>
      </w:pPr>
      <w:r w:rsidRPr="003A0EE6">
        <w:rPr>
          <w:rFonts w:ascii="Times New Roman" w:hAnsi="Times New Roman" w:cs="Times New Roman"/>
          <w:lang w:val="fr-FR"/>
        </w:rPr>
        <w:t>Toute traversée de ravine en élévation sera réalisée suivant le plan à partir de deux poteaux en béton armé portant par deux câbles de suspente la canalisation d’adduction PEHD. Des attentes sous forme de gaines seront placées dans les poteaux en béton pour ces canalisations. Leurs diamètres sont supérieurs aux canalisations auxquelles elles servent de gaines.</w:t>
      </w:r>
    </w:p>
    <w:p w14:paraId="2FF54776" w14:textId="6EC30811" w:rsidR="00D22132" w:rsidRPr="003A0EE6" w:rsidRDefault="00D22132" w:rsidP="00BC0565">
      <w:pPr>
        <w:pStyle w:val="Heading2"/>
        <w:jc w:val="both"/>
        <w:rPr>
          <w:rFonts w:ascii="Times New Roman" w:hAnsi="Times New Roman"/>
          <w:lang w:val="fr-FR"/>
        </w:rPr>
      </w:pPr>
      <w:bookmarkStart w:id="92" w:name="_bookmark109"/>
      <w:bookmarkEnd w:id="92"/>
      <w:r w:rsidRPr="003A0EE6">
        <w:rPr>
          <w:rFonts w:ascii="Times New Roman" w:hAnsi="Times New Roman"/>
          <w:lang w:val="fr-FR"/>
        </w:rPr>
        <w:lastRenderedPageBreak/>
        <w:t xml:space="preserve"> </w:t>
      </w:r>
      <w:bookmarkStart w:id="93" w:name="_Toc87872829"/>
      <w:bookmarkStart w:id="94" w:name="_Toc93008428"/>
      <w:r w:rsidRPr="003A0EE6">
        <w:rPr>
          <w:rFonts w:ascii="Times New Roman" w:hAnsi="Times New Roman"/>
          <w:lang w:val="fr-FR"/>
        </w:rPr>
        <w:t>Protection en terrain de forte</w:t>
      </w:r>
      <w:r w:rsidRPr="003A0EE6">
        <w:rPr>
          <w:rFonts w:ascii="Times New Roman" w:hAnsi="Times New Roman"/>
          <w:spacing w:val="-6"/>
          <w:lang w:val="fr-FR"/>
        </w:rPr>
        <w:t xml:space="preserve"> </w:t>
      </w:r>
      <w:r w:rsidRPr="003A0EE6">
        <w:rPr>
          <w:rFonts w:ascii="Times New Roman" w:hAnsi="Times New Roman"/>
          <w:lang w:val="fr-FR"/>
        </w:rPr>
        <w:t>pente</w:t>
      </w:r>
      <w:bookmarkEnd w:id="93"/>
      <w:bookmarkEnd w:id="94"/>
    </w:p>
    <w:p w14:paraId="3260E495" w14:textId="7E762694" w:rsidR="00EE76FC" w:rsidRPr="003A0EE6" w:rsidRDefault="00D22132" w:rsidP="002128F5">
      <w:pPr>
        <w:pStyle w:val="ListParagraph"/>
        <w:numPr>
          <w:ilvl w:val="0"/>
          <w:numId w:val="10"/>
        </w:numPr>
        <w:jc w:val="both"/>
        <w:rPr>
          <w:rFonts w:ascii="Times New Roman" w:hAnsi="Times New Roman" w:cs="Times New Roman"/>
          <w:lang w:val="fr-FR"/>
        </w:rPr>
      </w:pPr>
      <w:r w:rsidRPr="003A0EE6">
        <w:rPr>
          <w:rFonts w:ascii="Times New Roman" w:hAnsi="Times New Roman" w:cs="Times New Roman"/>
          <w:lang w:val="fr-FR"/>
        </w:rPr>
        <w:t>Dans le cas de pose de conduite sur des terrains présentant une forte pente, des murets de protection (cavaliers) seront construits. Ces murets seront en maçonnerie de pierres (long. moy. = 100 cm, h=70 cm e=30 cm) et leur espacement sera fonction de la pente du tronçon à protéger.</w:t>
      </w:r>
    </w:p>
    <w:p w14:paraId="4A2E0544" w14:textId="5D068628" w:rsidR="00D22132" w:rsidRPr="003A0EE6" w:rsidRDefault="00D22132" w:rsidP="00BC0565">
      <w:pPr>
        <w:pStyle w:val="Heading2"/>
        <w:jc w:val="both"/>
        <w:rPr>
          <w:rFonts w:ascii="Times New Roman" w:hAnsi="Times New Roman"/>
          <w:lang w:val="fr-FR"/>
        </w:rPr>
      </w:pPr>
      <w:bookmarkStart w:id="95" w:name="_bookmark110"/>
      <w:bookmarkEnd w:id="95"/>
      <w:r w:rsidRPr="003A0EE6">
        <w:rPr>
          <w:rFonts w:ascii="Times New Roman" w:hAnsi="Times New Roman"/>
          <w:lang w:val="fr-FR"/>
        </w:rPr>
        <w:t xml:space="preserve"> </w:t>
      </w:r>
      <w:bookmarkStart w:id="96" w:name="_Toc87872830"/>
      <w:bookmarkStart w:id="97" w:name="_Toc93008429"/>
      <w:r w:rsidRPr="003A0EE6">
        <w:rPr>
          <w:rFonts w:ascii="Times New Roman" w:hAnsi="Times New Roman"/>
          <w:lang w:val="fr-FR"/>
        </w:rPr>
        <w:t>Bornes de</w:t>
      </w:r>
      <w:r w:rsidRPr="003A0EE6">
        <w:rPr>
          <w:rFonts w:ascii="Times New Roman" w:hAnsi="Times New Roman"/>
          <w:spacing w:val="-2"/>
          <w:lang w:val="fr-FR"/>
        </w:rPr>
        <w:t xml:space="preserve"> </w:t>
      </w:r>
      <w:r w:rsidRPr="003A0EE6">
        <w:rPr>
          <w:rFonts w:ascii="Times New Roman" w:hAnsi="Times New Roman"/>
          <w:lang w:val="fr-FR"/>
        </w:rPr>
        <w:t>repérage</w:t>
      </w:r>
      <w:bookmarkEnd w:id="96"/>
      <w:bookmarkEnd w:id="97"/>
    </w:p>
    <w:p w14:paraId="628CD313" w14:textId="77777777" w:rsidR="00D22132" w:rsidRPr="003A0EE6" w:rsidRDefault="00D22132" w:rsidP="002128F5">
      <w:pPr>
        <w:pStyle w:val="ListParagraph"/>
        <w:numPr>
          <w:ilvl w:val="0"/>
          <w:numId w:val="11"/>
        </w:numPr>
        <w:jc w:val="both"/>
        <w:rPr>
          <w:rFonts w:ascii="Times New Roman" w:hAnsi="Times New Roman" w:cs="Times New Roman"/>
          <w:lang w:val="fr-FR"/>
        </w:rPr>
      </w:pPr>
      <w:r w:rsidRPr="003A0EE6">
        <w:rPr>
          <w:rFonts w:ascii="Times New Roman" w:hAnsi="Times New Roman" w:cs="Times New Roman"/>
          <w:lang w:val="fr-FR"/>
        </w:rPr>
        <w:t>Environ cinq cents bornes de repérage seront placées tout le long du tracé sur les conduites, en vue de les protéger contre les pioches des paysans quand elles traversent leurs jardins, ou les pelles mécaniques lors de la construction des routes. Elles sont en béton de dimension 30 cm X 30 cm sur 40 cm de profondeur. Sur ces bornes sont inscrits le sens de l’écoulement de l’eau, le diamètre des conduites, le nombre de ligne enterré et DINEPA.</w:t>
      </w:r>
    </w:p>
    <w:p w14:paraId="4F8A63C8" w14:textId="154608F8" w:rsidR="00D22132" w:rsidRPr="003A0EE6" w:rsidRDefault="00D22132" w:rsidP="00BC0565">
      <w:pPr>
        <w:pStyle w:val="Heading1"/>
        <w:jc w:val="both"/>
        <w:rPr>
          <w:rFonts w:ascii="Times New Roman" w:hAnsi="Times New Roman" w:cs="Times New Roman"/>
          <w:lang w:val="fr-FR"/>
        </w:rPr>
      </w:pPr>
      <w:bookmarkStart w:id="98" w:name="_bookmark111"/>
      <w:bookmarkEnd w:id="98"/>
      <w:r w:rsidRPr="003A0EE6">
        <w:rPr>
          <w:rFonts w:ascii="Times New Roman" w:hAnsi="Times New Roman" w:cs="Times New Roman"/>
          <w:lang w:val="fr-FR"/>
        </w:rPr>
        <w:t xml:space="preserve"> </w:t>
      </w:r>
      <w:bookmarkStart w:id="99" w:name="_Toc87872831"/>
      <w:bookmarkStart w:id="100" w:name="_Toc93008430"/>
      <w:r w:rsidRPr="003A0EE6">
        <w:rPr>
          <w:rFonts w:ascii="Times New Roman" w:hAnsi="Times New Roman" w:cs="Times New Roman"/>
          <w:lang w:val="fr-FR"/>
        </w:rPr>
        <w:t>Désinfection des</w:t>
      </w:r>
      <w:r w:rsidRPr="003A0EE6">
        <w:rPr>
          <w:rFonts w:ascii="Times New Roman" w:hAnsi="Times New Roman" w:cs="Times New Roman"/>
          <w:spacing w:val="-2"/>
          <w:lang w:val="fr-FR"/>
        </w:rPr>
        <w:t xml:space="preserve"> </w:t>
      </w:r>
      <w:r w:rsidRPr="003A0EE6">
        <w:rPr>
          <w:rFonts w:ascii="Times New Roman" w:hAnsi="Times New Roman" w:cs="Times New Roman"/>
          <w:lang w:val="fr-FR"/>
        </w:rPr>
        <w:t>conduites</w:t>
      </w:r>
      <w:bookmarkEnd w:id="99"/>
      <w:bookmarkEnd w:id="100"/>
    </w:p>
    <w:p w14:paraId="0B22CE5F" w14:textId="77777777" w:rsidR="00D22132" w:rsidRPr="003A0EE6" w:rsidRDefault="00D22132" w:rsidP="002128F5">
      <w:pPr>
        <w:pStyle w:val="ListParagraph"/>
        <w:numPr>
          <w:ilvl w:val="0"/>
          <w:numId w:val="13"/>
        </w:numPr>
        <w:jc w:val="both"/>
        <w:rPr>
          <w:rFonts w:ascii="Times New Roman" w:hAnsi="Times New Roman" w:cs="Times New Roman"/>
          <w:lang w:val="fr-FR"/>
        </w:rPr>
      </w:pPr>
      <w:r w:rsidRPr="003A0EE6">
        <w:rPr>
          <w:rFonts w:ascii="Times New Roman" w:hAnsi="Times New Roman" w:cs="Times New Roman"/>
          <w:lang w:val="fr-FR"/>
        </w:rPr>
        <w:t>Avant la mise en service, la totalité des conduites d’eau potable devra être désinfectée à l'aide de l'hypochlorite de calcium selon les prescriptions suivantes :</w:t>
      </w:r>
    </w:p>
    <w:p w14:paraId="716C3E0C" w14:textId="43786244" w:rsidR="005A03F1" w:rsidRPr="003A0EE6" w:rsidRDefault="00D22132" w:rsidP="002128F5">
      <w:pPr>
        <w:pStyle w:val="ListParagraph"/>
        <w:numPr>
          <w:ilvl w:val="0"/>
          <w:numId w:val="13"/>
        </w:numPr>
        <w:jc w:val="both"/>
        <w:rPr>
          <w:rFonts w:ascii="Times New Roman" w:hAnsi="Times New Roman" w:cs="Times New Roman"/>
          <w:lang w:val="fr-FR"/>
        </w:rPr>
      </w:pPr>
      <w:r w:rsidRPr="003A0EE6">
        <w:rPr>
          <w:rFonts w:ascii="Times New Roman" w:hAnsi="Times New Roman" w:cs="Times New Roman"/>
          <w:lang w:val="fr-FR"/>
        </w:rPr>
        <w:t>Avant la désinfection, les conduites doivent être lavées avec un volume d'eau égal au triple de celui des conduites à une vitesse de 0,75 à 1,50 m/s. Les by-pass des compteurs d'eau doivent être ouverts. L'eau désinfectante doit contenir 30 grammes de chlore libre pour 1 m</w:t>
      </w:r>
      <w:r w:rsidRPr="003A0EE6">
        <w:rPr>
          <w:rFonts w:ascii="Times New Roman" w:hAnsi="Times New Roman" w:cs="Times New Roman"/>
          <w:position w:val="8"/>
          <w:lang w:val="fr-FR"/>
        </w:rPr>
        <w:t xml:space="preserve">3 </w:t>
      </w:r>
      <w:r w:rsidRPr="003A0EE6">
        <w:rPr>
          <w:rFonts w:ascii="Times New Roman" w:hAnsi="Times New Roman" w:cs="Times New Roman"/>
          <w:lang w:val="fr-FR"/>
        </w:rPr>
        <w:t xml:space="preserve">d'eau et doit rester 24 heures au moins dans les conduites. Pendant le temps de désinfection, les robinets, robinets-vannes, clapets, bouches et poteaux d'incendie, borne-fontaine, etc. devront être manipulés plusieurs fois. Après désinfection, les conduites seront lavées avec leur double volume d'eau, les eaux de désinfection devant s'évacuer sans dommage pour les tiers. L'Entrepreneur ne percevra aucune compensation pour la désinfection dont les frais sont compris dans les prix du bordereau concernant la pose. La fourniture de l'eau et les frais d'analyse étant à la charge de l'Entrepreneur. Les mêmes dispositions sont prévues pour la désinfection des </w:t>
      </w:r>
      <w:r w:rsidR="008873A1" w:rsidRPr="003A0EE6">
        <w:rPr>
          <w:rFonts w:ascii="Times New Roman" w:hAnsi="Times New Roman" w:cs="Times New Roman"/>
          <w:lang w:val="fr-FR"/>
        </w:rPr>
        <w:t>reservoirs.</w:t>
      </w:r>
    </w:p>
    <w:p w14:paraId="1389677C" w14:textId="203F7AFA" w:rsidR="00D22132" w:rsidRPr="003A0EE6" w:rsidRDefault="00D22132" w:rsidP="00BC0565">
      <w:pPr>
        <w:pStyle w:val="Heading1"/>
        <w:jc w:val="both"/>
        <w:rPr>
          <w:rFonts w:ascii="Times New Roman" w:hAnsi="Times New Roman" w:cs="Times New Roman"/>
          <w:lang w:val="fr-FR"/>
        </w:rPr>
      </w:pPr>
      <w:bookmarkStart w:id="101" w:name="_bookmark112"/>
      <w:bookmarkEnd w:id="101"/>
      <w:r w:rsidRPr="003A0EE6">
        <w:rPr>
          <w:rFonts w:ascii="Times New Roman" w:hAnsi="Times New Roman" w:cs="Times New Roman"/>
          <w:lang w:val="fr-FR"/>
        </w:rPr>
        <w:t xml:space="preserve"> </w:t>
      </w:r>
      <w:bookmarkStart w:id="102" w:name="_Toc87872832"/>
      <w:bookmarkStart w:id="103" w:name="_Toc93008431"/>
      <w:r w:rsidRPr="003A0EE6">
        <w:rPr>
          <w:rFonts w:ascii="Times New Roman" w:hAnsi="Times New Roman" w:cs="Times New Roman"/>
          <w:lang w:val="fr-FR"/>
        </w:rPr>
        <w:t>Test de pression dans les</w:t>
      </w:r>
      <w:r w:rsidRPr="003A0EE6">
        <w:rPr>
          <w:rFonts w:ascii="Times New Roman" w:hAnsi="Times New Roman" w:cs="Times New Roman"/>
          <w:spacing w:val="-5"/>
          <w:lang w:val="fr-FR"/>
        </w:rPr>
        <w:t xml:space="preserve"> </w:t>
      </w:r>
      <w:r w:rsidRPr="003A0EE6">
        <w:rPr>
          <w:rFonts w:ascii="Times New Roman" w:hAnsi="Times New Roman" w:cs="Times New Roman"/>
          <w:lang w:val="fr-FR"/>
        </w:rPr>
        <w:t>conduites</w:t>
      </w:r>
      <w:bookmarkEnd w:id="102"/>
      <w:bookmarkEnd w:id="103"/>
    </w:p>
    <w:p w14:paraId="1953C043" w14:textId="77777777" w:rsidR="00D22132" w:rsidRPr="003A0EE6" w:rsidRDefault="00D22132" w:rsidP="002128F5">
      <w:pPr>
        <w:pStyle w:val="ListParagraph"/>
        <w:numPr>
          <w:ilvl w:val="0"/>
          <w:numId w:val="14"/>
        </w:numPr>
        <w:jc w:val="both"/>
        <w:rPr>
          <w:rFonts w:ascii="Times New Roman" w:hAnsi="Times New Roman" w:cs="Times New Roman"/>
          <w:lang w:val="fr-FR"/>
        </w:rPr>
      </w:pPr>
      <w:r w:rsidRPr="003A0EE6">
        <w:rPr>
          <w:rFonts w:ascii="Times New Roman" w:hAnsi="Times New Roman" w:cs="Times New Roman"/>
          <w:lang w:val="fr-FR"/>
        </w:rPr>
        <w:t>Les épreuves sont effectuées vannes ouvertes. Les tronçons d’essai n’excèdent pas 500 mètres. Les conduites seront partiellement remblayées avant l’exécution des joints, en prenant toutefois soin de laisser les joints découverts. L’entrepreneur doit poser les plaques pleines, les butées, les branchements d’alimentation et tout autre accessoire nécessaire à l’exécution des essais, dans les conditions prescrites, ainsi que le matériel nécessaire aux épreuves incluant l’eau des tronçons à</w:t>
      </w:r>
      <w:r w:rsidRPr="003A0EE6">
        <w:rPr>
          <w:rFonts w:ascii="Times New Roman" w:hAnsi="Times New Roman" w:cs="Times New Roman"/>
          <w:spacing w:val="-3"/>
          <w:lang w:val="fr-FR"/>
        </w:rPr>
        <w:t xml:space="preserve"> </w:t>
      </w:r>
      <w:r w:rsidRPr="003A0EE6">
        <w:rPr>
          <w:rFonts w:ascii="Times New Roman" w:hAnsi="Times New Roman" w:cs="Times New Roman"/>
          <w:lang w:val="fr-FR"/>
        </w:rPr>
        <w:t>essayer.</w:t>
      </w:r>
    </w:p>
    <w:p w14:paraId="3D03975E" w14:textId="77777777" w:rsidR="00D22132" w:rsidRPr="003A0EE6" w:rsidRDefault="00D22132" w:rsidP="002128F5">
      <w:pPr>
        <w:pStyle w:val="ListParagraph"/>
        <w:numPr>
          <w:ilvl w:val="0"/>
          <w:numId w:val="14"/>
        </w:numPr>
        <w:jc w:val="both"/>
        <w:rPr>
          <w:rFonts w:ascii="Times New Roman" w:hAnsi="Times New Roman" w:cs="Times New Roman"/>
          <w:b/>
          <w:lang w:val="fr-FR"/>
        </w:rPr>
      </w:pPr>
      <w:r w:rsidRPr="003A0EE6">
        <w:rPr>
          <w:rFonts w:ascii="Times New Roman" w:hAnsi="Times New Roman" w:cs="Times New Roman"/>
          <w:lang w:val="fr-FR"/>
        </w:rPr>
        <w:t xml:space="preserve">La conduite est mise en eau progressivement en évitant les coups de bélier dus à un remplissage trop rapide et en assurant une purge correcte de l’air de la canalisation. En principe, le débit de remplissage ne dépasse pas 1/10 du débit normal prévu en service, ou une vitesse de 0,10 m/s. </w:t>
      </w:r>
      <w:r w:rsidRPr="003A0EE6">
        <w:rPr>
          <w:rFonts w:ascii="Times New Roman" w:hAnsi="Times New Roman" w:cs="Times New Roman"/>
          <w:b/>
          <w:lang w:val="fr-FR"/>
        </w:rPr>
        <w:t>La pompe hydraulique est mise en place à l’extrémité la plus basse du tronçon.</w:t>
      </w:r>
    </w:p>
    <w:p w14:paraId="4DD2C07F" w14:textId="77777777" w:rsidR="00D22132" w:rsidRPr="003A0EE6" w:rsidRDefault="00D22132" w:rsidP="002128F5">
      <w:pPr>
        <w:pStyle w:val="ListParagraph"/>
        <w:numPr>
          <w:ilvl w:val="0"/>
          <w:numId w:val="14"/>
        </w:numPr>
        <w:jc w:val="both"/>
        <w:rPr>
          <w:rFonts w:ascii="Times New Roman" w:hAnsi="Times New Roman" w:cs="Times New Roman"/>
          <w:lang w:val="fr-FR"/>
        </w:rPr>
      </w:pPr>
      <w:r w:rsidRPr="003A0EE6">
        <w:rPr>
          <w:rFonts w:ascii="Times New Roman" w:hAnsi="Times New Roman" w:cs="Times New Roman"/>
          <w:lang w:val="fr-FR"/>
        </w:rPr>
        <w:t xml:space="preserve">La pression d’épreuve sera </w:t>
      </w:r>
      <w:r w:rsidRPr="003A0EE6">
        <w:rPr>
          <w:rFonts w:ascii="Times New Roman" w:hAnsi="Times New Roman" w:cs="Times New Roman"/>
          <w:b/>
          <w:lang w:val="fr-FR"/>
        </w:rPr>
        <w:t>1,5 fois la pression maximale de service des tuyaux</w:t>
      </w:r>
      <w:r w:rsidRPr="003A0EE6">
        <w:rPr>
          <w:rFonts w:ascii="Times New Roman" w:hAnsi="Times New Roman" w:cs="Times New Roman"/>
          <w:lang w:val="fr-FR"/>
        </w:rPr>
        <w:t>. Après avoir atteint progressivement (pas plus d’un bar/minute) la pression d’épreuve, celle-ci est maintenue pendant tout le temps nécessaire à la vérification des tuyaux et des joints, en notant la consommation en eau.</w:t>
      </w:r>
    </w:p>
    <w:p w14:paraId="2573CDD4" w14:textId="21E59E8E" w:rsidR="00D22132" w:rsidRPr="003A0EE6" w:rsidRDefault="00D22132" w:rsidP="002128F5">
      <w:pPr>
        <w:pStyle w:val="ListParagraph"/>
        <w:numPr>
          <w:ilvl w:val="0"/>
          <w:numId w:val="14"/>
        </w:numPr>
        <w:jc w:val="both"/>
        <w:rPr>
          <w:rFonts w:ascii="Times New Roman" w:hAnsi="Times New Roman" w:cs="Times New Roman"/>
          <w:color w:val="000000" w:themeColor="text1"/>
          <w:lang w:val="fr-FR"/>
        </w:rPr>
      </w:pPr>
      <w:r w:rsidRPr="003A0EE6">
        <w:rPr>
          <w:rFonts w:ascii="Times New Roman" w:hAnsi="Times New Roman" w:cs="Times New Roman"/>
          <w:color w:val="000000" w:themeColor="text1"/>
          <w:lang w:val="fr-FR"/>
        </w:rPr>
        <w:t>La durée de l’épreuve sera d’au moins 1 heure. A la fin de l’épreuve, la chute de pression ne devra pas dépasser 5</w:t>
      </w:r>
      <w:r w:rsidR="0006376A" w:rsidRPr="003A0EE6">
        <w:rPr>
          <w:rFonts w:ascii="Times New Roman" w:hAnsi="Times New Roman" w:cs="Times New Roman"/>
          <w:color w:val="000000" w:themeColor="text1"/>
          <w:lang w:val="fr-FR"/>
        </w:rPr>
        <w:t>%.</w:t>
      </w:r>
      <w:r w:rsidR="0006376A" w:rsidRPr="003A0EE6">
        <w:rPr>
          <w:rFonts w:ascii="Times New Roman" w:hAnsi="Times New Roman" w:cs="Times New Roman"/>
          <w:lang w:val="fr-FR"/>
        </w:rPr>
        <w:t xml:space="preserve"> On</w:t>
      </w:r>
      <w:r w:rsidRPr="003A0EE6">
        <w:rPr>
          <w:rFonts w:ascii="Times New Roman" w:hAnsi="Times New Roman" w:cs="Times New Roman"/>
          <w:lang w:val="fr-FR"/>
        </w:rPr>
        <w:t xml:space="preserve"> doit remédier à tout défaut d’étanchéité constaté à l’épreuve, en exécutant immédiatement toutes les réparations dont l’épreuve aurait fait reconnaître la nécessité.</w:t>
      </w:r>
    </w:p>
    <w:p w14:paraId="66ABFE27" w14:textId="77777777" w:rsidR="00D22132" w:rsidRPr="003A0EE6" w:rsidRDefault="00D22132" w:rsidP="002128F5">
      <w:pPr>
        <w:pStyle w:val="ListParagraph"/>
        <w:numPr>
          <w:ilvl w:val="0"/>
          <w:numId w:val="14"/>
        </w:numPr>
        <w:jc w:val="both"/>
        <w:rPr>
          <w:rFonts w:ascii="Times New Roman" w:hAnsi="Times New Roman" w:cs="Times New Roman"/>
          <w:lang w:val="fr-FR"/>
        </w:rPr>
      </w:pPr>
      <w:r w:rsidRPr="003A0EE6">
        <w:rPr>
          <w:rFonts w:ascii="Times New Roman" w:hAnsi="Times New Roman" w:cs="Times New Roman"/>
          <w:lang w:val="fr-FR"/>
        </w:rPr>
        <w:lastRenderedPageBreak/>
        <w:t>Ces réparations effectuées, il est procédé à une nouvelle épreuve dans les mêmes conditions décrites ci-dessus.</w:t>
      </w:r>
    </w:p>
    <w:p w14:paraId="6F420A96" w14:textId="1082C06D" w:rsidR="00AD79A6" w:rsidRPr="003A0EE6" w:rsidRDefault="0001055C" w:rsidP="00BC0565">
      <w:pPr>
        <w:pStyle w:val="Heading2"/>
        <w:jc w:val="both"/>
        <w:rPr>
          <w:rFonts w:ascii="Times New Roman" w:hAnsi="Times New Roman"/>
          <w:lang w:val="fr-FR"/>
        </w:rPr>
      </w:pPr>
      <w:bookmarkStart w:id="104" w:name="_Toc93008432"/>
      <w:r w:rsidRPr="003A0EE6">
        <w:rPr>
          <w:rFonts w:ascii="Times New Roman" w:hAnsi="Times New Roman"/>
          <w:lang w:val="fr-FR"/>
        </w:rPr>
        <w:t>Enregistrement des essai</w:t>
      </w:r>
      <w:r w:rsidR="0006376A" w:rsidRPr="003A0EE6">
        <w:rPr>
          <w:rFonts w:ascii="Times New Roman" w:hAnsi="Times New Roman"/>
          <w:lang w:val="fr-FR"/>
        </w:rPr>
        <w:t>s</w:t>
      </w:r>
      <w:bookmarkEnd w:id="104"/>
    </w:p>
    <w:p w14:paraId="539D1653" w14:textId="77777777" w:rsidR="00D22132" w:rsidRPr="003A0EE6" w:rsidRDefault="00D22132" w:rsidP="00BC0565">
      <w:pPr>
        <w:pStyle w:val="BodyText"/>
        <w:spacing w:before="121"/>
        <w:ind w:left="854" w:right="731"/>
        <w:jc w:val="both"/>
        <w:rPr>
          <w:rFonts w:ascii="Times New Roman" w:hAnsi="Times New Roman" w:cs="Times New Roman"/>
        </w:rPr>
      </w:pPr>
      <w:r w:rsidRPr="003A0EE6">
        <w:rPr>
          <w:rFonts w:ascii="Times New Roman" w:hAnsi="Times New Roman" w:cs="Times New Roman"/>
        </w:rPr>
        <w:t>Un procès-verbal est dressé à chaque essai. Ce procès-verbal, préparé en trois exemplaires sur un carnet à folios numérotés, porte les indications suivantes :</w:t>
      </w:r>
    </w:p>
    <w:p w14:paraId="4C6E557A" w14:textId="77777777" w:rsidR="00D22132" w:rsidRPr="003A0EE6" w:rsidRDefault="00D22132" w:rsidP="002128F5">
      <w:pPr>
        <w:pStyle w:val="ListParagraph"/>
        <w:numPr>
          <w:ilvl w:val="0"/>
          <w:numId w:val="15"/>
        </w:numPr>
        <w:jc w:val="both"/>
        <w:rPr>
          <w:rFonts w:ascii="Times New Roman" w:hAnsi="Times New Roman" w:cs="Times New Roman"/>
          <w:lang w:val="fr-FR"/>
        </w:rPr>
      </w:pPr>
      <w:r w:rsidRPr="003A0EE6">
        <w:rPr>
          <w:rFonts w:ascii="Times New Roman" w:hAnsi="Times New Roman" w:cs="Times New Roman"/>
          <w:lang w:val="fr-FR"/>
        </w:rPr>
        <w:t>Numéro d’ordre et date de l’essai</w:t>
      </w:r>
      <w:r w:rsidRPr="003A0EE6">
        <w:rPr>
          <w:rFonts w:ascii="Times New Roman" w:hAnsi="Times New Roman" w:cs="Times New Roman"/>
          <w:spacing w:val="-4"/>
          <w:lang w:val="fr-FR"/>
        </w:rPr>
        <w:t xml:space="preserve"> </w:t>
      </w:r>
      <w:r w:rsidRPr="003A0EE6">
        <w:rPr>
          <w:rFonts w:ascii="Times New Roman" w:hAnsi="Times New Roman" w:cs="Times New Roman"/>
          <w:lang w:val="fr-FR"/>
        </w:rPr>
        <w:t>;</w:t>
      </w:r>
    </w:p>
    <w:p w14:paraId="3FD215AB" w14:textId="77777777" w:rsidR="00D22132" w:rsidRPr="003A0EE6" w:rsidRDefault="00D22132" w:rsidP="002128F5">
      <w:pPr>
        <w:pStyle w:val="ListParagraph"/>
        <w:numPr>
          <w:ilvl w:val="0"/>
          <w:numId w:val="15"/>
        </w:numPr>
        <w:jc w:val="both"/>
        <w:rPr>
          <w:rFonts w:ascii="Times New Roman" w:hAnsi="Times New Roman" w:cs="Times New Roman"/>
          <w:lang w:val="fr-FR"/>
        </w:rPr>
      </w:pPr>
      <w:r w:rsidRPr="003A0EE6">
        <w:rPr>
          <w:rFonts w:ascii="Times New Roman" w:hAnsi="Times New Roman" w:cs="Times New Roman"/>
          <w:lang w:val="fr-FR"/>
        </w:rPr>
        <w:t>Désignation du tronçon essayé de la canalisation (par exemple : dénomination des voies empruntées, repérage par rapport au profil en long, etc.), repérage des extrémités du tronçon</w:t>
      </w:r>
      <w:r w:rsidRPr="003A0EE6">
        <w:rPr>
          <w:rFonts w:ascii="Times New Roman" w:hAnsi="Times New Roman" w:cs="Times New Roman"/>
          <w:spacing w:val="-2"/>
          <w:lang w:val="fr-FR"/>
        </w:rPr>
        <w:t xml:space="preserve"> </w:t>
      </w:r>
      <w:r w:rsidRPr="003A0EE6">
        <w:rPr>
          <w:rFonts w:ascii="Times New Roman" w:hAnsi="Times New Roman" w:cs="Times New Roman"/>
          <w:lang w:val="fr-FR"/>
        </w:rPr>
        <w:t>;</w:t>
      </w:r>
    </w:p>
    <w:p w14:paraId="79960D9F" w14:textId="77777777" w:rsidR="00D22132" w:rsidRPr="003A0EE6" w:rsidRDefault="00D22132" w:rsidP="002128F5">
      <w:pPr>
        <w:pStyle w:val="ListParagraph"/>
        <w:numPr>
          <w:ilvl w:val="0"/>
          <w:numId w:val="15"/>
        </w:numPr>
        <w:jc w:val="both"/>
        <w:rPr>
          <w:rFonts w:ascii="Times New Roman" w:hAnsi="Times New Roman" w:cs="Times New Roman"/>
          <w:lang w:val="fr-FR"/>
        </w:rPr>
      </w:pPr>
      <w:r w:rsidRPr="003A0EE6">
        <w:rPr>
          <w:rFonts w:ascii="Times New Roman" w:hAnsi="Times New Roman" w:cs="Times New Roman"/>
          <w:lang w:val="fr-FR"/>
        </w:rPr>
        <w:t>Croquis indiquant, suivant l’ordre de pose, le nombre et les caractéristiques des tuyaux, des raccords ou pièces spéciales et des appareils entrant dans la constitution du tronçon</w:t>
      </w:r>
      <w:r w:rsidRPr="003A0EE6">
        <w:rPr>
          <w:rFonts w:ascii="Times New Roman" w:hAnsi="Times New Roman" w:cs="Times New Roman"/>
          <w:spacing w:val="-18"/>
          <w:lang w:val="fr-FR"/>
        </w:rPr>
        <w:t xml:space="preserve"> </w:t>
      </w:r>
      <w:r w:rsidRPr="003A0EE6">
        <w:rPr>
          <w:rFonts w:ascii="Times New Roman" w:hAnsi="Times New Roman" w:cs="Times New Roman"/>
          <w:lang w:val="fr-FR"/>
        </w:rPr>
        <w:t>;</w:t>
      </w:r>
    </w:p>
    <w:p w14:paraId="0C957810" w14:textId="77777777" w:rsidR="00D22132" w:rsidRPr="003A0EE6" w:rsidRDefault="00D22132" w:rsidP="002128F5">
      <w:pPr>
        <w:pStyle w:val="ListParagraph"/>
        <w:numPr>
          <w:ilvl w:val="0"/>
          <w:numId w:val="15"/>
        </w:numPr>
        <w:jc w:val="both"/>
        <w:rPr>
          <w:rFonts w:ascii="Times New Roman" w:hAnsi="Times New Roman" w:cs="Times New Roman"/>
          <w:lang w:val="fr-FR"/>
        </w:rPr>
      </w:pPr>
      <w:r w:rsidRPr="003A0EE6">
        <w:rPr>
          <w:rFonts w:ascii="Times New Roman" w:hAnsi="Times New Roman" w:cs="Times New Roman"/>
          <w:lang w:val="fr-FR"/>
        </w:rPr>
        <w:t>Durée de l’essai, pression d’épreuve, résultats obtenus</w:t>
      </w:r>
      <w:r w:rsidRPr="003A0EE6">
        <w:rPr>
          <w:rFonts w:ascii="Times New Roman" w:hAnsi="Times New Roman" w:cs="Times New Roman"/>
          <w:spacing w:val="-2"/>
          <w:lang w:val="fr-FR"/>
        </w:rPr>
        <w:t xml:space="preserve"> </w:t>
      </w:r>
      <w:r w:rsidRPr="003A0EE6">
        <w:rPr>
          <w:rFonts w:ascii="Times New Roman" w:hAnsi="Times New Roman" w:cs="Times New Roman"/>
          <w:lang w:val="fr-FR"/>
        </w:rPr>
        <w:t>;</w:t>
      </w:r>
    </w:p>
    <w:p w14:paraId="70DE2E4F" w14:textId="2F9932B8" w:rsidR="00D22132" w:rsidRPr="003A0EE6" w:rsidRDefault="00D22132" w:rsidP="002128F5">
      <w:pPr>
        <w:pStyle w:val="ListParagraph"/>
        <w:numPr>
          <w:ilvl w:val="0"/>
          <w:numId w:val="15"/>
        </w:numPr>
        <w:jc w:val="both"/>
        <w:rPr>
          <w:rFonts w:ascii="Times New Roman" w:hAnsi="Times New Roman" w:cs="Times New Roman"/>
          <w:lang w:val="fr-FR"/>
        </w:rPr>
      </w:pPr>
      <w:r w:rsidRPr="003A0EE6">
        <w:rPr>
          <w:rFonts w:ascii="Times New Roman" w:hAnsi="Times New Roman" w:cs="Times New Roman"/>
          <w:lang w:val="fr-FR"/>
        </w:rPr>
        <w:t>Décisions relatives à toutes réfections éventuelles et</w:t>
      </w:r>
      <w:r w:rsidRPr="003A0EE6">
        <w:rPr>
          <w:rFonts w:ascii="Times New Roman" w:hAnsi="Times New Roman" w:cs="Times New Roman"/>
          <w:spacing w:val="-2"/>
          <w:lang w:val="fr-FR"/>
        </w:rPr>
        <w:t xml:space="preserve"> </w:t>
      </w:r>
      <w:r w:rsidRPr="003A0EE6">
        <w:rPr>
          <w:rFonts w:ascii="Times New Roman" w:hAnsi="Times New Roman" w:cs="Times New Roman"/>
          <w:lang w:val="fr-FR"/>
        </w:rPr>
        <w:t>conclusions.</w:t>
      </w:r>
    </w:p>
    <w:p w14:paraId="16A38BDB" w14:textId="4FFC1E1A" w:rsidR="00D22132" w:rsidRPr="003A0EE6" w:rsidRDefault="00D22132" w:rsidP="00BC0565">
      <w:pPr>
        <w:pStyle w:val="Heading1"/>
        <w:jc w:val="both"/>
        <w:rPr>
          <w:rFonts w:ascii="Times New Roman" w:hAnsi="Times New Roman" w:cs="Times New Roman"/>
          <w:lang w:val="fr-FR"/>
        </w:rPr>
      </w:pPr>
      <w:r w:rsidRPr="003A0EE6">
        <w:rPr>
          <w:rFonts w:ascii="Times New Roman" w:hAnsi="Times New Roman" w:cs="Times New Roman"/>
          <w:lang w:val="fr-FR"/>
        </w:rPr>
        <w:t xml:space="preserve"> </w:t>
      </w:r>
      <w:bookmarkStart w:id="105" w:name="_Toc87872833"/>
      <w:bookmarkStart w:id="106" w:name="_Toc93008433"/>
      <w:r w:rsidRPr="003A0EE6">
        <w:rPr>
          <w:rFonts w:ascii="Times New Roman" w:hAnsi="Times New Roman" w:cs="Times New Roman"/>
          <w:lang w:val="fr-FR"/>
        </w:rPr>
        <w:t>Montages</w:t>
      </w:r>
      <w:r w:rsidRPr="003A0EE6">
        <w:rPr>
          <w:rFonts w:ascii="Times New Roman" w:hAnsi="Times New Roman" w:cs="Times New Roman"/>
          <w:spacing w:val="-2"/>
          <w:lang w:val="fr-FR"/>
        </w:rPr>
        <w:t xml:space="preserve"> </w:t>
      </w:r>
      <w:r w:rsidRPr="003A0EE6">
        <w:rPr>
          <w:rFonts w:ascii="Times New Roman" w:hAnsi="Times New Roman" w:cs="Times New Roman"/>
          <w:lang w:val="fr-FR"/>
        </w:rPr>
        <w:t>accessoires</w:t>
      </w:r>
      <w:bookmarkEnd w:id="105"/>
      <w:bookmarkEnd w:id="106"/>
    </w:p>
    <w:p w14:paraId="1B390D7A" w14:textId="48DA69CE" w:rsidR="00D22132" w:rsidRPr="003A0EE6" w:rsidRDefault="00D22132" w:rsidP="00BC0565">
      <w:pPr>
        <w:pStyle w:val="Heading2"/>
        <w:jc w:val="both"/>
        <w:rPr>
          <w:rFonts w:ascii="Times New Roman" w:hAnsi="Times New Roman"/>
          <w:lang w:val="fr-FR"/>
        </w:rPr>
      </w:pPr>
      <w:bookmarkStart w:id="107" w:name="_bookmark114"/>
      <w:bookmarkStart w:id="108" w:name="_Toc87872834"/>
      <w:bookmarkStart w:id="109" w:name="_Toc93008434"/>
      <w:bookmarkEnd w:id="107"/>
      <w:r w:rsidRPr="003A0EE6">
        <w:rPr>
          <w:rFonts w:ascii="Times New Roman" w:hAnsi="Times New Roman"/>
          <w:lang w:val="fr-FR"/>
        </w:rPr>
        <w:t>Montage des accessoires (vannes, vidange, compteur de production)</w:t>
      </w:r>
      <w:bookmarkEnd w:id="108"/>
      <w:bookmarkEnd w:id="109"/>
    </w:p>
    <w:p w14:paraId="76C6CEA5" w14:textId="77777777" w:rsidR="00D22132" w:rsidRPr="003A0EE6" w:rsidRDefault="00D22132" w:rsidP="002128F5">
      <w:pPr>
        <w:pStyle w:val="ListParagraph"/>
        <w:numPr>
          <w:ilvl w:val="0"/>
          <w:numId w:val="16"/>
        </w:numPr>
        <w:jc w:val="both"/>
        <w:rPr>
          <w:rFonts w:ascii="Times New Roman" w:hAnsi="Times New Roman" w:cs="Times New Roman"/>
          <w:b/>
          <w:lang w:val="fr-FR"/>
        </w:rPr>
      </w:pPr>
      <w:r w:rsidRPr="003A0EE6">
        <w:rPr>
          <w:rFonts w:ascii="Times New Roman" w:hAnsi="Times New Roman" w:cs="Times New Roman"/>
          <w:lang w:val="fr-FR"/>
        </w:rPr>
        <w:t xml:space="preserve">Les accessoires seront installés et enterrés dans une boite (de maçonnerie ou de béton) sur tout le réseau. La taille de la boite sera proportionnelle à la profondeur d’installation de la vanne afin de s’assurer que l’opérateur puisse y accéder correctement. La fermeture est assurée par une porte métallique. </w:t>
      </w:r>
    </w:p>
    <w:p w14:paraId="486BD166" w14:textId="41EDDD3F" w:rsidR="00D22132" w:rsidRPr="003A0EE6" w:rsidRDefault="00D22132" w:rsidP="002128F5">
      <w:pPr>
        <w:pStyle w:val="ListParagraph"/>
        <w:numPr>
          <w:ilvl w:val="0"/>
          <w:numId w:val="16"/>
        </w:numPr>
        <w:jc w:val="both"/>
        <w:rPr>
          <w:rFonts w:ascii="Times New Roman" w:hAnsi="Times New Roman" w:cs="Times New Roman"/>
          <w:lang w:val="fr-FR"/>
        </w:rPr>
      </w:pPr>
      <w:r w:rsidRPr="003A0EE6">
        <w:rPr>
          <w:rFonts w:ascii="Times New Roman" w:hAnsi="Times New Roman" w:cs="Times New Roman"/>
          <w:lang w:val="fr-FR"/>
        </w:rPr>
        <w:t>Dans la localité, les vannes seront protégées par un tabernacle et une bouche à clef.</w:t>
      </w:r>
    </w:p>
    <w:p w14:paraId="5D4D8590" w14:textId="77777777" w:rsidR="0006376A" w:rsidRPr="003A0EE6" w:rsidRDefault="0006376A" w:rsidP="00BC0565">
      <w:pPr>
        <w:pStyle w:val="ListParagraph"/>
        <w:jc w:val="both"/>
        <w:rPr>
          <w:rFonts w:ascii="Times New Roman" w:hAnsi="Times New Roman" w:cs="Times New Roman"/>
          <w:lang w:val="fr-FR"/>
        </w:rPr>
      </w:pPr>
    </w:p>
    <w:p w14:paraId="6B4D1968" w14:textId="331CADBB" w:rsidR="00D22132" w:rsidRPr="003A0EE6" w:rsidRDefault="00D22132" w:rsidP="00BC0565">
      <w:pPr>
        <w:pStyle w:val="Heading2"/>
        <w:jc w:val="both"/>
        <w:rPr>
          <w:rFonts w:ascii="Times New Roman" w:hAnsi="Times New Roman"/>
          <w:lang w:val="fr-FR"/>
        </w:rPr>
      </w:pPr>
      <w:bookmarkStart w:id="110" w:name="_bookmark115"/>
      <w:bookmarkStart w:id="111" w:name="_Toc87872835"/>
      <w:bookmarkStart w:id="112" w:name="_Toc93008435"/>
      <w:bookmarkEnd w:id="110"/>
      <w:r w:rsidRPr="003A0EE6">
        <w:rPr>
          <w:rFonts w:ascii="Times New Roman" w:hAnsi="Times New Roman"/>
          <w:lang w:val="fr-FR"/>
        </w:rPr>
        <w:t>Couvercles métalliques et cadenas</w:t>
      </w:r>
      <w:bookmarkEnd w:id="111"/>
      <w:bookmarkEnd w:id="112"/>
    </w:p>
    <w:p w14:paraId="07D4A571" w14:textId="77777777" w:rsidR="00D22132" w:rsidRPr="003A0EE6" w:rsidRDefault="00D22132" w:rsidP="002128F5">
      <w:pPr>
        <w:pStyle w:val="ListParagraph"/>
        <w:numPr>
          <w:ilvl w:val="0"/>
          <w:numId w:val="17"/>
        </w:numPr>
        <w:jc w:val="both"/>
        <w:rPr>
          <w:rFonts w:ascii="Times New Roman" w:hAnsi="Times New Roman" w:cs="Times New Roman"/>
          <w:lang w:val="fr-FR"/>
        </w:rPr>
      </w:pPr>
      <w:r w:rsidRPr="003A0EE6">
        <w:rPr>
          <w:rFonts w:ascii="Times New Roman" w:hAnsi="Times New Roman" w:cs="Times New Roman"/>
          <w:lang w:val="fr-FR"/>
        </w:rPr>
        <w:t>Les portes seront en matériaux inoxydables ou protégés contre la corrosion (galvanisation et peinture époxy ou fonte d’aluminium). Un ouvrant démontable facilitera l’entretien ou le remplacement.</w:t>
      </w:r>
    </w:p>
    <w:p w14:paraId="03DBA0DE" w14:textId="77777777" w:rsidR="00D22132" w:rsidRPr="003A0EE6" w:rsidRDefault="00D22132" w:rsidP="002128F5">
      <w:pPr>
        <w:pStyle w:val="ListParagraph"/>
        <w:numPr>
          <w:ilvl w:val="0"/>
          <w:numId w:val="17"/>
        </w:numPr>
        <w:jc w:val="both"/>
        <w:rPr>
          <w:rFonts w:ascii="Times New Roman" w:hAnsi="Times New Roman" w:cs="Times New Roman"/>
          <w:lang w:val="fr-FR"/>
        </w:rPr>
      </w:pPr>
      <w:r w:rsidRPr="003A0EE6">
        <w:rPr>
          <w:rFonts w:ascii="Times New Roman" w:hAnsi="Times New Roman" w:cs="Times New Roman"/>
          <w:lang w:val="fr-FR"/>
        </w:rPr>
        <w:t>Dans ce réseau, les cadenas seront de type ''cadenas d’artillerie''. Ils résistent à la corrosion et une seule clé permet de tous les ouvrir, ce qui facilite grandement la tâche du préposé qui, avec sa clé, peut vérifier lors d’une tournée d’inspection les ouvrages et accessoires.</w:t>
      </w:r>
    </w:p>
    <w:p w14:paraId="1BB71CB3" w14:textId="02249947" w:rsidR="00D22132" w:rsidRPr="003A0EE6" w:rsidRDefault="00D22132" w:rsidP="00BC0565">
      <w:pPr>
        <w:pStyle w:val="Heading2"/>
        <w:jc w:val="both"/>
        <w:rPr>
          <w:rFonts w:ascii="Times New Roman" w:hAnsi="Times New Roman"/>
          <w:lang w:val="fr-FR"/>
        </w:rPr>
      </w:pPr>
      <w:bookmarkStart w:id="113" w:name="_bookmark116"/>
      <w:bookmarkStart w:id="114" w:name="_bookmark117"/>
      <w:bookmarkStart w:id="115" w:name="_Toc87872836"/>
      <w:bookmarkStart w:id="116" w:name="_Toc93008436"/>
      <w:bookmarkEnd w:id="113"/>
      <w:bookmarkEnd w:id="114"/>
      <w:r w:rsidRPr="003A0EE6">
        <w:rPr>
          <w:rFonts w:ascii="Times New Roman" w:hAnsi="Times New Roman"/>
          <w:lang w:val="fr-FR"/>
        </w:rPr>
        <w:t>Comptage</w:t>
      </w:r>
      <w:bookmarkEnd w:id="115"/>
      <w:bookmarkEnd w:id="116"/>
    </w:p>
    <w:p w14:paraId="5AD4AD68" w14:textId="77777777" w:rsidR="00D22132" w:rsidRPr="003A0EE6" w:rsidRDefault="00D22132" w:rsidP="00BC0565">
      <w:pPr>
        <w:pStyle w:val="BodyText"/>
        <w:spacing w:before="162"/>
        <w:ind w:left="854"/>
        <w:jc w:val="both"/>
        <w:rPr>
          <w:rFonts w:ascii="Times New Roman" w:hAnsi="Times New Roman" w:cs="Times New Roman"/>
          <w:sz w:val="24"/>
          <w:szCs w:val="24"/>
        </w:rPr>
      </w:pPr>
      <w:r w:rsidRPr="003A0EE6">
        <w:rPr>
          <w:rFonts w:ascii="Times New Roman" w:hAnsi="Times New Roman" w:cs="Times New Roman"/>
          <w:sz w:val="24"/>
          <w:szCs w:val="24"/>
        </w:rPr>
        <w:t>Des compteurs de production sont prévus :</w:t>
      </w:r>
    </w:p>
    <w:p w14:paraId="2C0D5955" w14:textId="793E9D98" w:rsidR="00D22132" w:rsidRPr="003A0EE6" w:rsidRDefault="00D22132" w:rsidP="002128F5">
      <w:pPr>
        <w:pStyle w:val="ListParagraph"/>
        <w:widowControl w:val="0"/>
        <w:numPr>
          <w:ilvl w:val="0"/>
          <w:numId w:val="1"/>
        </w:numPr>
        <w:tabs>
          <w:tab w:val="left" w:pos="1573"/>
          <w:tab w:val="left" w:pos="1574"/>
        </w:tabs>
        <w:autoSpaceDE w:val="0"/>
        <w:autoSpaceDN w:val="0"/>
        <w:spacing w:before="119" w:after="0" w:line="240" w:lineRule="auto"/>
        <w:ind w:hanging="314"/>
        <w:contextualSpacing w:val="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À la sortie des captages</w:t>
      </w:r>
      <w:r w:rsidR="00E16CA5">
        <w:rPr>
          <w:rFonts w:ascii="Times New Roman" w:hAnsi="Times New Roman" w:cs="Times New Roman"/>
          <w:sz w:val="24"/>
          <w:szCs w:val="24"/>
          <w:lang w:val="fr-FR"/>
        </w:rPr>
        <w:t>.</w:t>
      </w:r>
    </w:p>
    <w:p w14:paraId="48BE16E9" w14:textId="5274168A" w:rsidR="0001055C" w:rsidRPr="003A0EE6" w:rsidRDefault="00D22132" w:rsidP="002128F5">
      <w:pPr>
        <w:pStyle w:val="ListParagraph"/>
        <w:widowControl w:val="0"/>
        <w:numPr>
          <w:ilvl w:val="0"/>
          <w:numId w:val="1"/>
        </w:numPr>
        <w:tabs>
          <w:tab w:val="left" w:pos="1573"/>
          <w:tab w:val="left" w:pos="1574"/>
        </w:tabs>
        <w:autoSpaceDE w:val="0"/>
        <w:autoSpaceDN w:val="0"/>
        <w:spacing w:before="84" w:after="0" w:line="240" w:lineRule="auto"/>
        <w:ind w:hanging="314"/>
        <w:contextualSpacing w:val="0"/>
        <w:jc w:val="both"/>
        <w:rPr>
          <w:rFonts w:ascii="Times New Roman" w:hAnsi="Times New Roman" w:cs="Times New Roman"/>
          <w:sz w:val="24"/>
          <w:szCs w:val="24"/>
          <w:lang w:val="fr-FR"/>
        </w:rPr>
      </w:pPr>
      <w:r w:rsidRPr="003A0EE6">
        <w:rPr>
          <w:rFonts w:ascii="Times New Roman" w:hAnsi="Times New Roman" w:cs="Times New Roman"/>
          <w:sz w:val="24"/>
          <w:szCs w:val="24"/>
          <w:lang w:val="fr-FR"/>
        </w:rPr>
        <w:t>En entrée et sortie des réservoirs</w:t>
      </w:r>
      <w:r w:rsidR="00E16CA5">
        <w:rPr>
          <w:rFonts w:ascii="Times New Roman" w:hAnsi="Times New Roman" w:cs="Times New Roman"/>
          <w:sz w:val="24"/>
          <w:szCs w:val="24"/>
          <w:lang w:val="fr-FR"/>
        </w:rPr>
        <w:t>.</w:t>
      </w:r>
    </w:p>
    <w:p w14:paraId="0C28B377" w14:textId="77777777" w:rsidR="0001055C" w:rsidRPr="003A0EE6" w:rsidRDefault="0001055C" w:rsidP="00BC0565">
      <w:pPr>
        <w:widowControl w:val="0"/>
        <w:tabs>
          <w:tab w:val="left" w:pos="1573"/>
          <w:tab w:val="left" w:pos="1574"/>
        </w:tabs>
        <w:autoSpaceDE w:val="0"/>
        <w:autoSpaceDN w:val="0"/>
        <w:spacing w:before="84" w:after="0" w:line="240" w:lineRule="auto"/>
        <w:jc w:val="both"/>
        <w:rPr>
          <w:rFonts w:ascii="Times New Roman" w:hAnsi="Times New Roman" w:cs="Times New Roman"/>
          <w:sz w:val="24"/>
          <w:szCs w:val="24"/>
          <w:lang w:val="fr-FR"/>
        </w:rPr>
      </w:pPr>
    </w:p>
    <w:p w14:paraId="13D73256" w14:textId="77777777" w:rsidR="00D22132" w:rsidRPr="003A0EE6" w:rsidRDefault="00D22132" w:rsidP="002128F5">
      <w:pPr>
        <w:pStyle w:val="ListParagraph"/>
        <w:numPr>
          <w:ilvl w:val="0"/>
          <w:numId w:val="18"/>
        </w:numPr>
        <w:jc w:val="both"/>
        <w:rPr>
          <w:rFonts w:ascii="Times New Roman" w:hAnsi="Times New Roman" w:cs="Times New Roman"/>
          <w:lang w:val="fr-FR"/>
        </w:rPr>
      </w:pPr>
      <w:r w:rsidRPr="003A0EE6">
        <w:rPr>
          <w:rFonts w:ascii="Times New Roman" w:hAnsi="Times New Roman" w:cs="Times New Roman"/>
          <w:lang w:val="fr-FR"/>
        </w:rPr>
        <w:t>La mesure du débit de la source sera facilitée par le relevé régulier du compteur et l’estimation des débits des trop-pleins. Ces valeurs suivies régulièrement seront précieuses pour connaître l’évolution de ces sources dans le temps, non seulement pour apprécier les variations saisonnières, mais également au fil des ans avec l’évolution de l’état du bassin hydrologique et des conditions climatiques.</w:t>
      </w:r>
    </w:p>
    <w:p w14:paraId="41B2BBEC" w14:textId="77777777" w:rsidR="00D22132" w:rsidRPr="003A0EE6" w:rsidRDefault="00D22132" w:rsidP="002128F5">
      <w:pPr>
        <w:pStyle w:val="ListParagraph"/>
        <w:numPr>
          <w:ilvl w:val="0"/>
          <w:numId w:val="18"/>
        </w:numPr>
        <w:jc w:val="both"/>
        <w:rPr>
          <w:rFonts w:ascii="Times New Roman" w:hAnsi="Times New Roman" w:cs="Times New Roman"/>
          <w:lang w:val="fr-FR"/>
        </w:rPr>
      </w:pPr>
      <w:r w:rsidRPr="003A0EE6">
        <w:rPr>
          <w:rFonts w:ascii="Times New Roman" w:hAnsi="Times New Roman" w:cs="Times New Roman"/>
          <w:lang w:val="fr-FR"/>
        </w:rPr>
        <w:lastRenderedPageBreak/>
        <w:t>Le compteur à l’entrée du réservoir permettra de vérifier continuellement le débit d’alimentation calculé. Celui en sortie du réservoir permettra de contrôler les débits de pointe et faciliteront les contrôles de gestion pour déterminer le ratio production/consommation.</w:t>
      </w:r>
    </w:p>
    <w:p w14:paraId="7B1A743B" w14:textId="19066A83" w:rsidR="00806413" w:rsidRPr="003A0EE6" w:rsidRDefault="00D22132" w:rsidP="002128F5">
      <w:pPr>
        <w:pStyle w:val="ListParagraph"/>
        <w:numPr>
          <w:ilvl w:val="0"/>
          <w:numId w:val="18"/>
        </w:numPr>
        <w:jc w:val="both"/>
        <w:rPr>
          <w:rFonts w:ascii="Times New Roman" w:hAnsi="Times New Roman" w:cs="Times New Roman"/>
          <w:lang w:val="fr-FR"/>
        </w:rPr>
      </w:pPr>
      <w:r w:rsidRPr="003A0EE6">
        <w:rPr>
          <w:rFonts w:ascii="Times New Roman" w:hAnsi="Times New Roman" w:cs="Times New Roman"/>
          <w:lang w:val="fr-FR"/>
        </w:rPr>
        <w:t>Vu l’importance du comptage dans la gestion du service, les compteurs devront être conformes aux standards internationaux. Des compteurs de type Woltmann peu sensibles aux particules fines seront placés. Ils seront toutefois précédés d’un tamis pour assurer sa protection contre des particules plus réfractaire</w:t>
      </w:r>
      <w:r w:rsidR="00DF0B89" w:rsidRPr="003A0EE6">
        <w:rPr>
          <w:rFonts w:ascii="Times New Roman" w:hAnsi="Times New Roman" w:cs="Times New Roman"/>
          <w:lang w:val="fr-FR"/>
        </w:rPr>
        <w:t>.</w:t>
      </w:r>
    </w:p>
    <w:p w14:paraId="6F1381CF" w14:textId="50426853" w:rsidR="00DE2A08" w:rsidRPr="003A0EE6" w:rsidRDefault="00BB3008" w:rsidP="00BC0565">
      <w:pPr>
        <w:jc w:val="both"/>
        <w:rPr>
          <w:rFonts w:ascii="Times New Roman" w:hAnsi="Times New Roman" w:cs="Times New Roman"/>
          <w:lang w:val="fr-FR"/>
        </w:rPr>
      </w:pPr>
      <w:r w:rsidRPr="003A0EE6">
        <w:rPr>
          <w:rFonts w:ascii="Times New Roman" w:hAnsi="Times New Roman" w:cs="Times New Roman"/>
          <w:noProof/>
          <w:lang w:val="fr-FR"/>
        </w:rPr>
        <w:drawing>
          <wp:inline distT="0" distB="0" distL="0" distR="0" wp14:anchorId="3237CB6A" wp14:editId="650F2D5B">
            <wp:extent cx="6094230" cy="6400800"/>
            <wp:effectExtent l="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4">
                      <a:extLst>
                        <a:ext uri="{28A0092B-C50C-407E-A947-70E740481C1C}">
                          <a14:useLocalDpi xmlns:a14="http://schemas.microsoft.com/office/drawing/2010/main" val="0"/>
                        </a:ext>
                      </a:extLst>
                    </a:blip>
                    <a:stretch>
                      <a:fillRect/>
                    </a:stretch>
                  </pic:blipFill>
                  <pic:spPr>
                    <a:xfrm>
                      <a:off x="0" y="0"/>
                      <a:ext cx="6151467" cy="6460917"/>
                    </a:xfrm>
                    <a:prstGeom prst="rect">
                      <a:avLst/>
                    </a:prstGeom>
                  </pic:spPr>
                </pic:pic>
              </a:graphicData>
            </a:graphic>
          </wp:inline>
        </w:drawing>
      </w:r>
    </w:p>
    <w:p w14:paraId="136F6DF5" w14:textId="77777777" w:rsidR="00CB78AB" w:rsidRDefault="00CB78AB" w:rsidP="00BC0565">
      <w:pPr>
        <w:jc w:val="both"/>
        <w:rPr>
          <w:rFonts w:ascii="Times New Roman" w:hAnsi="Times New Roman" w:cs="Times New Roman"/>
          <w:b/>
          <w:bCs/>
          <w:lang w:val="fr-FR"/>
        </w:rPr>
      </w:pPr>
    </w:p>
    <w:p w14:paraId="2BC70BB8" w14:textId="77777777" w:rsidR="00CB78AB" w:rsidRDefault="00CB78AB" w:rsidP="00BC0565">
      <w:pPr>
        <w:jc w:val="both"/>
        <w:rPr>
          <w:rFonts w:ascii="Times New Roman" w:hAnsi="Times New Roman" w:cs="Times New Roman"/>
          <w:b/>
          <w:bCs/>
          <w:lang w:val="fr-FR"/>
        </w:rPr>
      </w:pPr>
    </w:p>
    <w:p w14:paraId="7C5C9740" w14:textId="77777777" w:rsidR="00CB78AB" w:rsidRDefault="00CB78AB" w:rsidP="00BC0565">
      <w:pPr>
        <w:jc w:val="both"/>
        <w:rPr>
          <w:rFonts w:ascii="Times New Roman" w:hAnsi="Times New Roman" w:cs="Times New Roman"/>
          <w:b/>
          <w:bCs/>
          <w:lang w:val="fr-FR"/>
        </w:rPr>
      </w:pPr>
    </w:p>
    <w:p w14:paraId="724D0787" w14:textId="77777777" w:rsidR="00CB78AB" w:rsidRDefault="00CB78AB" w:rsidP="00BC0565">
      <w:pPr>
        <w:jc w:val="both"/>
        <w:rPr>
          <w:rFonts w:ascii="Times New Roman" w:hAnsi="Times New Roman" w:cs="Times New Roman"/>
          <w:b/>
          <w:bCs/>
          <w:lang w:val="fr-FR"/>
        </w:rPr>
      </w:pPr>
    </w:p>
    <w:p w14:paraId="4531C170" w14:textId="07235A54" w:rsidR="00DE2A08" w:rsidRPr="003A0EE6" w:rsidRDefault="00DE2A08" w:rsidP="00BC0565">
      <w:pPr>
        <w:jc w:val="both"/>
        <w:rPr>
          <w:rFonts w:ascii="Times New Roman" w:hAnsi="Times New Roman" w:cs="Times New Roman"/>
          <w:b/>
          <w:bCs/>
          <w:lang w:val="fr-FR"/>
        </w:rPr>
      </w:pPr>
      <w:r w:rsidRPr="003A0EE6">
        <w:rPr>
          <w:rFonts w:ascii="Times New Roman" w:hAnsi="Times New Roman" w:cs="Times New Roman"/>
          <w:b/>
          <w:bCs/>
          <w:lang w:val="fr-FR"/>
        </w:rPr>
        <w:t xml:space="preserve">En Annexe : </w:t>
      </w:r>
    </w:p>
    <w:p w14:paraId="20D6C4B3" w14:textId="213A4AC6" w:rsidR="00DE2A08" w:rsidRPr="003A0EE6" w:rsidRDefault="00DE2A08" w:rsidP="002128F5">
      <w:pPr>
        <w:pStyle w:val="ListParagraph"/>
        <w:numPr>
          <w:ilvl w:val="0"/>
          <w:numId w:val="34"/>
        </w:numPr>
        <w:spacing w:after="0"/>
        <w:jc w:val="both"/>
        <w:rPr>
          <w:rFonts w:ascii="Times New Roman" w:hAnsi="Times New Roman" w:cs="Times New Roman"/>
          <w:lang w:val="fr-FR"/>
        </w:rPr>
      </w:pPr>
      <w:r w:rsidRPr="003A0EE6">
        <w:rPr>
          <w:rFonts w:ascii="Times New Roman" w:hAnsi="Times New Roman" w:cs="Times New Roman"/>
          <w:lang w:val="fr-FR"/>
        </w:rPr>
        <w:t xml:space="preserve">Fichier Excell du </w:t>
      </w:r>
      <w:r w:rsidRPr="003A0EE6">
        <w:rPr>
          <w:rFonts w:ascii="Times New Roman" w:hAnsi="Times New Roman" w:cs="Times New Roman"/>
          <w:b/>
          <w:bCs/>
          <w:lang w:val="fr-FR"/>
        </w:rPr>
        <w:t xml:space="preserve">DEVIS DETAILLE SAEP LABORDE. - </w:t>
      </w:r>
    </w:p>
    <w:p w14:paraId="6A44C6CA" w14:textId="77777777" w:rsidR="00DE2A08" w:rsidRPr="003A0EE6" w:rsidRDefault="00DE2A08" w:rsidP="002128F5">
      <w:pPr>
        <w:pStyle w:val="ListParagraph"/>
        <w:numPr>
          <w:ilvl w:val="0"/>
          <w:numId w:val="34"/>
        </w:numPr>
        <w:spacing w:after="0"/>
        <w:jc w:val="both"/>
        <w:rPr>
          <w:rFonts w:ascii="Times New Roman" w:hAnsi="Times New Roman" w:cs="Times New Roman"/>
          <w:b/>
          <w:bCs/>
          <w:lang w:val="fr-FR"/>
        </w:rPr>
      </w:pPr>
      <w:r w:rsidRPr="003A0EE6">
        <w:rPr>
          <w:rFonts w:ascii="Times New Roman" w:hAnsi="Times New Roman" w:cs="Times New Roman"/>
          <w:b/>
          <w:bCs/>
          <w:lang w:val="fr-FR"/>
        </w:rPr>
        <w:t xml:space="preserve">Modèle de CV. - </w:t>
      </w:r>
    </w:p>
    <w:p w14:paraId="6B8B2353" w14:textId="77777777" w:rsidR="00DE2A08" w:rsidRPr="003A0EE6" w:rsidRDefault="00DE2A08" w:rsidP="002128F5">
      <w:pPr>
        <w:pStyle w:val="ListParagraph"/>
        <w:numPr>
          <w:ilvl w:val="0"/>
          <w:numId w:val="34"/>
        </w:numPr>
        <w:tabs>
          <w:tab w:val="left" w:pos="4320"/>
        </w:tabs>
        <w:spacing w:after="0"/>
        <w:jc w:val="both"/>
        <w:rPr>
          <w:rFonts w:ascii="Times New Roman" w:hAnsi="Times New Roman" w:cs="Times New Roman"/>
          <w:b/>
          <w:bCs/>
          <w:lang w:val="fr-FR"/>
        </w:rPr>
      </w:pPr>
      <w:r w:rsidRPr="003A0EE6">
        <w:rPr>
          <w:rFonts w:ascii="Times New Roman" w:hAnsi="Times New Roman" w:cs="Times New Roman"/>
          <w:lang w:val="fr-FR"/>
        </w:rPr>
        <w:t xml:space="preserve">Annexe C.1- </w:t>
      </w:r>
      <w:r w:rsidRPr="003A0EE6">
        <w:rPr>
          <w:rFonts w:ascii="Times New Roman" w:hAnsi="Times New Roman" w:cs="Times New Roman"/>
          <w:b/>
          <w:bCs/>
          <w:lang w:val="fr-FR"/>
        </w:rPr>
        <w:t>FORMULAIRE DE GARANTIE DE BONNE EXECUTION.</w:t>
      </w:r>
    </w:p>
    <w:p w14:paraId="53D70F3A" w14:textId="77777777" w:rsidR="00DE2A08" w:rsidRPr="003A0EE6" w:rsidRDefault="00DE2A08" w:rsidP="002128F5">
      <w:pPr>
        <w:pStyle w:val="ListParagraph"/>
        <w:numPr>
          <w:ilvl w:val="0"/>
          <w:numId w:val="34"/>
        </w:numPr>
        <w:spacing w:after="0"/>
        <w:jc w:val="both"/>
        <w:rPr>
          <w:rFonts w:ascii="Times New Roman" w:hAnsi="Times New Roman" w:cs="Times New Roman"/>
          <w:lang w:val="fr-FR"/>
        </w:rPr>
      </w:pPr>
      <w:r w:rsidRPr="003A0EE6">
        <w:rPr>
          <w:rFonts w:ascii="Times New Roman" w:hAnsi="Times New Roman" w:cs="Times New Roman"/>
          <w:lang w:val="fr-FR"/>
        </w:rPr>
        <w:t xml:space="preserve">Annexe C.1 </w:t>
      </w:r>
      <w:r w:rsidRPr="003A0EE6">
        <w:rPr>
          <w:rFonts w:ascii="Times New Roman" w:hAnsi="Times New Roman" w:cs="Times New Roman"/>
          <w:b/>
          <w:bCs/>
          <w:lang w:val="fr-FR"/>
        </w:rPr>
        <w:t>FORMULAIRE DE GARANTIE DE PAIEMENT ANTICIPÉ.</w:t>
      </w:r>
    </w:p>
    <w:p w14:paraId="7C700972" w14:textId="0B197918" w:rsidR="00DE2A08" w:rsidRPr="00D009F0" w:rsidRDefault="00DE2A08" w:rsidP="002128F5">
      <w:pPr>
        <w:pStyle w:val="ListParagraph"/>
        <w:numPr>
          <w:ilvl w:val="0"/>
          <w:numId w:val="34"/>
        </w:numPr>
        <w:spacing w:after="0"/>
        <w:jc w:val="both"/>
        <w:rPr>
          <w:rFonts w:ascii="Times New Roman" w:hAnsi="Times New Roman" w:cs="Times New Roman"/>
          <w:lang w:val="fr-FR"/>
        </w:rPr>
      </w:pPr>
      <w:r w:rsidRPr="003A0EE6">
        <w:rPr>
          <w:rFonts w:ascii="Times New Roman" w:hAnsi="Times New Roman" w:cs="Times New Roman"/>
          <w:b/>
          <w:bCs/>
          <w:lang w:val="fr-FR"/>
        </w:rPr>
        <w:t>CRS-Contract From 001 Bilingual.</w:t>
      </w:r>
    </w:p>
    <w:p w14:paraId="586AA838" w14:textId="77777777" w:rsidR="00D009F0" w:rsidRPr="00CD355C" w:rsidRDefault="00D009F0" w:rsidP="00D009F0">
      <w:pPr>
        <w:pStyle w:val="ListParagraph"/>
        <w:numPr>
          <w:ilvl w:val="0"/>
          <w:numId w:val="34"/>
        </w:numPr>
        <w:rPr>
          <w:b/>
          <w:bCs/>
          <w:lang w:val="fr-FR"/>
        </w:rPr>
      </w:pPr>
      <w:r w:rsidRPr="00CD355C">
        <w:rPr>
          <w:b/>
          <w:bCs/>
          <w:lang w:val="fr-FR"/>
        </w:rPr>
        <w:t>Format de présentation de l’offre</w:t>
      </w:r>
      <w:r>
        <w:rPr>
          <w:b/>
          <w:bCs/>
          <w:lang w:val="fr-FR"/>
        </w:rPr>
        <w:t>.</w:t>
      </w:r>
    </w:p>
    <w:p w14:paraId="6B473CB2" w14:textId="77777777" w:rsidR="00D009F0" w:rsidRPr="003A0EE6" w:rsidRDefault="00D009F0" w:rsidP="00D009F0">
      <w:pPr>
        <w:pStyle w:val="ListParagraph"/>
        <w:spacing w:after="0"/>
        <w:jc w:val="both"/>
        <w:rPr>
          <w:rFonts w:ascii="Times New Roman" w:hAnsi="Times New Roman" w:cs="Times New Roman"/>
          <w:lang w:val="fr-FR"/>
        </w:rPr>
      </w:pPr>
    </w:p>
    <w:p w14:paraId="71275166" w14:textId="77777777" w:rsidR="00DE2A08" w:rsidRPr="003A0EE6" w:rsidRDefault="00DE2A08" w:rsidP="00BC0565">
      <w:pPr>
        <w:jc w:val="both"/>
        <w:rPr>
          <w:rFonts w:ascii="Times New Roman" w:hAnsi="Times New Roman" w:cs="Times New Roman"/>
          <w:lang w:val="fr-FR"/>
        </w:rPr>
      </w:pPr>
    </w:p>
    <w:p w14:paraId="0C6AA0FB" w14:textId="77777777" w:rsidR="00DE2A08" w:rsidRPr="003A0EE6" w:rsidRDefault="00DE2A08" w:rsidP="00BC0565">
      <w:pPr>
        <w:pStyle w:val="Heading3"/>
        <w:jc w:val="both"/>
        <w:rPr>
          <w:rFonts w:ascii="Times New Roman" w:hAnsi="Times New Roman" w:cs="Times New Roman"/>
          <w:lang w:val="fr-FR"/>
        </w:rPr>
      </w:pPr>
      <w:bookmarkStart w:id="117" w:name="_Toc92973739"/>
      <w:bookmarkStart w:id="118" w:name="_Toc93008437"/>
      <w:r w:rsidRPr="003A0EE6">
        <w:rPr>
          <w:rFonts w:ascii="Times New Roman" w:hAnsi="Times New Roman" w:cs="Times New Roman"/>
          <w:lang w:val="fr-FR"/>
        </w:rPr>
        <w:t>Canal de communication pour tous les  remarques et suggestions.</w:t>
      </w:r>
      <w:bookmarkEnd w:id="117"/>
      <w:bookmarkEnd w:id="118"/>
    </w:p>
    <w:p w14:paraId="71AE7873" w14:textId="77777777" w:rsidR="00DE2A08" w:rsidRPr="003A0EE6" w:rsidRDefault="00DE2A08" w:rsidP="00BC0565">
      <w:pPr>
        <w:pStyle w:val="BodyText"/>
        <w:jc w:val="both"/>
        <w:rPr>
          <w:rFonts w:ascii="Times New Roman" w:hAnsi="Times New Roman" w:cs="Times New Roman"/>
        </w:rPr>
      </w:pPr>
    </w:p>
    <w:p w14:paraId="4D4FC79E" w14:textId="31B74A42" w:rsidR="00DE2A08" w:rsidRPr="003A0EE6" w:rsidRDefault="00DE2A08" w:rsidP="00BC0565">
      <w:pPr>
        <w:pStyle w:val="BodyText"/>
        <w:jc w:val="both"/>
        <w:rPr>
          <w:rFonts w:ascii="Times New Roman" w:hAnsi="Times New Roman" w:cs="Times New Roman"/>
        </w:rPr>
      </w:pPr>
      <w:r w:rsidRPr="003A0EE6">
        <w:rPr>
          <w:rFonts w:ascii="Times New Roman" w:eastAsiaTheme="minorHAnsi" w:hAnsi="Times New Roman" w:cs="Times New Roman"/>
          <w:lang w:eastAsia="en-US" w:bidi="ar-SA"/>
        </w:rPr>
        <w:t>L’équipe de CRS reste ouverte pour toutes questions concernant les travaux à réaliser. Prière d’adresser tout souci technique, remarques et suggestions à l’adresse suivante</w:t>
      </w:r>
      <w:r w:rsidRPr="003A0EE6">
        <w:rPr>
          <w:rFonts w:ascii="Times New Roman" w:hAnsi="Times New Roman" w:cs="Times New Roman"/>
        </w:rPr>
        <w:t xml:space="preserve"> : </w:t>
      </w:r>
      <w:hyperlink r:id="rId15" w:history="1">
        <w:r w:rsidR="00CB78AB" w:rsidRPr="00007460">
          <w:rPr>
            <w:rStyle w:val="Hyperlink"/>
            <w:b/>
            <w:bCs/>
            <w:highlight w:val="yellow"/>
          </w:rPr>
          <w:t>HT_PROC@crs.org</w:t>
        </w:r>
      </w:hyperlink>
    </w:p>
    <w:bookmarkEnd w:id="16"/>
    <w:p w14:paraId="5D2C0956" w14:textId="77777777" w:rsidR="00DE2A08" w:rsidRPr="003A0EE6" w:rsidRDefault="00DE2A08" w:rsidP="00BC0565">
      <w:pPr>
        <w:jc w:val="both"/>
        <w:rPr>
          <w:rFonts w:ascii="Times New Roman" w:hAnsi="Times New Roman" w:cs="Times New Roman"/>
          <w:lang w:val="fr-FR"/>
        </w:rPr>
      </w:pPr>
    </w:p>
    <w:sectPr w:rsidR="00DE2A08" w:rsidRPr="003A0EE6" w:rsidSect="0001055C">
      <w:footerReference w:type="default" r:id="rId16"/>
      <w:pgSz w:w="12240" w:h="15840"/>
      <w:pgMar w:top="540" w:right="1440" w:bottom="720" w:left="1440" w:header="720" w:footer="720" w:gutter="0"/>
      <w:pgBorders w:display="firstPage" w:offsetFrom="page">
        <w:top w:val="threeDEmboss" w:sz="24" w:space="24" w:color="5B9BD5" w:themeColor="accent1"/>
        <w:left w:val="threeDEmboss" w:sz="24" w:space="24" w:color="5B9BD5" w:themeColor="accent1"/>
        <w:bottom w:val="threeDEngrave" w:sz="24" w:space="24" w:color="5B9BD5" w:themeColor="accent1"/>
        <w:right w:val="threeDEngrave" w:sz="24" w:space="24" w:color="5B9BD5" w:themeColor="accent1"/>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423B77" w14:textId="77777777" w:rsidR="000F7FCD" w:rsidRDefault="000F7FCD" w:rsidP="00CF4DC1">
      <w:pPr>
        <w:spacing w:after="0" w:line="240" w:lineRule="auto"/>
      </w:pPr>
      <w:r>
        <w:separator/>
      </w:r>
    </w:p>
  </w:endnote>
  <w:endnote w:type="continuationSeparator" w:id="0">
    <w:p w14:paraId="3D81E16B" w14:textId="77777777" w:rsidR="000F7FCD" w:rsidRDefault="000F7FCD" w:rsidP="00CF4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D0CFAC" w14:textId="5CF667B5" w:rsidR="003A0EE6" w:rsidRPr="00797960" w:rsidRDefault="003A0EE6" w:rsidP="00C15C60">
    <w:pPr>
      <w:spacing w:after="0" w:line="240" w:lineRule="auto"/>
      <w:jc w:val="center"/>
      <w:rPr>
        <w:rFonts w:ascii="Times New Roman" w:hAnsi="Times New Roman" w:cs="Times New Roman"/>
        <w:b/>
        <w:bCs/>
        <w:sz w:val="18"/>
        <w:szCs w:val="18"/>
        <w:u w:val="single"/>
        <w:lang w:val="fr-FR"/>
      </w:rPr>
    </w:pPr>
    <w:r w:rsidRPr="00C15C60">
      <w:rPr>
        <w:rFonts w:ascii="Times New Roman" w:hAnsi="Times New Roman" w:cs="Times New Roman"/>
        <w:sz w:val="18"/>
        <w:szCs w:val="18"/>
        <w:lang w:val="fr-FR"/>
      </w:rPr>
      <w:t xml:space="preserve">Travaux de Remise en état et de renforcement du SAEP de </w:t>
    </w:r>
    <w:r w:rsidRPr="00C15C60">
      <w:rPr>
        <w:rFonts w:ascii="Times New Roman" w:eastAsia="Times New Roman" w:hAnsi="Times New Roman" w:cs="Times New Roman"/>
        <w:sz w:val="18"/>
        <w:szCs w:val="18"/>
        <w:lang w:val="fr-FR"/>
      </w:rPr>
      <w:t>Laborde des Cayes</w:t>
    </w:r>
    <w:r w:rsidRPr="00797960">
      <w:rPr>
        <w:rFonts w:ascii="Times New Roman" w:eastAsia="Times New Roman" w:hAnsi="Times New Roman" w:cs="Times New Roman"/>
        <w:b/>
        <w:bCs/>
        <w:sz w:val="18"/>
        <w:szCs w:val="18"/>
        <w:u w:val="single"/>
        <w:lang w:val="fr-FR"/>
      </w:rPr>
      <w:t>.</w:t>
    </w:r>
  </w:p>
  <w:p w14:paraId="3B09A365" w14:textId="77777777" w:rsidR="003A0EE6" w:rsidRDefault="003A0EE6" w:rsidP="00797960">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0BBCAD68" w14:textId="77777777" w:rsidR="003A0EE6" w:rsidRPr="005D72F6" w:rsidRDefault="003A0EE6">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C07923" w14:textId="77777777" w:rsidR="000F7FCD" w:rsidRDefault="000F7FCD" w:rsidP="00CF4DC1">
      <w:pPr>
        <w:spacing w:after="0" w:line="240" w:lineRule="auto"/>
      </w:pPr>
      <w:r>
        <w:separator/>
      </w:r>
    </w:p>
  </w:footnote>
  <w:footnote w:type="continuationSeparator" w:id="0">
    <w:p w14:paraId="30D8F35E" w14:textId="77777777" w:rsidR="000F7FCD" w:rsidRDefault="000F7FCD" w:rsidP="00CF4D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BD71FD"/>
    <w:multiLevelType w:val="hybridMultilevel"/>
    <w:tmpl w:val="977AB2D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9F55BB"/>
    <w:multiLevelType w:val="hybridMultilevel"/>
    <w:tmpl w:val="62B2BB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7427C34"/>
    <w:multiLevelType w:val="hybridMultilevel"/>
    <w:tmpl w:val="E5825F60"/>
    <w:lvl w:ilvl="0" w:tplc="04090001">
      <w:start w:val="1"/>
      <w:numFmt w:val="bullet"/>
      <w:lvlText w:val=""/>
      <w:lvlJc w:val="left"/>
      <w:pPr>
        <w:ind w:left="1574" w:hanging="720"/>
      </w:pPr>
      <w:rPr>
        <w:rFonts w:ascii="Symbol" w:hAnsi="Symbol" w:hint="default"/>
        <w:w w:val="100"/>
        <w:sz w:val="22"/>
        <w:szCs w:val="22"/>
        <w:lang w:val="fr-FR" w:eastAsia="fr-FR" w:bidi="fr-FR"/>
      </w:rPr>
    </w:lvl>
    <w:lvl w:ilvl="1" w:tplc="183899D4">
      <w:numFmt w:val="bullet"/>
      <w:lvlText w:val="•"/>
      <w:lvlJc w:val="left"/>
      <w:pPr>
        <w:ind w:left="2534" w:hanging="720"/>
      </w:pPr>
      <w:rPr>
        <w:rFonts w:hint="default"/>
        <w:lang w:val="fr-FR" w:eastAsia="fr-FR" w:bidi="fr-FR"/>
      </w:rPr>
    </w:lvl>
    <w:lvl w:ilvl="2" w:tplc="F6723AA2">
      <w:numFmt w:val="bullet"/>
      <w:lvlText w:val="•"/>
      <w:lvlJc w:val="left"/>
      <w:pPr>
        <w:ind w:left="3488" w:hanging="720"/>
      </w:pPr>
      <w:rPr>
        <w:rFonts w:hint="default"/>
        <w:lang w:val="fr-FR" w:eastAsia="fr-FR" w:bidi="fr-FR"/>
      </w:rPr>
    </w:lvl>
    <w:lvl w:ilvl="3" w:tplc="D2F81AF8">
      <w:numFmt w:val="bullet"/>
      <w:lvlText w:val="•"/>
      <w:lvlJc w:val="left"/>
      <w:pPr>
        <w:ind w:left="4442" w:hanging="720"/>
      </w:pPr>
      <w:rPr>
        <w:rFonts w:hint="default"/>
        <w:lang w:val="fr-FR" w:eastAsia="fr-FR" w:bidi="fr-FR"/>
      </w:rPr>
    </w:lvl>
    <w:lvl w:ilvl="4" w:tplc="10641D00">
      <w:numFmt w:val="bullet"/>
      <w:lvlText w:val="•"/>
      <w:lvlJc w:val="left"/>
      <w:pPr>
        <w:ind w:left="5396" w:hanging="720"/>
      </w:pPr>
      <w:rPr>
        <w:rFonts w:hint="default"/>
        <w:lang w:val="fr-FR" w:eastAsia="fr-FR" w:bidi="fr-FR"/>
      </w:rPr>
    </w:lvl>
    <w:lvl w:ilvl="5" w:tplc="DB3402BA">
      <w:numFmt w:val="bullet"/>
      <w:lvlText w:val="•"/>
      <w:lvlJc w:val="left"/>
      <w:pPr>
        <w:ind w:left="6350" w:hanging="720"/>
      </w:pPr>
      <w:rPr>
        <w:rFonts w:hint="default"/>
        <w:lang w:val="fr-FR" w:eastAsia="fr-FR" w:bidi="fr-FR"/>
      </w:rPr>
    </w:lvl>
    <w:lvl w:ilvl="6" w:tplc="EC90EF90">
      <w:numFmt w:val="bullet"/>
      <w:lvlText w:val="•"/>
      <w:lvlJc w:val="left"/>
      <w:pPr>
        <w:ind w:left="7304" w:hanging="720"/>
      </w:pPr>
      <w:rPr>
        <w:rFonts w:hint="default"/>
        <w:lang w:val="fr-FR" w:eastAsia="fr-FR" w:bidi="fr-FR"/>
      </w:rPr>
    </w:lvl>
    <w:lvl w:ilvl="7" w:tplc="EB68B960">
      <w:numFmt w:val="bullet"/>
      <w:lvlText w:val="•"/>
      <w:lvlJc w:val="left"/>
      <w:pPr>
        <w:ind w:left="8258" w:hanging="720"/>
      </w:pPr>
      <w:rPr>
        <w:rFonts w:hint="default"/>
        <w:lang w:val="fr-FR" w:eastAsia="fr-FR" w:bidi="fr-FR"/>
      </w:rPr>
    </w:lvl>
    <w:lvl w:ilvl="8" w:tplc="0B144C26">
      <w:numFmt w:val="bullet"/>
      <w:lvlText w:val="•"/>
      <w:lvlJc w:val="left"/>
      <w:pPr>
        <w:ind w:left="9212" w:hanging="720"/>
      </w:pPr>
      <w:rPr>
        <w:rFonts w:hint="default"/>
        <w:lang w:val="fr-FR" w:eastAsia="fr-FR" w:bidi="fr-FR"/>
      </w:rPr>
    </w:lvl>
  </w:abstractNum>
  <w:abstractNum w:abstractNumId="3" w15:restartNumberingAfterBreak="0">
    <w:nsid w:val="17B65EC3"/>
    <w:multiLevelType w:val="hybridMultilevel"/>
    <w:tmpl w:val="8DFA52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851161F"/>
    <w:multiLevelType w:val="hybridMultilevel"/>
    <w:tmpl w:val="C2EEE04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B1D5AE5"/>
    <w:multiLevelType w:val="hybridMultilevel"/>
    <w:tmpl w:val="53B23A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D20EFB"/>
    <w:multiLevelType w:val="hybridMultilevel"/>
    <w:tmpl w:val="AEE415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F532E49"/>
    <w:multiLevelType w:val="hybridMultilevel"/>
    <w:tmpl w:val="C310F9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F53FC6"/>
    <w:multiLevelType w:val="hybridMultilevel"/>
    <w:tmpl w:val="93B638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756AEE"/>
    <w:multiLevelType w:val="hybridMultilevel"/>
    <w:tmpl w:val="187E1E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9762A0E"/>
    <w:multiLevelType w:val="hybridMultilevel"/>
    <w:tmpl w:val="CBECC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0954F3"/>
    <w:multiLevelType w:val="hybridMultilevel"/>
    <w:tmpl w:val="84BCA8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4D5FA7"/>
    <w:multiLevelType w:val="hybridMultilevel"/>
    <w:tmpl w:val="C2F6F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EE343A1"/>
    <w:multiLevelType w:val="hybridMultilevel"/>
    <w:tmpl w:val="87F67034"/>
    <w:lvl w:ilvl="0" w:tplc="04090017">
      <w:start w:val="1"/>
      <w:numFmt w:val="lowerLetter"/>
      <w:lvlText w:val="%1)"/>
      <w:lvlJc w:val="left"/>
      <w:pPr>
        <w:ind w:left="2844" w:hanging="360"/>
      </w:pPr>
    </w:lvl>
    <w:lvl w:ilvl="1" w:tplc="04090019" w:tentative="1">
      <w:start w:val="1"/>
      <w:numFmt w:val="lowerLetter"/>
      <w:lvlText w:val="%2."/>
      <w:lvlJc w:val="left"/>
      <w:pPr>
        <w:ind w:left="3564" w:hanging="360"/>
      </w:pPr>
    </w:lvl>
    <w:lvl w:ilvl="2" w:tplc="0409001B" w:tentative="1">
      <w:start w:val="1"/>
      <w:numFmt w:val="lowerRoman"/>
      <w:lvlText w:val="%3."/>
      <w:lvlJc w:val="right"/>
      <w:pPr>
        <w:ind w:left="4284" w:hanging="180"/>
      </w:pPr>
    </w:lvl>
    <w:lvl w:ilvl="3" w:tplc="0409000F" w:tentative="1">
      <w:start w:val="1"/>
      <w:numFmt w:val="decimal"/>
      <w:lvlText w:val="%4."/>
      <w:lvlJc w:val="left"/>
      <w:pPr>
        <w:ind w:left="5004" w:hanging="360"/>
      </w:pPr>
    </w:lvl>
    <w:lvl w:ilvl="4" w:tplc="04090019" w:tentative="1">
      <w:start w:val="1"/>
      <w:numFmt w:val="lowerLetter"/>
      <w:lvlText w:val="%5."/>
      <w:lvlJc w:val="left"/>
      <w:pPr>
        <w:ind w:left="5724" w:hanging="360"/>
      </w:pPr>
    </w:lvl>
    <w:lvl w:ilvl="5" w:tplc="0409001B" w:tentative="1">
      <w:start w:val="1"/>
      <w:numFmt w:val="lowerRoman"/>
      <w:lvlText w:val="%6."/>
      <w:lvlJc w:val="right"/>
      <w:pPr>
        <w:ind w:left="6444" w:hanging="180"/>
      </w:pPr>
    </w:lvl>
    <w:lvl w:ilvl="6" w:tplc="0409000F" w:tentative="1">
      <w:start w:val="1"/>
      <w:numFmt w:val="decimal"/>
      <w:lvlText w:val="%7."/>
      <w:lvlJc w:val="left"/>
      <w:pPr>
        <w:ind w:left="7164" w:hanging="360"/>
      </w:pPr>
    </w:lvl>
    <w:lvl w:ilvl="7" w:tplc="04090019" w:tentative="1">
      <w:start w:val="1"/>
      <w:numFmt w:val="lowerLetter"/>
      <w:lvlText w:val="%8."/>
      <w:lvlJc w:val="left"/>
      <w:pPr>
        <w:ind w:left="7884" w:hanging="360"/>
      </w:pPr>
    </w:lvl>
    <w:lvl w:ilvl="8" w:tplc="0409001B" w:tentative="1">
      <w:start w:val="1"/>
      <w:numFmt w:val="lowerRoman"/>
      <w:lvlText w:val="%9."/>
      <w:lvlJc w:val="right"/>
      <w:pPr>
        <w:ind w:left="8604" w:hanging="180"/>
      </w:pPr>
    </w:lvl>
  </w:abstractNum>
  <w:abstractNum w:abstractNumId="14" w15:restartNumberingAfterBreak="0">
    <w:nsid w:val="40A956B2"/>
    <w:multiLevelType w:val="hybridMultilevel"/>
    <w:tmpl w:val="98D491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B57873"/>
    <w:multiLevelType w:val="hybridMultilevel"/>
    <w:tmpl w:val="38462C0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A3F1A5B"/>
    <w:multiLevelType w:val="hybridMultilevel"/>
    <w:tmpl w:val="8E4EDE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0B1BA9"/>
    <w:multiLevelType w:val="multilevel"/>
    <w:tmpl w:val="0409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18" w15:restartNumberingAfterBreak="0">
    <w:nsid w:val="50E06618"/>
    <w:multiLevelType w:val="hybridMultilevel"/>
    <w:tmpl w:val="E7FEBA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1D64731"/>
    <w:multiLevelType w:val="hybridMultilevel"/>
    <w:tmpl w:val="E6422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46733CA"/>
    <w:multiLevelType w:val="hybridMultilevel"/>
    <w:tmpl w:val="FABCAE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8807B48"/>
    <w:multiLevelType w:val="hybridMultilevel"/>
    <w:tmpl w:val="B72A72A2"/>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9A66F59"/>
    <w:multiLevelType w:val="hybridMultilevel"/>
    <w:tmpl w:val="DDC44A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A357407"/>
    <w:multiLevelType w:val="hybridMultilevel"/>
    <w:tmpl w:val="E7D47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C87014A"/>
    <w:multiLevelType w:val="hybridMultilevel"/>
    <w:tmpl w:val="3B6CFE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8C33F2"/>
    <w:multiLevelType w:val="multilevel"/>
    <w:tmpl w:val="CB64418C"/>
    <w:lvl w:ilvl="0">
      <w:start w:val="1"/>
      <w:numFmt w:val="upperRoman"/>
      <w:pStyle w:val="Heading1"/>
      <w:lvlText w:val="%1."/>
      <w:lvlJc w:val="righ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90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26" w15:restartNumberingAfterBreak="0">
    <w:nsid w:val="62AA6991"/>
    <w:multiLevelType w:val="hybridMultilevel"/>
    <w:tmpl w:val="5A4EE8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2E00229"/>
    <w:multiLevelType w:val="hybridMultilevel"/>
    <w:tmpl w:val="367E11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62720E5"/>
    <w:multiLevelType w:val="hybridMultilevel"/>
    <w:tmpl w:val="7610DC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5046C5"/>
    <w:multiLevelType w:val="hybridMultilevel"/>
    <w:tmpl w:val="723288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72C4FE9"/>
    <w:multiLevelType w:val="hybridMultilevel"/>
    <w:tmpl w:val="9B6C11EC"/>
    <w:lvl w:ilvl="0" w:tplc="04090001">
      <w:start w:val="1"/>
      <w:numFmt w:val="bullet"/>
      <w:lvlText w:val=""/>
      <w:lvlJc w:val="left"/>
      <w:pPr>
        <w:ind w:left="720" w:hanging="360"/>
      </w:pPr>
      <w:rPr>
        <w:rFonts w:ascii="Symbol" w:hAnsi="Symbol" w:hint="default"/>
      </w:rPr>
    </w:lvl>
    <w:lvl w:ilvl="1" w:tplc="EDA6B818">
      <w:numFmt w:val="bullet"/>
      <w:lvlText w:val=""/>
      <w:lvlJc w:val="left"/>
      <w:pPr>
        <w:ind w:left="1440" w:hanging="360"/>
      </w:pPr>
      <w:rPr>
        <w:rFonts w:ascii="Wingdings" w:eastAsia="MS Mincho" w:hAnsi="Wingdings" w:cs="Times New Roman" w:hint="default"/>
        <w:b/>
        <w:i/>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DC1058"/>
    <w:multiLevelType w:val="hybridMultilevel"/>
    <w:tmpl w:val="68C49C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FBB1B34"/>
    <w:multiLevelType w:val="hybridMultilevel"/>
    <w:tmpl w:val="916C8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0524F40"/>
    <w:multiLevelType w:val="hybridMultilevel"/>
    <w:tmpl w:val="45B243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11C7CC8"/>
    <w:multiLevelType w:val="hybridMultilevel"/>
    <w:tmpl w:val="A07EAEA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36132EC"/>
    <w:multiLevelType w:val="hybridMultilevel"/>
    <w:tmpl w:val="D6F2958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777061A1"/>
    <w:multiLevelType w:val="hybridMultilevel"/>
    <w:tmpl w:val="5C385D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9F91980"/>
    <w:multiLevelType w:val="hybridMultilevel"/>
    <w:tmpl w:val="0D2C9D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AB40D84"/>
    <w:multiLevelType w:val="hybridMultilevel"/>
    <w:tmpl w:val="61A09718"/>
    <w:lvl w:ilvl="0" w:tplc="317240E4">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B4A22F5"/>
    <w:multiLevelType w:val="hybridMultilevel"/>
    <w:tmpl w:val="AF68A2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FE55899"/>
    <w:multiLevelType w:val="hybridMultilevel"/>
    <w:tmpl w:val="65F49E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9"/>
  </w:num>
  <w:num w:numId="3">
    <w:abstractNumId w:val="5"/>
  </w:num>
  <w:num w:numId="4">
    <w:abstractNumId w:val="10"/>
  </w:num>
  <w:num w:numId="5">
    <w:abstractNumId w:val="31"/>
  </w:num>
  <w:num w:numId="6">
    <w:abstractNumId w:val="32"/>
  </w:num>
  <w:num w:numId="7">
    <w:abstractNumId w:val="18"/>
  </w:num>
  <w:num w:numId="8">
    <w:abstractNumId w:val="28"/>
  </w:num>
  <w:num w:numId="9">
    <w:abstractNumId w:val="12"/>
  </w:num>
  <w:num w:numId="10">
    <w:abstractNumId w:val="22"/>
  </w:num>
  <w:num w:numId="11">
    <w:abstractNumId w:val="36"/>
  </w:num>
  <w:num w:numId="12">
    <w:abstractNumId w:val="3"/>
  </w:num>
  <w:num w:numId="13">
    <w:abstractNumId w:val="8"/>
  </w:num>
  <w:num w:numId="14">
    <w:abstractNumId w:val="39"/>
  </w:num>
  <w:num w:numId="15">
    <w:abstractNumId w:val="33"/>
  </w:num>
  <w:num w:numId="16">
    <w:abstractNumId w:val="1"/>
  </w:num>
  <w:num w:numId="17">
    <w:abstractNumId w:val="20"/>
  </w:num>
  <w:num w:numId="18">
    <w:abstractNumId w:val="27"/>
  </w:num>
  <w:num w:numId="19">
    <w:abstractNumId w:val="7"/>
  </w:num>
  <w:num w:numId="20">
    <w:abstractNumId w:val="40"/>
  </w:num>
  <w:num w:numId="21">
    <w:abstractNumId w:val="37"/>
  </w:num>
  <w:num w:numId="22">
    <w:abstractNumId w:val="17"/>
  </w:num>
  <w:num w:numId="23">
    <w:abstractNumId w:val="30"/>
  </w:num>
  <w:num w:numId="24">
    <w:abstractNumId w:val="21"/>
  </w:num>
  <w:num w:numId="25">
    <w:abstractNumId w:val="4"/>
  </w:num>
  <w:num w:numId="26">
    <w:abstractNumId w:val="24"/>
  </w:num>
  <w:num w:numId="27">
    <w:abstractNumId w:val="26"/>
  </w:num>
  <w:num w:numId="28">
    <w:abstractNumId w:val="38"/>
  </w:num>
  <w:num w:numId="29">
    <w:abstractNumId w:val="25"/>
  </w:num>
  <w:num w:numId="30">
    <w:abstractNumId w:val="16"/>
  </w:num>
  <w:num w:numId="31">
    <w:abstractNumId w:val="23"/>
  </w:num>
  <w:num w:numId="32">
    <w:abstractNumId w:val="13"/>
  </w:num>
  <w:num w:numId="33">
    <w:abstractNumId w:val="14"/>
  </w:num>
  <w:num w:numId="34">
    <w:abstractNumId w:val="11"/>
  </w:num>
  <w:num w:numId="35">
    <w:abstractNumId w:val="35"/>
  </w:num>
  <w:num w:numId="36">
    <w:abstractNumId w:val="15"/>
  </w:num>
  <w:num w:numId="37">
    <w:abstractNumId w:val="9"/>
  </w:num>
  <w:num w:numId="38">
    <w:abstractNumId w:val="29"/>
  </w:num>
  <w:num w:numId="39">
    <w:abstractNumId w:val="0"/>
  </w:num>
  <w:num w:numId="40">
    <w:abstractNumId w:val="6"/>
  </w:num>
  <w:num w:numId="41">
    <w:abstractNumId w:val="34"/>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132"/>
    <w:rsid w:val="0001055C"/>
    <w:rsid w:val="0002577A"/>
    <w:rsid w:val="00025BAF"/>
    <w:rsid w:val="00026BAC"/>
    <w:rsid w:val="0005001E"/>
    <w:rsid w:val="0006376A"/>
    <w:rsid w:val="00076481"/>
    <w:rsid w:val="000815E1"/>
    <w:rsid w:val="00082AA1"/>
    <w:rsid w:val="00093D6B"/>
    <w:rsid w:val="00094A9C"/>
    <w:rsid w:val="000955FF"/>
    <w:rsid w:val="000B4F01"/>
    <w:rsid w:val="000C2042"/>
    <w:rsid w:val="000D2F6E"/>
    <w:rsid w:val="000D70D5"/>
    <w:rsid w:val="000F1F5B"/>
    <w:rsid w:val="000F7573"/>
    <w:rsid w:val="000F7FCD"/>
    <w:rsid w:val="00136D09"/>
    <w:rsid w:val="00152E8A"/>
    <w:rsid w:val="00173F8C"/>
    <w:rsid w:val="00175CC5"/>
    <w:rsid w:val="00193492"/>
    <w:rsid w:val="0019731D"/>
    <w:rsid w:val="001B4D2A"/>
    <w:rsid w:val="001B7A76"/>
    <w:rsid w:val="001D101B"/>
    <w:rsid w:val="00200847"/>
    <w:rsid w:val="002061B9"/>
    <w:rsid w:val="002128F5"/>
    <w:rsid w:val="0022537D"/>
    <w:rsid w:val="0023051F"/>
    <w:rsid w:val="0024361D"/>
    <w:rsid w:val="00263445"/>
    <w:rsid w:val="002867A7"/>
    <w:rsid w:val="00291723"/>
    <w:rsid w:val="002D6F15"/>
    <w:rsid w:val="00305524"/>
    <w:rsid w:val="003221C9"/>
    <w:rsid w:val="003320F9"/>
    <w:rsid w:val="00356E5C"/>
    <w:rsid w:val="00360333"/>
    <w:rsid w:val="00362BCF"/>
    <w:rsid w:val="003815D4"/>
    <w:rsid w:val="00381FF6"/>
    <w:rsid w:val="00391294"/>
    <w:rsid w:val="00394530"/>
    <w:rsid w:val="003A0EE6"/>
    <w:rsid w:val="003B193A"/>
    <w:rsid w:val="003C23DA"/>
    <w:rsid w:val="003C2976"/>
    <w:rsid w:val="003C680C"/>
    <w:rsid w:val="003D4C0B"/>
    <w:rsid w:val="003D7612"/>
    <w:rsid w:val="003E0029"/>
    <w:rsid w:val="00427310"/>
    <w:rsid w:val="00427709"/>
    <w:rsid w:val="00491A52"/>
    <w:rsid w:val="004A3227"/>
    <w:rsid w:val="004A45AA"/>
    <w:rsid w:val="004C02D9"/>
    <w:rsid w:val="004D008C"/>
    <w:rsid w:val="004D38A6"/>
    <w:rsid w:val="004E2037"/>
    <w:rsid w:val="004F54FC"/>
    <w:rsid w:val="00533450"/>
    <w:rsid w:val="00536D15"/>
    <w:rsid w:val="00540C19"/>
    <w:rsid w:val="0055453E"/>
    <w:rsid w:val="00560284"/>
    <w:rsid w:val="00570C38"/>
    <w:rsid w:val="00573DB4"/>
    <w:rsid w:val="00587638"/>
    <w:rsid w:val="00596C56"/>
    <w:rsid w:val="005A03F1"/>
    <w:rsid w:val="005A47E5"/>
    <w:rsid w:val="005D27B8"/>
    <w:rsid w:val="005D5237"/>
    <w:rsid w:val="005F17D3"/>
    <w:rsid w:val="0062337D"/>
    <w:rsid w:val="0062410F"/>
    <w:rsid w:val="006467A6"/>
    <w:rsid w:val="00653F9E"/>
    <w:rsid w:val="00655E3D"/>
    <w:rsid w:val="00665CF6"/>
    <w:rsid w:val="00697EF5"/>
    <w:rsid w:val="006B72A4"/>
    <w:rsid w:val="006D2544"/>
    <w:rsid w:val="006E3C0C"/>
    <w:rsid w:val="006F32F0"/>
    <w:rsid w:val="00700A7C"/>
    <w:rsid w:val="007108C9"/>
    <w:rsid w:val="007111F1"/>
    <w:rsid w:val="00717D12"/>
    <w:rsid w:val="007419D3"/>
    <w:rsid w:val="00745425"/>
    <w:rsid w:val="0075536D"/>
    <w:rsid w:val="007606B3"/>
    <w:rsid w:val="00775084"/>
    <w:rsid w:val="00797960"/>
    <w:rsid w:val="007A2AF1"/>
    <w:rsid w:val="007A473B"/>
    <w:rsid w:val="007C538E"/>
    <w:rsid w:val="007D0592"/>
    <w:rsid w:val="007D787F"/>
    <w:rsid w:val="007F2277"/>
    <w:rsid w:val="00806413"/>
    <w:rsid w:val="008425BF"/>
    <w:rsid w:val="0084397A"/>
    <w:rsid w:val="008467C6"/>
    <w:rsid w:val="00864FD1"/>
    <w:rsid w:val="008873A1"/>
    <w:rsid w:val="008B0B3E"/>
    <w:rsid w:val="008C6EC0"/>
    <w:rsid w:val="008D20E4"/>
    <w:rsid w:val="008E2AFC"/>
    <w:rsid w:val="00902598"/>
    <w:rsid w:val="00902B81"/>
    <w:rsid w:val="00924423"/>
    <w:rsid w:val="009255DE"/>
    <w:rsid w:val="00927460"/>
    <w:rsid w:val="00931B4B"/>
    <w:rsid w:val="00936F06"/>
    <w:rsid w:val="00941FBA"/>
    <w:rsid w:val="009606CC"/>
    <w:rsid w:val="00992F57"/>
    <w:rsid w:val="0099355C"/>
    <w:rsid w:val="009B77E5"/>
    <w:rsid w:val="009C1565"/>
    <w:rsid w:val="009D1924"/>
    <w:rsid w:val="00A124A4"/>
    <w:rsid w:val="00A31925"/>
    <w:rsid w:val="00A424E8"/>
    <w:rsid w:val="00A834B8"/>
    <w:rsid w:val="00A83BDD"/>
    <w:rsid w:val="00A94AB3"/>
    <w:rsid w:val="00A9525E"/>
    <w:rsid w:val="00AA52F2"/>
    <w:rsid w:val="00AD333F"/>
    <w:rsid w:val="00AD79A6"/>
    <w:rsid w:val="00B06F6B"/>
    <w:rsid w:val="00B1482A"/>
    <w:rsid w:val="00B322CB"/>
    <w:rsid w:val="00B4538C"/>
    <w:rsid w:val="00B57AE6"/>
    <w:rsid w:val="00B80506"/>
    <w:rsid w:val="00B879EB"/>
    <w:rsid w:val="00B95990"/>
    <w:rsid w:val="00B97B1E"/>
    <w:rsid w:val="00BA3769"/>
    <w:rsid w:val="00BB3008"/>
    <w:rsid w:val="00BB77DF"/>
    <w:rsid w:val="00BC0565"/>
    <w:rsid w:val="00C15C60"/>
    <w:rsid w:val="00C60AFB"/>
    <w:rsid w:val="00C651E7"/>
    <w:rsid w:val="00C71F76"/>
    <w:rsid w:val="00C80627"/>
    <w:rsid w:val="00C821B0"/>
    <w:rsid w:val="00C85FA4"/>
    <w:rsid w:val="00CB78AB"/>
    <w:rsid w:val="00CC7A02"/>
    <w:rsid w:val="00CD6D34"/>
    <w:rsid w:val="00CE2DFC"/>
    <w:rsid w:val="00CF4DC1"/>
    <w:rsid w:val="00D009F0"/>
    <w:rsid w:val="00D07ECC"/>
    <w:rsid w:val="00D10D68"/>
    <w:rsid w:val="00D20C76"/>
    <w:rsid w:val="00D22132"/>
    <w:rsid w:val="00D56375"/>
    <w:rsid w:val="00DA30A7"/>
    <w:rsid w:val="00DA350C"/>
    <w:rsid w:val="00DC1228"/>
    <w:rsid w:val="00DE2A08"/>
    <w:rsid w:val="00DF0B89"/>
    <w:rsid w:val="00E13A4C"/>
    <w:rsid w:val="00E16CA5"/>
    <w:rsid w:val="00E2629E"/>
    <w:rsid w:val="00E53108"/>
    <w:rsid w:val="00E53197"/>
    <w:rsid w:val="00E606E5"/>
    <w:rsid w:val="00E61F9D"/>
    <w:rsid w:val="00E64E93"/>
    <w:rsid w:val="00E734A0"/>
    <w:rsid w:val="00E81868"/>
    <w:rsid w:val="00E8377D"/>
    <w:rsid w:val="00E94045"/>
    <w:rsid w:val="00EA1871"/>
    <w:rsid w:val="00EA4823"/>
    <w:rsid w:val="00EA57FB"/>
    <w:rsid w:val="00EB56FD"/>
    <w:rsid w:val="00EB6AE0"/>
    <w:rsid w:val="00EE76FC"/>
    <w:rsid w:val="00F100DD"/>
    <w:rsid w:val="00F11918"/>
    <w:rsid w:val="00F12B45"/>
    <w:rsid w:val="00F228C4"/>
    <w:rsid w:val="00F805BF"/>
    <w:rsid w:val="00F911B4"/>
    <w:rsid w:val="00F95D7D"/>
    <w:rsid w:val="00FB4724"/>
    <w:rsid w:val="00FB6AEE"/>
    <w:rsid w:val="00FE183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2766AC"/>
  <w15:chartTrackingRefBased/>
  <w15:docId w15:val="{8FBC664E-D11C-45ED-8980-2A9EDA213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2132"/>
    <w:pPr>
      <w:spacing w:after="200" w:line="276" w:lineRule="auto"/>
    </w:pPr>
    <w:rPr>
      <w:lang w:val="en-US"/>
    </w:rPr>
  </w:style>
  <w:style w:type="paragraph" w:styleId="Heading1">
    <w:name w:val="heading 1"/>
    <w:basedOn w:val="Normal"/>
    <w:next w:val="Normal"/>
    <w:link w:val="Heading1Char"/>
    <w:uiPriority w:val="1"/>
    <w:qFormat/>
    <w:rsid w:val="00D22132"/>
    <w:pPr>
      <w:keepNext/>
      <w:keepLines/>
      <w:numPr>
        <w:numId w:val="29"/>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1"/>
    <w:unhideWhenUsed/>
    <w:qFormat/>
    <w:rsid w:val="00D22132"/>
    <w:pPr>
      <w:keepNext/>
      <w:numPr>
        <w:ilvl w:val="1"/>
        <w:numId w:val="29"/>
      </w:numPr>
      <w:spacing w:before="240" w:after="60" w:line="240" w:lineRule="auto"/>
      <w:outlineLvl w:val="1"/>
    </w:pPr>
    <w:rPr>
      <w:rFonts w:ascii="Cambria" w:eastAsia="Times New Roman" w:hAnsi="Cambria" w:cs="Times New Roman"/>
      <w:b/>
      <w:bCs/>
      <w:i/>
      <w:iCs/>
      <w:sz w:val="28"/>
      <w:szCs w:val="28"/>
      <w:lang w:val="es-ES" w:eastAsia="x-none"/>
    </w:rPr>
  </w:style>
  <w:style w:type="paragraph" w:styleId="Heading3">
    <w:name w:val="heading 3"/>
    <w:basedOn w:val="Normal"/>
    <w:next w:val="Normal"/>
    <w:link w:val="Heading3Char"/>
    <w:uiPriority w:val="1"/>
    <w:unhideWhenUsed/>
    <w:qFormat/>
    <w:rsid w:val="00D22132"/>
    <w:pPr>
      <w:keepNext/>
      <w:keepLines/>
      <w:numPr>
        <w:ilvl w:val="2"/>
        <w:numId w:val="29"/>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1"/>
    <w:unhideWhenUsed/>
    <w:qFormat/>
    <w:rsid w:val="00D22132"/>
    <w:pPr>
      <w:keepNext/>
      <w:keepLines/>
      <w:numPr>
        <w:ilvl w:val="3"/>
        <w:numId w:val="29"/>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link w:val="Heading5Char"/>
    <w:uiPriority w:val="1"/>
    <w:qFormat/>
    <w:rsid w:val="00D22132"/>
    <w:pPr>
      <w:widowControl w:val="0"/>
      <w:numPr>
        <w:ilvl w:val="4"/>
        <w:numId w:val="29"/>
      </w:numPr>
      <w:autoSpaceDE w:val="0"/>
      <w:autoSpaceDN w:val="0"/>
      <w:spacing w:before="123" w:after="0" w:line="240" w:lineRule="auto"/>
      <w:outlineLvl w:val="4"/>
    </w:pPr>
    <w:rPr>
      <w:rFonts w:ascii="Arial" w:eastAsia="Arial" w:hAnsi="Arial" w:cs="Arial"/>
      <w:i/>
      <w:sz w:val="24"/>
      <w:szCs w:val="24"/>
      <w:lang w:val="fr-FR" w:eastAsia="fr-FR" w:bidi="fr-FR"/>
    </w:rPr>
  </w:style>
  <w:style w:type="paragraph" w:styleId="Heading6">
    <w:name w:val="heading 6"/>
    <w:basedOn w:val="Normal"/>
    <w:next w:val="Normal"/>
    <w:link w:val="Heading6Char"/>
    <w:uiPriority w:val="1"/>
    <w:unhideWhenUsed/>
    <w:qFormat/>
    <w:rsid w:val="00D22132"/>
    <w:pPr>
      <w:keepNext/>
      <w:keepLines/>
      <w:numPr>
        <w:ilvl w:val="5"/>
        <w:numId w:val="29"/>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3815D4"/>
    <w:pPr>
      <w:keepNext/>
      <w:keepLines/>
      <w:numPr>
        <w:ilvl w:val="6"/>
        <w:numId w:val="29"/>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3815D4"/>
    <w:pPr>
      <w:keepNext/>
      <w:keepLines/>
      <w:numPr>
        <w:ilvl w:val="7"/>
        <w:numId w:val="2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815D4"/>
    <w:pPr>
      <w:keepNext/>
      <w:keepLines/>
      <w:numPr>
        <w:ilvl w:val="8"/>
        <w:numId w:val="2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D22132"/>
    <w:rPr>
      <w:rFonts w:asciiTheme="majorHAnsi" w:eastAsiaTheme="majorEastAsia" w:hAnsiTheme="majorHAnsi" w:cstheme="majorBidi"/>
      <w:color w:val="2E74B5" w:themeColor="accent1" w:themeShade="BF"/>
      <w:sz w:val="32"/>
      <w:szCs w:val="32"/>
      <w:lang w:val="en-US"/>
    </w:rPr>
  </w:style>
  <w:style w:type="character" w:customStyle="1" w:styleId="Heading2Char">
    <w:name w:val="Heading 2 Char"/>
    <w:basedOn w:val="DefaultParagraphFont"/>
    <w:link w:val="Heading2"/>
    <w:uiPriority w:val="1"/>
    <w:rsid w:val="00D22132"/>
    <w:rPr>
      <w:rFonts w:ascii="Cambria" w:eastAsia="Times New Roman" w:hAnsi="Cambria" w:cs="Times New Roman"/>
      <w:b/>
      <w:bCs/>
      <w:i/>
      <w:iCs/>
      <w:sz w:val="28"/>
      <w:szCs w:val="28"/>
      <w:lang w:val="es-ES" w:eastAsia="x-none"/>
    </w:rPr>
  </w:style>
  <w:style w:type="character" w:customStyle="1" w:styleId="Heading3Char">
    <w:name w:val="Heading 3 Char"/>
    <w:basedOn w:val="DefaultParagraphFont"/>
    <w:link w:val="Heading3"/>
    <w:uiPriority w:val="1"/>
    <w:rsid w:val="00D22132"/>
    <w:rPr>
      <w:rFonts w:asciiTheme="majorHAnsi" w:eastAsiaTheme="majorEastAsia" w:hAnsiTheme="majorHAnsi" w:cstheme="majorBidi"/>
      <w:color w:val="1F4D78" w:themeColor="accent1" w:themeShade="7F"/>
      <w:sz w:val="24"/>
      <w:szCs w:val="24"/>
      <w:lang w:val="en-US"/>
    </w:rPr>
  </w:style>
  <w:style w:type="character" w:customStyle="1" w:styleId="Heading4Char">
    <w:name w:val="Heading 4 Char"/>
    <w:basedOn w:val="DefaultParagraphFont"/>
    <w:link w:val="Heading4"/>
    <w:uiPriority w:val="1"/>
    <w:rsid w:val="00D22132"/>
    <w:rPr>
      <w:rFonts w:asciiTheme="majorHAnsi" w:eastAsiaTheme="majorEastAsia" w:hAnsiTheme="majorHAnsi" w:cstheme="majorBidi"/>
      <w:i/>
      <w:iCs/>
      <w:color w:val="2E74B5" w:themeColor="accent1" w:themeShade="BF"/>
      <w:lang w:val="en-US"/>
    </w:rPr>
  </w:style>
  <w:style w:type="character" w:customStyle="1" w:styleId="Heading5Char">
    <w:name w:val="Heading 5 Char"/>
    <w:basedOn w:val="DefaultParagraphFont"/>
    <w:link w:val="Heading5"/>
    <w:uiPriority w:val="1"/>
    <w:rsid w:val="00D22132"/>
    <w:rPr>
      <w:rFonts w:ascii="Arial" w:eastAsia="Arial" w:hAnsi="Arial" w:cs="Arial"/>
      <w:i/>
      <w:sz w:val="24"/>
      <w:szCs w:val="24"/>
      <w:lang w:eastAsia="fr-FR" w:bidi="fr-FR"/>
    </w:rPr>
  </w:style>
  <w:style w:type="character" w:customStyle="1" w:styleId="Heading6Char">
    <w:name w:val="Heading 6 Char"/>
    <w:basedOn w:val="DefaultParagraphFont"/>
    <w:link w:val="Heading6"/>
    <w:uiPriority w:val="1"/>
    <w:rsid w:val="00D22132"/>
    <w:rPr>
      <w:rFonts w:asciiTheme="majorHAnsi" w:eastAsiaTheme="majorEastAsia" w:hAnsiTheme="majorHAnsi" w:cstheme="majorBidi"/>
      <w:color w:val="1F4D78" w:themeColor="accent1" w:themeShade="7F"/>
      <w:lang w:val="en-US"/>
    </w:rPr>
  </w:style>
  <w:style w:type="paragraph" w:styleId="ListParagraph">
    <w:name w:val="List Paragraph"/>
    <w:basedOn w:val="Normal"/>
    <w:link w:val="ListParagraphChar"/>
    <w:uiPriority w:val="34"/>
    <w:qFormat/>
    <w:rsid w:val="00D22132"/>
    <w:pPr>
      <w:ind w:left="720"/>
      <w:contextualSpacing/>
    </w:pPr>
  </w:style>
  <w:style w:type="character" w:customStyle="1" w:styleId="ListParagraphChar">
    <w:name w:val="List Paragraph Char"/>
    <w:link w:val="ListParagraph"/>
    <w:uiPriority w:val="34"/>
    <w:locked/>
    <w:rsid w:val="00D22132"/>
    <w:rPr>
      <w:lang w:val="en-US"/>
    </w:rPr>
  </w:style>
  <w:style w:type="character" w:customStyle="1" w:styleId="apple-converted-space">
    <w:name w:val="apple-converted-space"/>
    <w:basedOn w:val="DefaultParagraphFont"/>
    <w:rsid w:val="00D22132"/>
  </w:style>
  <w:style w:type="character" w:customStyle="1" w:styleId="BalloonTextChar">
    <w:name w:val="Balloon Text Char"/>
    <w:basedOn w:val="DefaultParagraphFont"/>
    <w:link w:val="BalloonText"/>
    <w:uiPriority w:val="99"/>
    <w:semiHidden/>
    <w:rsid w:val="00D22132"/>
    <w:rPr>
      <w:rFonts w:ascii="Tahoma" w:hAnsi="Tahoma" w:cs="Tahoma"/>
      <w:sz w:val="16"/>
      <w:szCs w:val="16"/>
      <w:lang w:val="en-US"/>
    </w:rPr>
  </w:style>
  <w:style w:type="paragraph" w:styleId="BalloonText">
    <w:name w:val="Balloon Text"/>
    <w:basedOn w:val="Normal"/>
    <w:link w:val="BalloonTextChar"/>
    <w:uiPriority w:val="99"/>
    <w:semiHidden/>
    <w:unhideWhenUsed/>
    <w:rsid w:val="00D22132"/>
    <w:pPr>
      <w:spacing w:after="0" w:line="240" w:lineRule="auto"/>
    </w:pPr>
    <w:rPr>
      <w:rFonts w:ascii="Tahoma" w:hAnsi="Tahoma" w:cs="Tahoma"/>
      <w:sz w:val="16"/>
      <w:szCs w:val="16"/>
    </w:rPr>
  </w:style>
  <w:style w:type="paragraph" w:styleId="Header">
    <w:name w:val="header"/>
    <w:aliases w:val="En-tête CV,En-tête Car1,En-tête Car Car1,Car Car Car"/>
    <w:basedOn w:val="Normal"/>
    <w:link w:val="HeaderChar"/>
    <w:unhideWhenUsed/>
    <w:rsid w:val="00D22132"/>
    <w:pPr>
      <w:tabs>
        <w:tab w:val="center" w:pos="4680"/>
        <w:tab w:val="right" w:pos="9360"/>
      </w:tabs>
      <w:spacing w:after="0" w:line="240" w:lineRule="auto"/>
    </w:pPr>
  </w:style>
  <w:style w:type="character" w:customStyle="1" w:styleId="HeaderChar">
    <w:name w:val="Header Char"/>
    <w:aliases w:val="En-tête CV Char,En-tête Car1 Char,En-tête Car Car1 Char,Car Car Car Char"/>
    <w:basedOn w:val="DefaultParagraphFont"/>
    <w:link w:val="Header"/>
    <w:rsid w:val="00D22132"/>
    <w:rPr>
      <w:lang w:val="en-US"/>
    </w:rPr>
  </w:style>
  <w:style w:type="paragraph" w:styleId="Footer">
    <w:name w:val="footer"/>
    <w:basedOn w:val="Normal"/>
    <w:link w:val="FooterChar"/>
    <w:uiPriority w:val="99"/>
    <w:unhideWhenUsed/>
    <w:rsid w:val="00D221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D22132"/>
    <w:rPr>
      <w:lang w:val="en-US"/>
    </w:rPr>
  </w:style>
  <w:style w:type="character" w:customStyle="1" w:styleId="xdb">
    <w:name w:val="_xdb"/>
    <w:basedOn w:val="DefaultParagraphFont"/>
    <w:rsid w:val="00D22132"/>
  </w:style>
  <w:style w:type="character" w:customStyle="1" w:styleId="xbe">
    <w:name w:val="_xbe"/>
    <w:basedOn w:val="DefaultParagraphFont"/>
    <w:rsid w:val="00D22132"/>
  </w:style>
  <w:style w:type="paragraph" w:styleId="NormalWeb">
    <w:name w:val="Normal (Web)"/>
    <w:basedOn w:val="Normal"/>
    <w:uiPriority w:val="99"/>
    <w:rsid w:val="00D22132"/>
    <w:pPr>
      <w:suppressAutoHyphens/>
      <w:spacing w:before="100" w:after="119" w:line="100" w:lineRule="atLeast"/>
    </w:pPr>
    <w:rPr>
      <w:rFonts w:ascii="Times New Roman" w:eastAsia="MS Mincho" w:hAnsi="Times New Roman" w:cs="Times New Roman"/>
      <w:sz w:val="24"/>
      <w:szCs w:val="24"/>
      <w:lang w:val="es-ES" w:eastAsia="ar-SA"/>
    </w:rPr>
  </w:style>
  <w:style w:type="paragraph" w:styleId="HTMLPreformatted">
    <w:name w:val="HTML Preformatted"/>
    <w:basedOn w:val="Normal"/>
    <w:link w:val="HTMLPreformattedChar"/>
    <w:uiPriority w:val="99"/>
    <w:unhideWhenUsed/>
    <w:rsid w:val="00D22132"/>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D22132"/>
    <w:rPr>
      <w:rFonts w:ascii="Consolas" w:hAnsi="Consolas" w:cs="Consolas"/>
      <w:sz w:val="20"/>
      <w:szCs w:val="20"/>
      <w:lang w:val="en-US"/>
    </w:rPr>
  </w:style>
  <w:style w:type="paragraph" w:customStyle="1" w:styleId="Normal1">
    <w:name w:val="Normal1"/>
    <w:rsid w:val="00D22132"/>
    <w:pPr>
      <w:spacing w:after="200" w:line="276" w:lineRule="auto"/>
    </w:pPr>
    <w:rPr>
      <w:rFonts w:ascii="Calibri" w:eastAsia="Calibri" w:hAnsi="Calibri" w:cs="Calibri"/>
      <w:color w:val="000000"/>
      <w:lang w:eastAsia="fr-FR"/>
    </w:rPr>
  </w:style>
  <w:style w:type="paragraph" w:styleId="BodyText">
    <w:name w:val="Body Text"/>
    <w:basedOn w:val="Normal"/>
    <w:link w:val="BodyTextChar"/>
    <w:uiPriority w:val="1"/>
    <w:qFormat/>
    <w:rsid w:val="00D22132"/>
    <w:pPr>
      <w:widowControl w:val="0"/>
      <w:autoSpaceDE w:val="0"/>
      <w:autoSpaceDN w:val="0"/>
      <w:spacing w:after="0" w:line="240" w:lineRule="auto"/>
    </w:pPr>
    <w:rPr>
      <w:rFonts w:ascii="Arial" w:eastAsia="Arial" w:hAnsi="Arial" w:cs="Arial"/>
      <w:lang w:val="fr-FR" w:eastAsia="fr-FR" w:bidi="fr-FR"/>
    </w:rPr>
  </w:style>
  <w:style w:type="character" w:customStyle="1" w:styleId="BodyTextChar">
    <w:name w:val="Body Text Char"/>
    <w:basedOn w:val="DefaultParagraphFont"/>
    <w:link w:val="BodyText"/>
    <w:uiPriority w:val="1"/>
    <w:rsid w:val="00D22132"/>
    <w:rPr>
      <w:rFonts w:ascii="Arial" w:eastAsia="Arial" w:hAnsi="Arial" w:cs="Arial"/>
      <w:lang w:eastAsia="fr-FR" w:bidi="fr-FR"/>
    </w:rPr>
  </w:style>
  <w:style w:type="paragraph" w:styleId="TOC2">
    <w:name w:val="toc 2"/>
    <w:basedOn w:val="Normal"/>
    <w:uiPriority w:val="39"/>
    <w:qFormat/>
    <w:rsid w:val="00D22132"/>
    <w:pPr>
      <w:widowControl w:val="0"/>
      <w:autoSpaceDE w:val="0"/>
      <w:autoSpaceDN w:val="0"/>
      <w:spacing w:before="138" w:after="0" w:line="240" w:lineRule="auto"/>
      <w:ind w:left="723" w:hanging="369"/>
    </w:pPr>
    <w:rPr>
      <w:rFonts w:ascii="Arial" w:eastAsia="Arial" w:hAnsi="Arial" w:cs="Arial"/>
      <w:lang w:val="fr-FR" w:eastAsia="fr-FR" w:bidi="fr-FR"/>
    </w:rPr>
  </w:style>
  <w:style w:type="paragraph" w:styleId="TOC1">
    <w:name w:val="toc 1"/>
    <w:basedOn w:val="Normal"/>
    <w:uiPriority w:val="39"/>
    <w:qFormat/>
    <w:rsid w:val="00D22132"/>
    <w:pPr>
      <w:widowControl w:val="0"/>
      <w:autoSpaceDE w:val="0"/>
      <w:autoSpaceDN w:val="0"/>
      <w:spacing w:before="138" w:after="0" w:line="240" w:lineRule="auto"/>
      <w:ind w:left="317" w:hanging="184"/>
    </w:pPr>
    <w:rPr>
      <w:rFonts w:ascii="Arial" w:eastAsia="Arial" w:hAnsi="Arial" w:cs="Arial"/>
      <w:lang w:val="fr-FR" w:eastAsia="fr-FR" w:bidi="fr-FR"/>
    </w:rPr>
  </w:style>
  <w:style w:type="paragraph" w:styleId="TOC3">
    <w:name w:val="toc 3"/>
    <w:basedOn w:val="Normal"/>
    <w:uiPriority w:val="39"/>
    <w:qFormat/>
    <w:rsid w:val="00D22132"/>
    <w:pPr>
      <w:widowControl w:val="0"/>
      <w:autoSpaceDE w:val="0"/>
      <w:autoSpaceDN w:val="0"/>
      <w:spacing w:before="138" w:after="0" w:line="240" w:lineRule="auto"/>
      <w:ind w:left="1124" w:hanging="551"/>
    </w:pPr>
    <w:rPr>
      <w:rFonts w:ascii="Arial" w:eastAsia="Arial" w:hAnsi="Arial" w:cs="Arial"/>
      <w:lang w:val="fr-FR" w:eastAsia="fr-FR" w:bidi="fr-FR"/>
    </w:rPr>
  </w:style>
  <w:style w:type="paragraph" w:customStyle="1" w:styleId="TableParagraph">
    <w:name w:val="Table Paragraph"/>
    <w:basedOn w:val="Normal"/>
    <w:uiPriority w:val="1"/>
    <w:qFormat/>
    <w:rsid w:val="00D22132"/>
    <w:pPr>
      <w:widowControl w:val="0"/>
      <w:autoSpaceDE w:val="0"/>
      <w:autoSpaceDN w:val="0"/>
      <w:spacing w:after="0" w:line="240" w:lineRule="auto"/>
      <w:ind w:right="-15"/>
      <w:jc w:val="right"/>
    </w:pPr>
    <w:rPr>
      <w:rFonts w:ascii="Arial" w:eastAsia="Arial" w:hAnsi="Arial" w:cs="Arial"/>
      <w:lang w:val="fr-FR" w:eastAsia="fr-FR" w:bidi="fr-FR"/>
    </w:rPr>
  </w:style>
  <w:style w:type="character" w:styleId="PageNumber">
    <w:name w:val="page number"/>
    <w:rsid w:val="00D22132"/>
    <w:rPr>
      <w:rFonts w:cs="Arial"/>
      <w:sz w:val="18"/>
      <w:szCs w:val="18"/>
    </w:rPr>
  </w:style>
  <w:style w:type="paragraph" w:styleId="FootnoteText">
    <w:name w:val="footnote text"/>
    <w:basedOn w:val="Normal"/>
    <w:link w:val="FootnoteTextChar"/>
    <w:rsid w:val="00D22132"/>
    <w:pPr>
      <w:spacing w:after="0" w:line="240" w:lineRule="auto"/>
      <w:ind w:left="737"/>
      <w:jc w:val="both"/>
    </w:pPr>
    <w:rPr>
      <w:rFonts w:ascii="Arial" w:eastAsia="Times New Roman" w:hAnsi="Arial" w:cs="Times New Roman"/>
      <w:sz w:val="24"/>
      <w:szCs w:val="24"/>
      <w:lang w:val="fr-CA"/>
    </w:rPr>
  </w:style>
  <w:style w:type="character" w:customStyle="1" w:styleId="FootnoteTextChar">
    <w:name w:val="Footnote Text Char"/>
    <w:basedOn w:val="DefaultParagraphFont"/>
    <w:link w:val="FootnoteText"/>
    <w:rsid w:val="00D22132"/>
    <w:rPr>
      <w:rFonts w:ascii="Arial" w:eastAsia="Times New Roman" w:hAnsi="Arial" w:cs="Times New Roman"/>
      <w:sz w:val="24"/>
      <w:szCs w:val="24"/>
      <w:lang w:val="fr-CA"/>
    </w:rPr>
  </w:style>
  <w:style w:type="paragraph" w:styleId="Caption">
    <w:name w:val="caption"/>
    <w:basedOn w:val="Normal"/>
    <w:next w:val="Normal"/>
    <w:qFormat/>
    <w:rsid w:val="00D22132"/>
    <w:pPr>
      <w:spacing w:after="0" w:line="240" w:lineRule="auto"/>
      <w:ind w:left="737"/>
      <w:jc w:val="both"/>
    </w:pPr>
    <w:rPr>
      <w:rFonts w:ascii="Arial" w:eastAsia="Times New Roman" w:hAnsi="Arial" w:cs="Times New Roman"/>
      <w:b/>
      <w:bCs/>
      <w:sz w:val="20"/>
      <w:szCs w:val="24"/>
      <w:lang w:val="fr-CA"/>
    </w:rPr>
  </w:style>
  <w:style w:type="paragraph" w:customStyle="1" w:styleId="Texte">
    <w:name w:val="Texte"/>
    <w:link w:val="TexteChar3"/>
    <w:rsid w:val="00D22132"/>
    <w:pPr>
      <w:widowControl w:val="0"/>
      <w:spacing w:before="160" w:after="0" w:line="240" w:lineRule="auto"/>
      <w:ind w:left="284"/>
      <w:jc w:val="both"/>
    </w:pPr>
    <w:rPr>
      <w:rFonts w:ascii="Times New Roman" w:eastAsia="Times New Roman" w:hAnsi="Times New Roman" w:cs="Times New Roman"/>
      <w:sz w:val="24"/>
      <w:szCs w:val="20"/>
      <w:lang w:val="fr-BE" w:eastAsia="fr-BE"/>
    </w:rPr>
  </w:style>
  <w:style w:type="character" w:customStyle="1" w:styleId="TexteChar3">
    <w:name w:val="Texte Char3"/>
    <w:link w:val="Texte"/>
    <w:locked/>
    <w:rsid w:val="00D22132"/>
    <w:rPr>
      <w:rFonts w:ascii="Times New Roman" w:eastAsia="Times New Roman" w:hAnsi="Times New Roman" w:cs="Times New Roman"/>
      <w:sz w:val="24"/>
      <w:szCs w:val="20"/>
      <w:lang w:val="fr-BE" w:eastAsia="fr-BE"/>
    </w:rPr>
  </w:style>
  <w:style w:type="character" w:customStyle="1" w:styleId="CommentTextChar">
    <w:name w:val="Comment Text Char"/>
    <w:basedOn w:val="DefaultParagraphFont"/>
    <w:link w:val="CommentText"/>
    <w:uiPriority w:val="99"/>
    <w:semiHidden/>
    <w:rsid w:val="00D22132"/>
    <w:rPr>
      <w:rFonts w:ascii="Arial" w:eastAsia="Arial" w:hAnsi="Arial" w:cs="Arial"/>
      <w:sz w:val="20"/>
      <w:szCs w:val="20"/>
      <w:lang w:eastAsia="fr-FR" w:bidi="fr-FR"/>
    </w:rPr>
  </w:style>
  <w:style w:type="paragraph" w:styleId="CommentText">
    <w:name w:val="annotation text"/>
    <w:basedOn w:val="Normal"/>
    <w:link w:val="CommentTextChar"/>
    <w:uiPriority w:val="99"/>
    <w:semiHidden/>
    <w:unhideWhenUsed/>
    <w:rsid w:val="00D22132"/>
    <w:pPr>
      <w:widowControl w:val="0"/>
      <w:autoSpaceDE w:val="0"/>
      <w:autoSpaceDN w:val="0"/>
      <w:spacing w:after="0" w:line="240" w:lineRule="auto"/>
    </w:pPr>
    <w:rPr>
      <w:rFonts w:ascii="Arial" w:eastAsia="Arial" w:hAnsi="Arial" w:cs="Arial"/>
      <w:sz w:val="20"/>
      <w:szCs w:val="20"/>
      <w:lang w:val="fr-FR" w:eastAsia="fr-FR" w:bidi="fr-FR"/>
    </w:rPr>
  </w:style>
  <w:style w:type="character" w:customStyle="1" w:styleId="CommentTextChar1">
    <w:name w:val="Comment Text Char1"/>
    <w:basedOn w:val="DefaultParagraphFont"/>
    <w:uiPriority w:val="99"/>
    <w:semiHidden/>
    <w:rsid w:val="00D22132"/>
    <w:rPr>
      <w:sz w:val="20"/>
      <w:szCs w:val="20"/>
      <w:lang w:val="en-US"/>
    </w:rPr>
  </w:style>
  <w:style w:type="character" w:customStyle="1" w:styleId="BodyTextIndentChar">
    <w:name w:val="Body Text Indent Char"/>
    <w:basedOn w:val="DefaultParagraphFont"/>
    <w:link w:val="BodyTextIndent"/>
    <w:uiPriority w:val="99"/>
    <w:semiHidden/>
    <w:rsid w:val="00D22132"/>
  </w:style>
  <w:style w:type="paragraph" w:styleId="BodyTextIndent">
    <w:name w:val="Body Text Indent"/>
    <w:basedOn w:val="Normal"/>
    <w:link w:val="BodyTextIndentChar"/>
    <w:uiPriority w:val="99"/>
    <w:semiHidden/>
    <w:unhideWhenUsed/>
    <w:rsid w:val="00D22132"/>
    <w:pPr>
      <w:spacing w:after="120" w:line="259" w:lineRule="auto"/>
      <w:ind w:left="360"/>
    </w:pPr>
    <w:rPr>
      <w:lang w:val="fr-FR"/>
    </w:rPr>
  </w:style>
  <w:style w:type="character" w:customStyle="1" w:styleId="BodyTextIndentChar1">
    <w:name w:val="Body Text Indent Char1"/>
    <w:basedOn w:val="DefaultParagraphFont"/>
    <w:uiPriority w:val="99"/>
    <w:semiHidden/>
    <w:rsid w:val="00D22132"/>
    <w:rPr>
      <w:lang w:val="en-US"/>
    </w:rPr>
  </w:style>
  <w:style w:type="character" w:customStyle="1" w:styleId="BodyTextIndent2Char">
    <w:name w:val="Body Text Indent 2 Char"/>
    <w:basedOn w:val="DefaultParagraphFont"/>
    <w:link w:val="BodyTextIndent2"/>
    <w:uiPriority w:val="99"/>
    <w:semiHidden/>
    <w:rsid w:val="00D22132"/>
  </w:style>
  <w:style w:type="paragraph" w:styleId="BodyTextIndent2">
    <w:name w:val="Body Text Indent 2"/>
    <w:basedOn w:val="Normal"/>
    <w:link w:val="BodyTextIndent2Char"/>
    <w:uiPriority w:val="99"/>
    <w:semiHidden/>
    <w:unhideWhenUsed/>
    <w:rsid w:val="00D22132"/>
    <w:pPr>
      <w:spacing w:after="120" w:line="480" w:lineRule="auto"/>
      <w:ind w:left="360"/>
    </w:pPr>
    <w:rPr>
      <w:lang w:val="fr-FR"/>
    </w:rPr>
  </w:style>
  <w:style w:type="character" w:customStyle="1" w:styleId="BodyTextIndent2Char1">
    <w:name w:val="Body Text Indent 2 Char1"/>
    <w:basedOn w:val="DefaultParagraphFont"/>
    <w:uiPriority w:val="99"/>
    <w:semiHidden/>
    <w:rsid w:val="00D22132"/>
    <w:rPr>
      <w:lang w:val="en-US"/>
    </w:rPr>
  </w:style>
  <w:style w:type="character" w:styleId="Emphasis">
    <w:name w:val="Emphasis"/>
    <w:basedOn w:val="DefaultParagraphFont"/>
    <w:uiPriority w:val="20"/>
    <w:qFormat/>
    <w:rsid w:val="00D22132"/>
    <w:rPr>
      <w:i/>
      <w:iCs/>
    </w:rPr>
  </w:style>
  <w:style w:type="paragraph" w:styleId="TOCHeading">
    <w:name w:val="TOC Heading"/>
    <w:basedOn w:val="Heading1"/>
    <w:next w:val="Normal"/>
    <w:uiPriority w:val="39"/>
    <w:unhideWhenUsed/>
    <w:qFormat/>
    <w:rsid w:val="00305524"/>
    <w:pPr>
      <w:spacing w:line="259" w:lineRule="auto"/>
      <w:outlineLvl w:val="9"/>
    </w:pPr>
  </w:style>
  <w:style w:type="character" w:styleId="Hyperlink">
    <w:name w:val="Hyperlink"/>
    <w:basedOn w:val="DefaultParagraphFont"/>
    <w:uiPriority w:val="99"/>
    <w:unhideWhenUsed/>
    <w:rsid w:val="00305524"/>
    <w:rPr>
      <w:color w:val="0563C1" w:themeColor="hyperlink"/>
      <w:u w:val="single"/>
    </w:rPr>
  </w:style>
  <w:style w:type="table" w:styleId="TableGrid">
    <w:name w:val="Table Grid"/>
    <w:basedOn w:val="TableNormal"/>
    <w:uiPriority w:val="39"/>
    <w:rsid w:val="00F228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7Char">
    <w:name w:val="Heading 7 Char"/>
    <w:basedOn w:val="DefaultParagraphFont"/>
    <w:link w:val="Heading7"/>
    <w:uiPriority w:val="9"/>
    <w:semiHidden/>
    <w:rsid w:val="003815D4"/>
    <w:rPr>
      <w:rFonts w:asciiTheme="majorHAnsi" w:eastAsiaTheme="majorEastAsia" w:hAnsiTheme="majorHAnsi" w:cstheme="majorBidi"/>
      <w:i/>
      <w:iCs/>
      <w:color w:val="1F4D78" w:themeColor="accent1" w:themeShade="7F"/>
      <w:lang w:val="en-US"/>
    </w:rPr>
  </w:style>
  <w:style w:type="character" w:customStyle="1" w:styleId="Heading8Char">
    <w:name w:val="Heading 8 Char"/>
    <w:basedOn w:val="DefaultParagraphFont"/>
    <w:link w:val="Heading8"/>
    <w:uiPriority w:val="9"/>
    <w:semiHidden/>
    <w:rsid w:val="003815D4"/>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3815D4"/>
    <w:rPr>
      <w:rFonts w:asciiTheme="majorHAnsi" w:eastAsiaTheme="majorEastAsia" w:hAnsiTheme="majorHAnsi" w:cstheme="majorBidi"/>
      <w:i/>
      <w:iCs/>
      <w:color w:val="272727" w:themeColor="text1" w:themeTint="D8"/>
      <w:sz w:val="21"/>
      <w:szCs w:val="21"/>
      <w:lang w:val="en-US"/>
    </w:rPr>
  </w:style>
  <w:style w:type="paragraph" w:styleId="Revision">
    <w:name w:val="Revision"/>
    <w:hidden/>
    <w:uiPriority w:val="99"/>
    <w:semiHidden/>
    <w:rsid w:val="0002577A"/>
    <w:pPr>
      <w:spacing w:after="0" w:line="240" w:lineRule="auto"/>
    </w:pPr>
    <w:rPr>
      <w:lang w:val="en-US"/>
    </w:rPr>
  </w:style>
  <w:style w:type="character" w:styleId="Strong">
    <w:name w:val="Strong"/>
    <w:basedOn w:val="DefaultParagraphFont"/>
    <w:uiPriority w:val="22"/>
    <w:qFormat/>
    <w:rsid w:val="00025BAF"/>
    <w:rPr>
      <w:b/>
      <w:bCs/>
    </w:rPr>
  </w:style>
  <w:style w:type="character" w:styleId="CommentReference">
    <w:name w:val="annotation reference"/>
    <w:basedOn w:val="DefaultParagraphFont"/>
    <w:uiPriority w:val="99"/>
    <w:semiHidden/>
    <w:unhideWhenUsed/>
    <w:rsid w:val="00136D09"/>
    <w:rPr>
      <w:sz w:val="16"/>
      <w:szCs w:val="16"/>
    </w:rPr>
  </w:style>
  <w:style w:type="paragraph" w:styleId="CommentSubject">
    <w:name w:val="annotation subject"/>
    <w:basedOn w:val="CommentText"/>
    <w:next w:val="CommentText"/>
    <w:link w:val="CommentSubjectChar"/>
    <w:uiPriority w:val="99"/>
    <w:semiHidden/>
    <w:unhideWhenUsed/>
    <w:rsid w:val="00136D09"/>
    <w:pPr>
      <w:widowControl/>
      <w:autoSpaceDE/>
      <w:autoSpaceDN/>
      <w:spacing w:after="200"/>
    </w:pPr>
    <w:rPr>
      <w:rFonts w:asciiTheme="minorHAnsi" w:eastAsiaTheme="minorHAnsi" w:hAnsiTheme="minorHAnsi" w:cstheme="minorBidi"/>
      <w:b/>
      <w:bCs/>
      <w:lang w:val="en-US" w:eastAsia="en-US" w:bidi="ar-SA"/>
    </w:rPr>
  </w:style>
  <w:style w:type="character" w:customStyle="1" w:styleId="CommentSubjectChar">
    <w:name w:val="Comment Subject Char"/>
    <w:basedOn w:val="CommentTextChar"/>
    <w:link w:val="CommentSubject"/>
    <w:uiPriority w:val="99"/>
    <w:semiHidden/>
    <w:rsid w:val="00136D09"/>
    <w:rPr>
      <w:rFonts w:ascii="Arial" w:eastAsia="Arial" w:hAnsi="Arial" w:cs="Arial"/>
      <w:b/>
      <w:bCs/>
      <w:sz w:val="20"/>
      <w:szCs w:val="20"/>
      <w:lang w:val="en-US"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4114691">
      <w:bodyDiv w:val="1"/>
      <w:marLeft w:val="0"/>
      <w:marRight w:val="0"/>
      <w:marTop w:val="0"/>
      <w:marBottom w:val="0"/>
      <w:divBdr>
        <w:top w:val="none" w:sz="0" w:space="0" w:color="auto"/>
        <w:left w:val="none" w:sz="0" w:space="0" w:color="auto"/>
        <w:bottom w:val="none" w:sz="0" w:space="0" w:color="auto"/>
        <w:right w:val="none" w:sz="0" w:space="0" w:color="auto"/>
      </w:divBdr>
    </w:div>
    <w:div w:id="1568611507">
      <w:bodyDiv w:val="1"/>
      <w:marLeft w:val="0"/>
      <w:marRight w:val="0"/>
      <w:marTop w:val="0"/>
      <w:marBottom w:val="0"/>
      <w:divBdr>
        <w:top w:val="none" w:sz="0" w:space="0" w:color="auto"/>
        <w:left w:val="none" w:sz="0" w:space="0" w:color="auto"/>
        <w:bottom w:val="none" w:sz="0" w:space="0" w:color="auto"/>
        <w:right w:val="none" w:sz="0" w:space="0" w:color="auto"/>
      </w:divBdr>
    </w:div>
    <w:div w:id="1672368983">
      <w:bodyDiv w:val="1"/>
      <w:marLeft w:val="0"/>
      <w:marRight w:val="0"/>
      <w:marTop w:val="0"/>
      <w:marBottom w:val="0"/>
      <w:divBdr>
        <w:top w:val="none" w:sz="0" w:space="0" w:color="auto"/>
        <w:left w:val="none" w:sz="0" w:space="0" w:color="auto"/>
        <w:bottom w:val="none" w:sz="0" w:space="0" w:color="auto"/>
        <w:right w:val="none" w:sz="0" w:space="0" w:color="auto"/>
      </w:divBdr>
    </w:div>
    <w:div w:id="2002079169">
      <w:bodyDiv w:val="1"/>
      <w:marLeft w:val="0"/>
      <w:marRight w:val="0"/>
      <w:marTop w:val="0"/>
      <w:marBottom w:val="0"/>
      <w:divBdr>
        <w:top w:val="none" w:sz="0" w:space="0" w:color="auto"/>
        <w:left w:val="none" w:sz="0" w:space="0" w:color="auto"/>
        <w:bottom w:val="none" w:sz="0" w:space="0" w:color="auto"/>
        <w:right w:val="none" w:sz="0" w:space="0" w:color="auto"/>
      </w:divBdr>
    </w:div>
    <w:div w:id="2079554106">
      <w:bodyDiv w:val="1"/>
      <w:marLeft w:val="0"/>
      <w:marRight w:val="0"/>
      <w:marTop w:val="0"/>
      <w:marBottom w:val="0"/>
      <w:divBdr>
        <w:top w:val="none" w:sz="0" w:space="0" w:color="auto"/>
        <w:left w:val="none" w:sz="0" w:space="0" w:color="auto"/>
        <w:bottom w:val="none" w:sz="0" w:space="0" w:color="auto"/>
        <w:right w:val="none" w:sz="0" w:space="0" w:color="auto"/>
      </w:divBdr>
    </w:div>
    <w:div w:id="2099522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HT_PROC@crs.or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HT_PROC@crs.or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HT_PROC@crs.org"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F5FACD-EE19-4861-A757-AD56201A1C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8002</Words>
  <Characters>45612</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Baptiste Henry Claude</dc:creator>
  <cp:keywords/>
  <dc:description/>
  <cp:lastModifiedBy>Augustin, Fedric</cp:lastModifiedBy>
  <cp:revision>8</cp:revision>
  <cp:lastPrinted>2021-12-05T00:22:00Z</cp:lastPrinted>
  <dcterms:created xsi:type="dcterms:W3CDTF">2022-01-13T19:03:00Z</dcterms:created>
  <dcterms:modified xsi:type="dcterms:W3CDTF">2022-01-14T04:22:00Z</dcterms:modified>
</cp:coreProperties>
</file>