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AA26A" w14:textId="2CA79720" w:rsidR="00D22132" w:rsidRDefault="005A03F1" w:rsidP="004234ED">
      <w:pPr>
        <w:spacing w:after="0" w:line="240" w:lineRule="auto"/>
        <w:jc w:val="both"/>
        <w:rPr>
          <w:rFonts w:ascii="Times New Roman" w:hAnsi="Times New Roman" w:cs="Times New Roman"/>
          <w:b/>
          <w:sz w:val="24"/>
          <w:szCs w:val="24"/>
          <w:lang w:val="fr-FR"/>
        </w:rPr>
      </w:pPr>
      <w:r>
        <w:rPr>
          <w:rFonts w:ascii="Times New Roman" w:hAnsi="Times New Roman" w:cs="Times New Roman"/>
          <w:noProof/>
          <w:sz w:val="24"/>
          <w:szCs w:val="24"/>
          <w:lang w:val="fr-FR" w:eastAsia="fr-FR"/>
        </w:rPr>
        <w:drawing>
          <wp:anchor distT="0" distB="0" distL="114300" distR="114300" simplePos="0" relativeHeight="251663360" behindDoc="1" locked="0" layoutInCell="1" allowOverlap="1" wp14:anchorId="3DBEEC9C" wp14:editId="101BC0DA">
            <wp:simplePos x="0" y="0"/>
            <wp:positionH relativeFrom="column">
              <wp:posOffset>4559300</wp:posOffset>
            </wp:positionH>
            <wp:positionV relativeFrom="paragraph">
              <wp:posOffset>-6350</wp:posOffset>
            </wp:positionV>
            <wp:extent cx="1495425" cy="127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1495425" cy="1276350"/>
                    </a:xfrm>
                    <a:prstGeom prst="rect">
                      <a:avLst/>
                    </a:prstGeom>
                  </pic:spPr>
                </pic:pic>
              </a:graphicData>
            </a:graphic>
          </wp:anchor>
        </w:drawing>
      </w:r>
    </w:p>
    <w:p w14:paraId="1648278F" w14:textId="74230455" w:rsidR="005A03F1" w:rsidRDefault="005A03F1" w:rsidP="004234ED">
      <w:pPr>
        <w:spacing w:after="0" w:line="240" w:lineRule="auto"/>
        <w:jc w:val="both"/>
        <w:rPr>
          <w:rFonts w:ascii="Times New Roman" w:hAnsi="Times New Roman" w:cs="Times New Roman"/>
          <w:b/>
          <w:sz w:val="24"/>
          <w:szCs w:val="24"/>
          <w:lang w:val="fr-FR"/>
        </w:rPr>
      </w:pPr>
    </w:p>
    <w:p w14:paraId="645EFD52" w14:textId="7E6A1EA5" w:rsidR="005A03F1" w:rsidRDefault="005A03F1" w:rsidP="004234ED">
      <w:pPr>
        <w:spacing w:after="0" w:line="240" w:lineRule="auto"/>
        <w:jc w:val="both"/>
        <w:rPr>
          <w:rFonts w:ascii="Times New Roman" w:hAnsi="Times New Roman" w:cs="Times New Roman"/>
          <w:b/>
          <w:sz w:val="24"/>
          <w:szCs w:val="24"/>
          <w:lang w:val="fr-FR"/>
        </w:rPr>
      </w:pPr>
      <w:r>
        <w:rPr>
          <w:noProof/>
        </w:rPr>
        <w:drawing>
          <wp:anchor distT="0" distB="0" distL="114300" distR="114300" simplePos="0" relativeHeight="251664384" behindDoc="1" locked="0" layoutInCell="1" allowOverlap="1" wp14:anchorId="1ED927AA" wp14:editId="13C2262B">
            <wp:simplePos x="0" y="0"/>
            <wp:positionH relativeFrom="column">
              <wp:posOffset>-317500</wp:posOffset>
            </wp:positionH>
            <wp:positionV relativeFrom="paragraph">
              <wp:posOffset>113030</wp:posOffset>
            </wp:positionV>
            <wp:extent cx="1498600" cy="685800"/>
            <wp:effectExtent l="0" t="0" r="6350" b="0"/>
            <wp:wrapNone/>
            <wp:docPr id="11" name="Picture 11" descr="Image result for LOGO DINEPA"/>
            <wp:cNvGraphicFramePr/>
            <a:graphic xmlns:a="http://schemas.openxmlformats.org/drawingml/2006/main">
              <a:graphicData uri="http://schemas.openxmlformats.org/drawingml/2006/picture">
                <pic:pic xmlns:pic="http://schemas.openxmlformats.org/drawingml/2006/picture">
                  <pic:nvPicPr>
                    <pic:cNvPr id="11" name="Picture 11" descr="Image result for LOGO DINEPA"/>
                    <pic:cNvPicPr/>
                  </pic:nvPicPr>
                  <pic:blipFill rotWithShape="1">
                    <a:blip r:embed="rId9" cstate="print">
                      <a:extLst>
                        <a:ext uri="{28A0092B-C50C-407E-A947-70E740481C1C}">
                          <a14:useLocalDpi xmlns:a14="http://schemas.microsoft.com/office/drawing/2010/main" val="0"/>
                        </a:ext>
                      </a:extLst>
                    </a:blip>
                    <a:srcRect t="29456" b="29004"/>
                    <a:stretch/>
                  </pic:blipFill>
                  <pic:spPr bwMode="auto">
                    <a:xfrm>
                      <a:off x="0" y="0"/>
                      <a:ext cx="1498600" cy="685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11B4B0E" w14:textId="77777777" w:rsidR="005A03F1" w:rsidRPr="007419D3" w:rsidRDefault="005A03F1" w:rsidP="004234ED">
      <w:pPr>
        <w:spacing w:after="0" w:line="240" w:lineRule="auto"/>
        <w:jc w:val="both"/>
        <w:rPr>
          <w:rFonts w:ascii="Times New Roman" w:hAnsi="Times New Roman" w:cs="Times New Roman"/>
          <w:b/>
          <w:sz w:val="24"/>
          <w:szCs w:val="24"/>
          <w:lang w:val="fr-FR"/>
        </w:rPr>
      </w:pPr>
    </w:p>
    <w:p w14:paraId="5D058B42" w14:textId="5DC3E0D8" w:rsidR="00D22132" w:rsidRPr="007419D3" w:rsidRDefault="00D22132" w:rsidP="004234ED">
      <w:pPr>
        <w:spacing w:after="0" w:line="240" w:lineRule="auto"/>
        <w:jc w:val="both"/>
        <w:rPr>
          <w:rFonts w:ascii="Times New Roman" w:hAnsi="Times New Roman" w:cs="Times New Roman"/>
          <w:b/>
          <w:sz w:val="24"/>
          <w:szCs w:val="24"/>
          <w:lang w:val="fr-FR"/>
        </w:rPr>
      </w:pPr>
      <w:r w:rsidRPr="007419D3">
        <w:rPr>
          <w:rFonts w:ascii="Times New Roman" w:hAnsi="Times New Roman" w:cs="Times New Roman"/>
          <w:noProof/>
          <w:sz w:val="24"/>
          <w:szCs w:val="24"/>
          <w:lang w:val="fr-FR" w:eastAsia="fr-FR"/>
        </w:rPr>
        <w:drawing>
          <wp:anchor distT="0" distB="0" distL="114300" distR="114300" simplePos="0" relativeHeight="251657216" behindDoc="0" locked="1" layoutInCell="1" allowOverlap="1" wp14:anchorId="024895A0" wp14:editId="1A3EF13A">
            <wp:simplePos x="0" y="0"/>
            <wp:positionH relativeFrom="margin">
              <wp:posOffset>2108200</wp:posOffset>
            </wp:positionH>
            <wp:positionV relativeFrom="paragraph">
              <wp:posOffset>-408940</wp:posOffset>
            </wp:positionV>
            <wp:extent cx="1701800" cy="874395"/>
            <wp:effectExtent l="0" t="0" r="0" b="190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S-Logo-Tag-Eng-Pos-Fresh.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01800" cy="874395"/>
                    </a:xfrm>
                    <a:prstGeom prst="rect">
                      <a:avLst/>
                    </a:prstGeom>
                    <a:extLst>
                      <a:ext uri="{FAA26D3D-D897-4be2-8F04-BA451C77F1D7}">
                        <ma14:placeholder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8BC3925" w14:textId="7B86C492" w:rsidR="00D22132" w:rsidRPr="007419D3" w:rsidRDefault="005A03F1" w:rsidP="004234ED">
      <w:pPr>
        <w:tabs>
          <w:tab w:val="left" w:pos="3990"/>
        </w:tabs>
        <w:spacing w:after="0" w:line="240" w:lineRule="auto"/>
        <w:jc w:val="both"/>
        <w:rPr>
          <w:rFonts w:ascii="Times New Roman" w:hAnsi="Times New Roman" w:cs="Times New Roman"/>
          <w:b/>
          <w:sz w:val="24"/>
          <w:szCs w:val="24"/>
          <w:lang w:val="fr-FR"/>
        </w:rPr>
      </w:pPr>
      <w:r>
        <w:rPr>
          <w:rFonts w:ascii="Times New Roman" w:hAnsi="Times New Roman" w:cs="Times New Roman"/>
          <w:b/>
          <w:sz w:val="24"/>
          <w:szCs w:val="24"/>
          <w:lang w:val="fr-FR"/>
        </w:rPr>
        <w:tab/>
      </w:r>
    </w:p>
    <w:p w14:paraId="27E915F0" w14:textId="77777777" w:rsidR="00D22132" w:rsidRPr="007419D3" w:rsidRDefault="00D22132" w:rsidP="004234ED">
      <w:pPr>
        <w:spacing w:after="0" w:line="240" w:lineRule="auto"/>
        <w:jc w:val="both"/>
        <w:rPr>
          <w:rFonts w:ascii="Times New Roman" w:hAnsi="Times New Roman" w:cs="Times New Roman"/>
          <w:b/>
          <w:sz w:val="24"/>
          <w:szCs w:val="24"/>
          <w:lang w:val="fr-FR"/>
        </w:rPr>
      </w:pPr>
    </w:p>
    <w:p w14:paraId="33FB5554" w14:textId="6442DD4D" w:rsidR="00D22132" w:rsidRDefault="00D22132" w:rsidP="004234ED">
      <w:pPr>
        <w:spacing w:after="0" w:line="240" w:lineRule="auto"/>
        <w:jc w:val="both"/>
        <w:rPr>
          <w:rFonts w:ascii="Times New Roman" w:hAnsi="Times New Roman" w:cs="Times New Roman"/>
          <w:sz w:val="24"/>
          <w:szCs w:val="24"/>
          <w:lang w:val="fr-FR"/>
        </w:rPr>
      </w:pPr>
    </w:p>
    <w:p w14:paraId="7430B799" w14:textId="1D81985D" w:rsidR="00715DF4" w:rsidRDefault="00715DF4" w:rsidP="004234ED">
      <w:pPr>
        <w:spacing w:after="0" w:line="240" w:lineRule="auto"/>
        <w:jc w:val="both"/>
        <w:rPr>
          <w:rFonts w:ascii="Times New Roman" w:hAnsi="Times New Roman" w:cs="Times New Roman"/>
          <w:sz w:val="24"/>
          <w:szCs w:val="24"/>
          <w:lang w:val="fr-FR"/>
        </w:rPr>
      </w:pPr>
    </w:p>
    <w:p w14:paraId="39AAD537" w14:textId="69C275D2" w:rsidR="008A4E0A" w:rsidRDefault="008A4E0A" w:rsidP="004234ED">
      <w:pPr>
        <w:spacing w:after="0" w:line="240" w:lineRule="auto"/>
        <w:jc w:val="both"/>
        <w:rPr>
          <w:rFonts w:ascii="Times New Roman" w:hAnsi="Times New Roman" w:cs="Times New Roman"/>
          <w:sz w:val="24"/>
          <w:szCs w:val="24"/>
          <w:lang w:val="fr-FR"/>
        </w:rPr>
      </w:pPr>
    </w:p>
    <w:p w14:paraId="642EE722" w14:textId="7665E821" w:rsidR="008A4E0A" w:rsidRDefault="008A4E0A" w:rsidP="004234ED">
      <w:pPr>
        <w:spacing w:after="0" w:line="240" w:lineRule="auto"/>
        <w:jc w:val="both"/>
        <w:rPr>
          <w:rFonts w:ascii="Times New Roman" w:hAnsi="Times New Roman" w:cs="Times New Roman"/>
          <w:sz w:val="24"/>
          <w:szCs w:val="24"/>
          <w:lang w:val="fr-FR"/>
        </w:rPr>
      </w:pPr>
    </w:p>
    <w:p w14:paraId="3E871F97" w14:textId="77777777" w:rsidR="008A4E0A" w:rsidRPr="00A524C5" w:rsidRDefault="008A4E0A" w:rsidP="004234ED">
      <w:pPr>
        <w:spacing w:after="0" w:line="240" w:lineRule="auto"/>
        <w:jc w:val="both"/>
        <w:rPr>
          <w:rFonts w:ascii="Times New Roman" w:hAnsi="Times New Roman" w:cs="Times New Roman"/>
          <w:b/>
          <w:bCs/>
          <w:sz w:val="28"/>
          <w:szCs w:val="28"/>
          <w:lang w:val="fr-FR"/>
        </w:rPr>
      </w:pPr>
    </w:p>
    <w:p w14:paraId="57E0AF14" w14:textId="08B09D49" w:rsidR="00715DF4" w:rsidRPr="00730414" w:rsidRDefault="00A524C5" w:rsidP="004234ED">
      <w:pPr>
        <w:jc w:val="both"/>
        <w:rPr>
          <w:b/>
          <w:bCs/>
          <w:sz w:val="28"/>
          <w:szCs w:val="28"/>
          <w:lang w:val="fr-FR"/>
        </w:rPr>
      </w:pPr>
      <w:bookmarkStart w:id="0" w:name="_Hlk90401662"/>
      <w:bookmarkEnd w:id="0"/>
      <w:r w:rsidRPr="00730414">
        <w:rPr>
          <w:b/>
          <w:bCs/>
          <w:snapToGrid w:val="0"/>
          <w:sz w:val="28"/>
          <w:szCs w:val="28"/>
          <w:lang w:val="fr-FR"/>
        </w:rPr>
        <w:t xml:space="preserve">Travaux de Remise en état et de renforcement </w:t>
      </w:r>
      <w:r w:rsidRPr="00730414">
        <w:rPr>
          <w:b/>
          <w:bCs/>
          <w:sz w:val="28"/>
          <w:szCs w:val="28"/>
          <w:lang w:val="fr-FR"/>
        </w:rPr>
        <w:t xml:space="preserve"> du SAEP  de Gros Marin</w:t>
      </w:r>
      <w:r w:rsidR="00715DF4" w:rsidRPr="00730414">
        <w:rPr>
          <w:b/>
          <w:bCs/>
          <w:sz w:val="28"/>
          <w:szCs w:val="28"/>
          <w:lang w:val="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531"/>
        <w:gridCol w:w="6321"/>
      </w:tblGrid>
      <w:tr w:rsidR="00715DF4" w:rsidRPr="00730414" w14:paraId="3F70ADC5" w14:textId="77777777" w:rsidTr="001B6DAC">
        <w:tc>
          <w:tcPr>
            <w:tcW w:w="9350" w:type="dxa"/>
            <w:gridSpan w:val="3"/>
            <w:shd w:val="clear" w:color="auto" w:fill="D9D9D9"/>
          </w:tcPr>
          <w:p w14:paraId="61A9856E" w14:textId="77777777" w:rsidR="00715DF4" w:rsidRPr="00730414" w:rsidRDefault="00715DF4" w:rsidP="004234ED">
            <w:pPr>
              <w:spacing w:before="60" w:after="60"/>
              <w:jc w:val="both"/>
              <w:rPr>
                <w:b/>
                <w:lang w:val="fr-FR"/>
              </w:rPr>
            </w:pPr>
            <w:r w:rsidRPr="00730414">
              <w:rPr>
                <w:b/>
                <w:lang w:val="fr-FR"/>
              </w:rPr>
              <w:t>INFORMATIONS GENERALES SUR LE PROJET A EXECUTER</w:t>
            </w:r>
          </w:p>
        </w:tc>
      </w:tr>
      <w:tr w:rsidR="00715DF4" w:rsidRPr="00730414" w14:paraId="1EF73461" w14:textId="77777777" w:rsidTr="001B6DAC">
        <w:tc>
          <w:tcPr>
            <w:tcW w:w="2498" w:type="dxa"/>
          </w:tcPr>
          <w:p w14:paraId="60C72C1E" w14:textId="77777777" w:rsidR="00715DF4" w:rsidRPr="002350A2" w:rsidRDefault="00715DF4" w:rsidP="004234ED">
            <w:pPr>
              <w:spacing w:before="60" w:after="60"/>
              <w:jc w:val="both"/>
              <w:rPr>
                <w:b/>
              </w:rPr>
            </w:pPr>
            <w:r w:rsidRPr="002350A2">
              <w:rPr>
                <w:b/>
              </w:rPr>
              <w:t>Titre du Projet</w:t>
            </w:r>
          </w:p>
        </w:tc>
        <w:tc>
          <w:tcPr>
            <w:tcW w:w="531" w:type="dxa"/>
          </w:tcPr>
          <w:p w14:paraId="53F454A9" w14:textId="77777777" w:rsidR="00715DF4" w:rsidRPr="002350A2" w:rsidRDefault="00715DF4" w:rsidP="004234ED">
            <w:pPr>
              <w:spacing w:before="60" w:after="60"/>
              <w:jc w:val="both"/>
              <w:rPr>
                <w:b/>
              </w:rPr>
            </w:pPr>
            <w:r w:rsidRPr="002350A2">
              <w:rPr>
                <w:b/>
              </w:rPr>
              <w:t>:</w:t>
            </w:r>
          </w:p>
        </w:tc>
        <w:tc>
          <w:tcPr>
            <w:tcW w:w="6321" w:type="dxa"/>
          </w:tcPr>
          <w:p w14:paraId="5F60C876" w14:textId="77777777" w:rsidR="00715DF4" w:rsidRPr="00730414" w:rsidRDefault="00715DF4" w:rsidP="004234ED">
            <w:pPr>
              <w:spacing w:before="60" w:after="60"/>
              <w:jc w:val="both"/>
              <w:rPr>
                <w:lang w:val="fr-FR"/>
              </w:rPr>
            </w:pPr>
            <w:r w:rsidRPr="00730414">
              <w:rPr>
                <w:bCs/>
                <w:snapToGrid w:val="0"/>
                <w:lang w:val="fr-FR"/>
              </w:rPr>
              <w:t xml:space="preserve">Travaux de Remise en état et de renforcement </w:t>
            </w:r>
            <w:r w:rsidRPr="00730414">
              <w:rPr>
                <w:lang w:val="fr-FR"/>
              </w:rPr>
              <w:t xml:space="preserve"> du SAEP  de Gros Marin</w:t>
            </w:r>
          </w:p>
        </w:tc>
      </w:tr>
      <w:tr w:rsidR="00715DF4" w:rsidRPr="002350A2" w14:paraId="0AA51E8D" w14:textId="77777777" w:rsidTr="001B6DAC">
        <w:tc>
          <w:tcPr>
            <w:tcW w:w="2498" w:type="dxa"/>
          </w:tcPr>
          <w:p w14:paraId="0CA13B18" w14:textId="77777777" w:rsidR="00715DF4" w:rsidRPr="002350A2" w:rsidRDefault="00715DF4" w:rsidP="004234ED">
            <w:pPr>
              <w:spacing w:before="60" w:after="60"/>
              <w:jc w:val="both"/>
              <w:rPr>
                <w:b/>
              </w:rPr>
            </w:pPr>
            <w:r w:rsidRPr="002350A2">
              <w:rPr>
                <w:b/>
              </w:rPr>
              <w:t>OREPA</w:t>
            </w:r>
          </w:p>
        </w:tc>
        <w:tc>
          <w:tcPr>
            <w:tcW w:w="531" w:type="dxa"/>
          </w:tcPr>
          <w:p w14:paraId="2064B0A2" w14:textId="77777777" w:rsidR="00715DF4" w:rsidRPr="002350A2" w:rsidRDefault="00715DF4" w:rsidP="004234ED">
            <w:pPr>
              <w:spacing w:before="60" w:after="60"/>
              <w:jc w:val="both"/>
              <w:rPr>
                <w:b/>
              </w:rPr>
            </w:pPr>
            <w:r w:rsidRPr="002350A2">
              <w:rPr>
                <w:b/>
              </w:rPr>
              <w:t>:</w:t>
            </w:r>
          </w:p>
        </w:tc>
        <w:tc>
          <w:tcPr>
            <w:tcW w:w="6321" w:type="dxa"/>
          </w:tcPr>
          <w:p w14:paraId="51D8F112" w14:textId="77777777" w:rsidR="00715DF4" w:rsidRPr="002350A2" w:rsidRDefault="00715DF4" w:rsidP="004234ED">
            <w:pPr>
              <w:spacing w:before="60" w:after="60"/>
              <w:jc w:val="both"/>
            </w:pPr>
            <w:r w:rsidRPr="002350A2">
              <w:t>Sud</w:t>
            </w:r>
          </w:p>
        </w:tc>
      </w:tr>
      <w:tr w:rsidR="00715DF4" w:rsidRPr="002350A2" w14:paraId="7C53DA17" w14:textId="77777777" w:rsidTr="001B6DAC">
        <w:tc>
          <w:tcPr>
            <w:tcW w:w="2498" w:type="dxa"/>
          </w:tcPr>
          <w:p w14:paraId="7B91C6FC" w14:textId="77777777" w:rsidR="00715DF4" w:rsidRPr="002350A2" w:rsidRDefault="00715DF4" w:rsidP="004234ED">
            <w:pPr>
              <w:spacing w:before="60" w:after="60"/>
              <w:jc w:val="both"/>
              <w:rPr>
                <w:b/>
              </w:rPr>
            </w:pPr>
            <w:r w:rsidRPr="002350A2">
              <w:rPr>
                <w:b/>
              </w:rPr>
              <w:t>Numéro Dossier</w:t>
            </w:r>
          </w:p>
        </w:tc>
        <w:tc>
          <w:tcPr>
            <w:tcW w:w="531" w:type="dxa"/>
          </w:tcPr>
          <w:p w14:paraId="228BA17E" w14:textId="77777777" w:rsidR="00715DF4" w:rsidRPr="002350A2" w:rsidRDefault="00715DF4" w:rsidP="004234ED">
            <w:pPr>
              <w:spacing w:before="60" w:after="60"/>
              <w:jc w:val="both"/>
              <w:rPr>
                <w:b/>
              </w:rPr>
            </w:pPr>
            <w:r w:rsidRPr="002350A2">
              <w:rPr>
                <w:b/>
              </w:rPr>
              <w:t>:</w:t>
            </w:r>
          </w:p>
        </w:tc>
        <w:tc>
          <w:tcPr>
            <w:tcW w:w="6321" w:type="dxa"/>
          </w:tcPr>
          <w:p w14:paraId="61BF20A2" w14:textId="77777777" w:rsidR="00715DF4" w:rsidRPr="002350A2" w:rsidRDefault="00715DF4" w:rsidP="004234ED">
            <w:pPr>
              <w:spacing w:before="60" w:after="60"/>
              <w:jc w:val="both"/>
            </w:pPr>
            <w:r w:rsidRPr="002350A2">
              <w:t>……</w:t>
            </w:r>
          </w:p>
        </w:tc>
      </w:tr>
      <w:tr w:rsidR="00715DF4" w:rsidRPr="002350A2" w14:paraId="0F1F722F" w14:textId="77777777" w:rsidTr="001B6DAC">
        <w:tc>
          <w:tcPr>
            <w:tcW w:w="2498" w:type="dxa"/>
          </w:tcPr>
          <w:p w14:paraId="37E28C22" w14:textId="77777777" w:rsidR="00715DF4" w:rsidRPr="002350A2" w:rsidRDefault="00715DF4" w:rsidP="004234ED">
            <w:pPr>
              <w:spacing w:before="60" w:after="60"/>
              <w:jc w:val="both"/>
              <w:rPr>
                <w:b/>
              </w:rPr>
            </w:pPr>
            <w:r w:rsidRPr="002350A2">
              <w:rPr>
                <w:b/>
              </w:rPr>
              <w:t>Département</w:t>
            </w:r>
          </w:p>
        </w:tc>
        <w:tc>
          <w:tcPr>
            <w:tcW w:w="531" w:type="dxa"/>
          </w:tcPr>
          <w:p w14:paraId="0926BDDC" w14:textId="77777777" w:rsidR="00715DF4" w:rsidRPr="002350A2" w:rsidRDefault="00715DF4" w:rsidP="004234ED">
            <w:pPr>
              <w:spacing w:before="60" w:after="60"/>
              <w:jc w:val="both"/>
              <w:rPr>
                <w:b/>
              </w:rPr>
            </w:pPr>
            <w:r w:rsidRPr="002350A2">
              <w:rPr>
                <w:b/>
              </w:rPr>
              <w:t>:</w:t>
            </w:r>
          </w:p>
        </w:tc>
        <w:tc>
          <w:tcPr>
            <w:tcW w:w="6321" w:type="dxa"/>
          </w:tcPr>
          <w:p w14:paraId="2E4E5BAB" w14:textId="77777777" w:rsidR="00715DF4" w:rsidRPr="002350A2" w:rsidRDefault="00715DF4" w:rsidP="004234ED">
            <w:pPr>
              <w:spacing w:before="60" w:after="60"/>
              <w:jc w:val="both"/>
            </w:pPr>
            <w:r w:rsidRPr="002350A2">
              <w:t>Sud</w:t>
            </w:r>
          </w:p>
        </w:tc>
      </w:tr>
      <w:tr w:rsidR="00715DF4" w:rsidRPr="002350A2" w14:paraId="73EE595B" w14:textId="77777777" w:rsidTr="001B6DAC">
        <w:tc>
          <w:tcPr>
            <w:tcW w:w="2498" w:type="dxa"/>
          </w:tcPr>
          <w:p w14:paraId="446C3E5B" w14:textId="77777777" w:rsidR="00715DF4" w:rsidRPr="002350A2" w:rsidRDefault="00715DF4" w:rsidP="004234ED">
            <w:pPr>
              <w:spacing w:before="60" w:after="60"/>
              <w:jc w:val="both"/>
              <w:rPr>
                <w:b/>
              </w:rPr>
            </w:pPr>
            <w:r w:rsidRPr="002350A2">
              <w:rPr>
                <w:b/>
              </w:rPr>
              <w:t>Commune</w:t>
            </w:r>
          </w:p>
        </w:tc>
        <w:tc>
          <w:tcPr>
            <w:tcW w:w="531" w:type="dxa"/>
          </w:tcPr>
          <w:p w14:paraId="07A0F544" w14:textId="77777777" w:rsidR="00715DF4" w:rsidRPr="002350A2" w:rsidRDefault="00715DF4" w:rsidP="004234ED">
            <w:pPr>
              <w:spacing w:before="60" w:after="60"/>
              <w:jc w:val="both"/>
              <w:rPr>
                <w:b/>
              </w:rPr>
            </w:pPr>
            <w:r w:rsidRPr="002350A2">
              <w:rPr>
                <w:b/>
              </w:rPr>
              <w:t>:</w:t>
            </w:r>
          </w:p>
        </w:tc>
        <w:tc>
          <w:tcPr>
            <w:tcW w:w="6321" w:type="dxa"/>
          </w:tcPr>
          <w:p w14:paraId="44EDDAC4" w14:textId="77777777" w:rsidR="00715DF4" w:rsidRPr="002350A2" w:rsidRDefault="00715DF4" w:rsidP="004234ED">
            <w:pPr>
              <w:spacing w:before="60" w:after="60"/>
              <w:jc w:val="both"/>
            </w:pPr>
            <w:r>
              <w:t>Cavaillon</w:t>
            </w:r>
          </w:p>
        </w:tc>
      </w:tr>
      <w:tr w:rsidR="00715DF4" w:rsidRPr="002350A2" w14:paraId="62316860" w14:textId="77777777" w:rsidTr="001B6DAC">
        <w:tc>
          <w:tcPr>
            <w:tcW w:w="2498" w:type="dxa"/>
          </w:tcPr>
          <w:p w14:paraId="19E6F531" w14:textId="77777777" w:rsidR="00715DF4" w:rsidRPr="002350A2" w:rsidRDefault="00715DF4" w:rsidP="004234ED">
            <w:pPr>
              <w:spacing w:before="60" w:after="60"/>
              <w:jc w:val="both"/>
              <w:rPr>
                <w:b/>
              </w:rPr>
            </w:pPr>
            <w:r w:rsidRPr="002350A2">
              <w:rPr>
                <w:b/>
              </w:rPr>
              <w:t xml:space="preserve">Quartier </w:t>
            </w:r>
          </w:p>
        </w:tc>
        <w:tc>
          <w:tcPr>
            <w:tcW w:w="531" w:type="dxa"/>
          </w:tcPr>
          <w:p w14:paraId="4C591977" w14:textId="77777777" w:rsidR="00715DF4" w:rsidRPr="002350A2" w:rsidRDefault="00715DF4" w:rsidP="004234ED">
            <w:pPr>
              <w:spacing w:before="60" w:after="60"/>
              <w:jc w:val="both"/>
              <w:rPr>
                <w:b/>
              </w:rPr>
            </w:pPr>
            <w:r w:rsidRPr="002350A2">
              <w:rPr>
                <w:b/>
              </w:rPr>
              <w:t>:</w:t>
            </w:r>
          </w:p>
        </w:tc>
        <w:tc>
          <w:tcPr>
            <w:tcW w:w="6321" w:type="dxa"/>
          </w:tcPr>
          <w:p w14:paraId="1132BAB5" w14:textId="77777777" w:rsidR="00715DF4" w:rsidRPr="002350A2" w:rsidRDefault="00715DF4" w:rsidP="004234ED">
            <w:pPr>
              <w:pStyle w:val="ListParagraph"/>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autoSpaceDE w:val="0"/>
              <w:autoSpaceDN w:val="0"/>
              <w:adjustRightInd w:val="0"/>
              <w:ind w:left="0"/>
              <w:jc w:val="both"/>
            </w:pPr>
            <w:r>
              <w:t>Urbain</w:t>
            </w:r>
          </w:p>
        </w:tc>
      </w:tr>
      <w:tr w:rsidR="00715DF4" w:rsidRPr="002350A2" w14:paraId="0DA6065E" w14:textId="77777777" w:rsidTr="001B6DAC">
        <w:tc>
          <w:tcPr>
            <w:tcW w:w="2498" w:type="dxa"/>
          </w:tcPr>
          <w:p w14:paraId="1C7E14AD" w14:textId="77777777" w:rsidR="00715DF4" w:rsidRPr="002350A2" w:rsidRDefault="00715DF4" w:rsidP="004234ED">
            <w:pPr>
              <w:spacing w:before="60" w:after="60"/>
              <w:jc w:val="both"/>
              <w:rPr>
                <w:b/>
              </w:rPr>
            </w:pPr>
            <w:r w:rsidRPr="002350A2">
              <w:rPr>
                <w:b/>
              </w:rPr>
              <w:t>Section Communale</w:t>
            </w:r>
          </w:p>
        </w:tc>
        <w:tc>
          <w:tcPr>
            <w:tcW w:w="531" w:type="dxa"/>
          </w:tcPr>
          <w:p w14:paraId="2BEBF69C" w14:textId="77777777" w:rsidR="00715DF4" w:rsidRPr="002350A2" w:rsidRDefault="00715DF4" w:rsidP="004234ED">
            <w:pPr>
              <w:spacing w:before="60" w:after="60"/>
              <w:jc w:val="both"/>
              <w:rPr>
                <w:b/>
              </w:rPr>
            </w:pPr>
            <w:r w:rsidRPr="002350A2">
              <w:rPr>
                <w:b/>
              </w:rPr>
              <w:t>:</w:t>
            </w:r>
          </w:p>
        </w:tc>
        <w:tc>
          <w:tcPr>
            <w:tcW w:w="6321" w:type="dxa"/>
          </w:tcPr>
          <w:p w14:paraId="16607646" w14:textId="77777777" w:rsidR="00715DF4" w:rsidRPr="002350A2" w:rsidRDefault="00715DF4" w:rsidP="004234ED">
            <w:pPr>
              <w:spacing w:before="60" w:after="60"/>
              <w:jc w:val="both"/>
            </w:pPr>
            <w:r>
              <w:t>3</w:t>
            </w:r>
            <w:r w:rsidRPr="00DD068E">
              <w:rPr>
                <w:vertAlign w:val="superscript"/>
              </w:rPr>
              <w:t>ième</w:t>
            </w:r>
            <w:r>
              <w:t xml:space="preserve"> section Cavaillon</w:t>
            </w:r>
            <w:r w:rsidRPr="002350A2">
              <w:t xml:space="preserve"> </w:t>
            </w:r>
          </w:p>
        </w:tc>
      </w:tr>
      <w:tr w:rsidR="00715DF4" w:rsidRPr="002350A2" w14:paraId="3245EA0A" w14:textId="77777777" w:rsidTr="001B6DAC">
        <w:tc>
          <w:tcPr>
            <w:tcW w:w="2498" w:type="dxa"/>
          </w:tcPr>
          <w:p w14:paraId="354EFAB2" w14:textId="77777777" w:rsidR="00715DF4" w:rsidRPr="002350A2" w:rsidRDefault="00715DF4" w:rsidP="004234ED">
            <w:pPr>
              <w:spacing w:before="60" w:after="60"/>
              <w:jc w:val="both"/>
              <w:rPr>
                <w:b/>
              </w:rPr>
            </w:pPr>
            <w:r w:rsidRPr="002350A2">
              <w:rPr>
                <w:b/>
              </w:rPr>
              <w:t>Localité</w:t>
            </w:r>
          </w:p>
        </w:tc>
        <w:tc>
          <w:tcPr>
            <w:tcW w:w="531" w:type="dxa"/>
          </w:tcPr>
          <w:p w14:paraId="31F4617F" w14:textId="77777777" w:rsidR="00715DF4" w:rsidRPr="002350A2" w:rsidRDefault="00715DF4" w:rsidP="004234ED">
            <w:pPr>
              <w:spacing w:before="60" w:after="60"/>
              <w:jc w:val="both"/>
              <w:rPr>
                <w:b/>
              </w:rPr>
            </w:pPr>
            <w:r w:rsidRPr="002350A2">
              <w:rPr>
                <w:b/>
              </w:rPr>
              <w:t>:</w:t>
            </w:r>
          </w:p>
        </w:tc>
        <w:tc>
          <w:tcPr>
            <w:tcW w:w="6321" w:type="dxa"/>
          </w:tcPr>
          <w:p w14:paraId="074D0F05" w14:textId="77777777" w:rsidR="00715DF4" w:rsidRPr="002350A2" w:rsidRDefault="00715DF4" w:rsidP="004234ED">
            <w:pPr>
              <w:spacing w:before="60" w:after="60"/>
              <w:jc w:val="both"/>
            </w:pPr>
            <w:r>
              <w:t>Gros-Marin/Rousseau.</w:t>
            </w:r>
          </w:p>
        </w:tc>
      </w:tr>
    </w:tbl>
    <w:p w14:paraId="1BA59052" w14:textId="658F7124" w:rsidR="00D22132" w:rsidRPr="007419D3" w:rsidRDefault="00D22132" w:rsidP="004234ED">
      <w:pPr>
        <w:spacing w:after="0" w:line="240" w:lineRule="auto"/>
        <w:jc w:val="both"/>
        <w:rPr>
          <w:rFonts w:ascii="Times New Roman" w:hAnsi="Times New Roman" w:cs="Times New Roman"/>
          <w:b/>
          <w:bCs/>
          <w:sz w:val="24"/>
          <w:szCs w:val="24"/>
          <w:u w:val="single"/>
          <w:lang w:val="fr-FR"/>
        </w:rPr>
      </w:pPr>
    </w:p>
    <w:p w14:paraId="0EDCE5ED" w14:textId="4F27EF9E" w:rsidR="00D22132" w:rsidRDefault="00D22132" w:rsidP="004234ED">
      <w:pPr>
        <w:spacing w:after="0" w:line="240" w:lineRule="auto"/>
        <w:jc w:val="both"/>
        <w:rPr>
          <w:rFonts w:ascii="Times New Roman" w:hAnsi="Times New Roman" w:cs="Times New Roman"/>
          <w:sz w:val="24"/>
          <w:szCs w:val="24"/>
          <w:lang w:val="fr-FR"/>
        </w:rPr>
      </w:pPr>
    </w:p>
    <w:p w14:paraId="4A205C43" w14:textId="24A21C45" w:rsidR="008A4E0A" w:rsidRDefault="008A4E0A" w:rsidP="004234ED">
      <w:pPr>
        <w:spacing w:after="0" w:line="240" w:lineRule="auto"/>
        <w:jc w:val="both"/>
        <w:rPr>
          <w:rFonts w:ascii="Times New Roman" w:hAnsi="Times New Roman" w:cs="Times New Roman"/>
          <w:sz w:val="24"/>
          <w:szCs w:val="24"/>
          <w:lang w:val="fr-FR"/>
        </w:rPr>
      </w:pPr>
    </w:p>
    <w:p w14:paraId="7A233C75" w14:textId="34D359F4" w:rsidR="008A4E0A" w:rsidRDefault="008A4E0A" w:rsidP="004234ED">
      <w:pPr>
        <w:spacing w:after="0" w:line="240" w:lineRule="auto"/>
        <w:jc w:val="both"/>
        <w:rPr>
          <w:rFonts w:ascii="Times New Roman" w:hAnsi="Times New Roman" w:cs="Times New Roman"/>
          <w:sz w:val="24"/>
          <w:szCs w:val="24"/>
          <w:lang w:val="fr-FR"/>
        </w:rPr>
      </w:pPr>
    </w:p>
    <w:p w14:paraId="2B2EAC73" w14:textId="389A8434" w:rsidR="008A4E0A" w:rsidRDefault="008A4E0A" w:rsidP="004234ED">
      <w:pPr>
        <w:spacing w:after="0" w:line="240" w:lineRule="auto"/>
        <w:jc w:val="both"/>
        <w:rPr>
          <w:rFonts w:ascii="Times New Roman" w:hAnsi="Times New Roman" w:cs="Times New Roman"/>
          <w:sz w:val="24"/>
          <w:szCs w:val="24"/>
          <w:lang w:val="fr-FR"/>
        </w:rPr>
      </w:pPr>
    </w:p>
    <w:p w14:paraId="1ACEA339" w14:textId="04587D81" w:rsidR="008A4E0A" w:rsidRDefault="008A4E0A" w:rsidP="004234ED">
      <w:pPr>
        <w:spacing w:after="0" w:line="240" w:lineRule="auto"/>
        <w:jc w:val="both"/>
        <w:rPr>
          <w:rFonts w:ascii="Times New Roman" w:hAnsi="Times New Roman" w:cs="Times New Roman"/>
          <w:sz w:val="24"/>
          <w:szCs w:val="24"/>
          <w:lang w:val="fr-FR"/>
        </w:rPr>
      </w:pPr>
    </w:p>
    <w:p w14:paraId="51D36F64" w14:textId="37652BA4" w:rsidR="008A4E0A" w:rsidRDefault="008A4E0A" w:rsidP="004234ED">
      <w:pPr>
        <w:spacing w:after="0" w:line="240" w:lineRule="auto"/>
        <w:jc w:val="both"/>
        <w:rPr>
          <w:rFonts w:ascii="Times New Roman" w:hAnsi="Times New Roman" w:cs="Times New Roman"/>
          <w:sz w:val="24"/>
          <w:szCs w:val="24"/>
          <w:lang w:val="fr-FR"/>
        </w:rPr>
      </w:pPr>
    </w:p>
    <w:p w14:paraId="3F480407" w14:textId="48CF4507" w:rsidR="008A4E0A" w:rsidRDefault="008A4E0A" w:rsidP="004234ED">
      <w:pPr>
        <w:spacing w:after="0" w:line="240" w:lineRule="auto"/>
        <w:jc w:val="both"/>
        <w:rPr>
          <w:rFonts w:ascii="Times New Roman" w:hAnsi="Times New Roman" w:cs="Times New Roman"/>
          <w:sz w:val="24"/>
          <w:szCs w:val="24"/>
          <w:lang w:val="fr-FR"/>
        </w:rPr>
      </w:pPr>
    </w:p>
    <w:p w14:paraId="5297F821" w14:textId="2B16FAFB" w:rsidR="008A4E0A" w:rsidRDefault="008A4E0A" w:rsidP="004234ED">
      <w:pPr>
        <w:spacing w:after="0" w:line="240" w:lineRule="auto"/>
        <w:jc w:val="both"/>
        <w:rPr>
          <w:rFonts w:ascii="Times New Roman" w:hAnsi="Times New Roman" w:cs="Times New Roman"/>
          <w:sz w:val="24"/>
          <w:szCs w:val="24"/>
          <w:lang w:val="fr-FR"/>
        </w:rPr>
      </w:pPr>
    </w:p>
    <w:p w14:paraId="2BA745BA" w14:textId="4B2AC28B" w:rsidR="008A4E0A" w:rsidRDefault="008A4E0A" w:rsidP="004234ED">
      <w:pPr>
        <w:spacing w:after="0" w:line="240" w:lineRule="auto"/>
        <w:jc w:val="both"/>
        <w:rPr>
          <w:rFonts w:ascii="Times New Roman" w:hAnsi="Times New Roman" w:cs="Times New Roman"/>
          <w:sz w:val="24"/>
          <w:szCs w:val="24"/>
          <w:lang w:val="fr-FR"/>
        </w:rPr>
      </w:pPr>
    </w:p>
    <w:p w14:paraId="42761D65" w14:textId="48528FCC" w:rsidR="008A4E0A" w:rsidRDefault="008A4E0A" w:rsidP="004234ED">
      <w:pPr>
        <w:spacing w:after="0" w:line="240" w:lineRule="auto"/>
        <w:jc w:val="both"/>
        <w:rPr>
          <w:rFonts w:ascii="Times New Roman" w:hAnsi="Times New Roman" w:cs="Times New Roman"/>
          <w:sz w:val="24"/>
          <w:szCs w:val="24"/>
          <w:lang w:val="fr-FR"/>
        </w:rPr>
      </w:pPr>
    </w:p>
    <w:p w14:paraId="2263525D" w14:textId="575B77AD" w:rsidR="008A4E0A" w:rsidRDefault="008A4E0A" w:rsidP="004234ED">
      <w:pPr>
        <w:spacing w:after="0" w:line="240" w:lineRule="auto"/>
        <w:jc w:val="both"/>
        <w:rPr>
          <w:rFonts w:ascii="Times New Roman" w:hAnsi="Times New Roman" w:cs="Times New Roman"/>
          <w:sz w:val="24"/>
          <w:szCs w:val="24"/>
          <w:lang w:val="fr-FR"/>
        </w:rPr>
      </w:pPr>
    </w:p>
    <w:p w14:paraId="6B0B0308" w14:textId="20804C49" w:rsidR="008A4E0A" w:rsidRDefault="008A4E0A" w:rsidP="004234ED">
      <w:pPr>
        <w:spacing w:after="0" w:line="240" w:lineRule="auto"/>
        <w:jc w:val="both"/>
        <w:rPr>
          <w:rFonts w:ascii="Times New Roman" w:hAnsi="Times New Roman" w:cs="Times New Roman"/>
          <w:sz w:val="24"/>
          <w:szCs w:val="24"/>
          <w:lang w:val="fr-FR"/>
        </w:rPr>
      </w:pPr>
    </w:p>
    <w:p w14:paraId="74FB4217" w14:textId="662367AF" w:rsidR="008A4E0A" w:rsidRDefault="008A4E0A" w:rsidP="004234ED">
      <w:pPr>
        <w:spacing w:after="0" w:line="240" w:lineRule="auto"/>
        <w:jc w:val="both"/>
        <w:rPr>
          <w:rFonts w:ascii="Times New Roman" w:hAnsi="Times New Roman" w:cs="Times New Roman"/>
          <w:sz w:val="24"/>
          <w:szCs w:val="24"/>
          <w:lang w:val="fr-FR"/>
        </w:rPr>
      </w:pPr>
    </w:p>
    <w:p w14:paraId="774DA42D" w14:textId="78A038FF" w:rsidR="008A4E0A" w:rsidRDefault="008A4E0A" w:rsidP="004234ED">
      <w:pPr>
        <w:spacing w:after="0" w:line="240" w:lineRule="auto"/>
        <w:jc w:val="both"/>
        <w:rPr>
          <w:rFonts w:ascii="Times New Roman" w:hAnsi="Times New Roman" w:cs="Times New Roman"/>
          <w:sz w:val="24"/>
          <w:szCs w:val="24"/>
          <w:lang w:val="fr-FR"/>
        </w:rPr>
      </w:pPr>
    </w:p>
    <w:p w14:paraId="35B78925" w14:textId="5D1529AE" w:rsidR="008A4E0A" w:rsidRDefault="008A4E0A" w:rsidP="004234ED">
      <w:pPr>
        <w:spacing w:after="0" w:line="240" w:lineRule="auto"/>
        <w:jc w:val="both"/>
        <w:rPr>
          <w:rFonts w:ascii="Times New Roman" w:hAnsi="Times New Roman" w:cs="Times New Roman"/>
          <w:sz w:val="24"/>
          <w:szCs w:val="24"/>
          <w:lang w:val="fr-FR"/>
        </w:rPr>
      </w:pPr>
    </w:p>
    <w:p w14:paraId="0FECDEDE" w14:textId="0D2E9848" w:rsidR="008A4E0A" w:rsidRDefault="008A4E0A" w:rsidP="004234ED">
      <w:pPr>
        <w:spacing w:after="0" w:line="240" w:lineRule="auto"/>
        <w:jc w:val="both"/>
        <w:rPr>
          <w:rFonts w:ascii="Times New Roman" w:hAnsi="Times New Roman" w:cs="Times New Roman"/>
          <w:sz w:val="24"/>
          <w:szCs w:val="24"/>
          <w:lang w:val="fr-FR"/>
        </w:rPr>
      </w:pPr>
    </w:p>
    <w:p w14:paraId="4F94CD62" w14:textId="1A981088" w:rsidR="008A4E0A" w:rsidRDefault="008A4E0A" w:rsidP="004234ED">
      <w:pPr>
        <w:spacing w:after="0" w:line="240" w:lineRule="auto"/>
        <w:jc w:val="both"/>
        <w:rPr>
          <w:rFonts w:ascii="Times New Roman" w:hAnsi="Times New Roman" w:cs="Times New Roman"/>
          <w:sz w:val="24"/>
          <w:szCs w:val="24"/>
          <w:lang w:val="fr-FR"/>
        </w:rPr>
      </w:pPr>
    </w:p>
    <w:p w14:paraId="56BEE269" w14:textId="7400A80A" w:rsidR="008A4E0A" w:rsidRDefault="008A4E0A" w:rsidP="004234ED">
      <w:pPr>
        <w:spacing w:after="0" w:line="240" w:lineRule="auto"/>
        <w:jc w:val="both"/>
        <w:rPr>
          <w:rFonts w:ascii="Times New Roman" w:hAnsi="Times New Roman" w:cs="Times New Roman"/>
          <w:sz w:val="24"/>
          <w:szCs w:val="24"/>
          <w:lang w:val="fr-FR"/>
        </w:rPr>
      </w:pPr>
    </w:p>
    <w:p w14:paraId="583B75ED" w14:textId="7C27ED52" w:rsidR="008A4E0A" w:rsidRDefault="008A4E0A" w:rsidP="004234ED">
      <w:pPr>
        <w:spacing w:after="0" w:line="240" w:lineRule="auto"/>
        <w:jc w:val="both"/>
        <w:rPr>
          <w:rFonts w:ascii="Times New Roman" w:hAnsi="Times New Roman" w:cs="Times New Roman"/>
          <w:sz w:val="24"/>
          <w:szCs w:val="24"/>
          <w:lang w:val="fr-FR"/>
        </w:rPr>
      </w:pPr>
    </w:p>
    <w:p w14:paraId="22C85608" w14:textId="7A993277" w:rsidR="008A4E0A" w:rsidRDefault="008A4E0A" w:rsidP="004234ED">
      <w:pPr>
        <w:spacing w:after="0" w:line="240" w:lineRule="auto"/>
        <w:jc w:val="both"/>
        <w:rPr>
          <w:rFonts w:ascii="Times New Roman" w:hAnsi="Times New Roman" w:cs="Times New Roman"/>
          <w:sz w:val="24"/>
          <w:szCs w:val="24"/>
          <w:lang w:val="fr-FR"/>
        </w:rPr>
      </w:pPr>
    </w:p>
    <w:p w14:paraId="6231FCF5" w14:textId="32C23B6A" w:rsidR="008A4E0A" w:rsidRDefault="008A4E0A" w:rsidP="004234ED">
      <w:pPr>
        <w:spacing w:after="0" w:line="240" w:lineRule="auto"/>
        <w:jc w:val="both"/>
        <w:rPr>
          <w:rFonts w:ascii="Times New Roman" w:hAnsi="Times New Roman" w:cs="Times New Roman"/>
          <w:sz w:val="24"/>
          <w:szCs w:val="24"/>
          <w:lang w:val="fr-FR"/>
        </w:rPr>
      </w:pPr>
    </w:p>
    <w:p w14:paraId="606E2760" w14:textId="7CE96DDB" w:rsidR="008A4E0A" w:rsidRDefault="008A4E0A" w:rsidP="004234ED">
      <w:pPr>
        <w:spacing w:after="0" w:line="240" w:lineRule="auto"/>
        <w:jc w:val="both"/>
        <w:rPr>
          <w:rFonts w:ascii="Times New Roman" w:hAnsi="Times New Roman" w:cs="Times New Roman"/>
          <w:sz w:val="24"/>
          <w:szCs w:val="24"/>
          <w:lang w:val="fr-FR"/>
        </w:rPr>
      </w:pPr>
    </w:p>
    <w:p w14:paraId="22285E8D" w14:textId="01C00199" w:rsidR="008A4E0A" w:rsidRDefault="008A4E0A" w:rsidP="004234ED">
      <w:pPr>
        <w:spacing w:after="0" w:line="240" w:lineRule="auto"/>
        <w:jc w:val="both"/>
        <w:rPr>
          <w:rFonts w:ascii="Times New Roman" w:hAnsi="Times New Roman" w:cs="Times New Roman"/>
          <w:sz w:val="24"/>
          <w:szCs w:val="24"/>
          <w:lang w:val="fr-FR"/>
        </w:rPr>
      </w:pPr>
    </w:p>
    <w:p w14:paraId="3E09EACD" w14:textId="77777777" w:rsidR="008A4E0A" w:rsidRPr="00193492" w:rsidRDefault="008A4E0A" w:rsidP="004234ED">
      <w:pPr>
        <w:spacing w:after="0" w:line="240" w:lineRule="auto"/>
        <w:jc w:val="both"/>
        <w:rPr>
          <w:rFonts w:ascii="Times New Roman" w:hAnsi="Times New Roman" w:cs="Times New Roman"/>
          <w:sz w:val="24"/>
          <w:szCs w:val="24"/>
          <w:lang w:val="fr-FR"/>
        </w:rPr>
      </w:pPr>
    </w:p>
    <w:p w14:paraId="4B6D6F17" w14:textId="77777777" w:rsidR="00D22132" w:rsidRPr="007419D3" w:rsidRDefault="00D22132" w:rsidP="004234ED">
      <w:pPr>
        <w:spacing w:after="0" w:line="240" w:lineRule="auto"/>
        <w:jc w:val="both"/>
        <w:rPr>
          <w:rFonts w:ascii="Times New Roman" w:hAnsi="Times New Roman" w:cs="Times New Roman"/>
          <w:b/>
          <w:sz w:val="24"/>
          <w:szCs w:val="24"/>
          <w:lang w:val="fr-FR"/>
        </w:rPr>
      </w:pPr>
    </w:p>
    <w:p w14:paraId="404BB5D3" w14:textId="22461AA4" w:rsidR="00D22132" w:rsidRPr="007419D3" w:rsidRDefault="00D22132" w:rsidP="004234ED">
      <w:pPr>
        <w:spacing w:after="0" w:line="240" w:lineRule="auto"/>
        <w:jc w:val="both"/>
        <w:rPr>
          <w:rFonts w:ascii="Times New Roman" w:hAnsi="Times New Roman" w:cs="Times New Roman"/>
          <w:b/>
          <w:sz w:val="24"/>
          <w:szCs w:val="24"/>
          <w:lang w:val="fr-FR"/>
        </w:rPr>
      </w:pPr>
    </w:p>
    <w:sdt>
      <w:sdtPr>
        <w:id w:val="1108086460"/>
        <w:docPartObj>
          <w:docPartGallery w:val="Table of Contents"/>
          <w:docPartUnique/>
        </w:docPartObj>
      </w:sdtPr>
      <w:sdtEndPr>
        <w:rPr>
          <w:b/>
          <w:bCs/>
          <w:noProof/>
        </w:rPr>
      </w:sdtEndPr>
      <w:sdtContent>
        <w:bookmarkStart w:id="1" w:name="_Toc88465201" w:displacedByCustomXml="prev"/>
        <w:bookmarkEnd w:id="1" w:displacedByCustomXml="prev"/>
        <w:bookmarkStart w:id="2" w:name="_Toc88464106" w:displacedByCustomXml="prev"/>
        <w:bookmarkEnd w:id="2" w:displacedByCustomXml="prev"/>
        <w:p w14:paraId="63AAA13B" w14:textId="0E206CD6" w:rsidR="0001055C" w:rsidRDefault="0001055C" w:rsidP="004234ED">
          <w:pPr>
            <w:jc w:val="both"/>
          </w:pPr>
        </w:p>
        <w:p w14:paraId="43B6386F" w14:textId="3C6A3B7C" w:rsidR="00193492" w:rsidRDefault="008425BF" w:rsidP="004234ED">
          <w:pPr>
            <w:pStyle w:val="TOC1"/>
            <w:tabs>
              <w:tab w:val="right" w:leader="dot" w:pos="9350"/>
            </w:tabs>
            <w:jc w:val="both"/>
            <w:rPr>
              <w:noProof/>
            </w:rPr>
          </w:pPr>
          <w:r w:rsidRPr="00F805BF">
            <w:rPr>
              <w:sz w:val="16"/>
              <w:szCs w:val="16"/>
            </w:rPr>
            <w:t>TABLE DES MATIERES</w:t>
          </w:r>
          <w:r>
            <w:t>…………………………………………………………………………….p</w:t>
          </w:r>
          <w:r w:rsidR="00E64E93">
            <w:t>ages.</w:t>
          </w:r>
          <w:r w:rsidR="0001055C">
            <w:fldChar w:fldCharType="begin"/>
          </w:r>
          <w:r w:rsidR="0001055C">
            <w:instrText xml:space="preserve"> TOC \o "1-3" \h \z \u </w:instrText>
          </w:r>
          <w:r w:rsidR="0001055C">
            <w:fldChar w:fldCharType="separate"/>
          </w:r>
        </w:p>
        <w:p w14:paraId="409FDB95" w14:textId="5DF39677" w:rsidR="00193492" w:rsidRDefault="00FE2F78" w:rsidP="004234ED">
          <w:pPr>
            <w:pStyle w:val="TOC1"/>
            <w:tabs>
              <w:tab w:val="left" w:pos="723"/>
              <w:tab w:val="right" w:leader="dot" w:pos="9350"/>
            </w:tabs>
            <w:jc w:val="both"/>
            <w:rPr>
              <w:rFonts w:asciiTheme="minorHAnsi" w:eastAsiaTheme="minorEastAsia" w:hAnsiTheme="minorHAnsi" w:cstheme="minorBidi"/>
              <w:noProof/>
              <w:lang w:val="en-US" w:eastAsia="en-US" w:bidi="ar-SA"/>
            </w:rPr>
          </w:pPr>
          <w:hyperlink w:anchor="_Toc90636314" w:history="1">
            <w:r w:rsidR="00193492" w:rsidRPr="004C24A8">
              <w:rPr>
                <w:rStyle w:val="Hyperlink"/>
                <w:noProof/>
              </w:rPr>
              <w:t>I.</w:t>
            </w:r>
            <w:r w:rsidR="00193492">
              <w:rPr>
                <w:rFonts w:asciiTheme="minorHAnsi" w:eastAsiaTheme="minorEastAsia" w:hAnsiTheme="minorHAnsi" w:cstheme="minorBidi"/>
                <w:noProof/>
                <w:lang w:val="en-US" w:eastAsia="en-US" w:bidi="ar-SA"/>
              </w:rPr>
              <w:tab/>
            </w:r>
            <w:r w:rsidR="00193492" w:rsidRPr="004C24A8">
              <w:rPr>
                <w:rStyle w:val="Hyperlink"/>
                <w:noProof/>
              </w:rPr>
              <w:t>INTRODUCTION</w:t>
            </w:r>
            <w:r w:rsidR="00193492">
              <w:rPr>
                <w:noProof/>
                <w:webHidden/>
              </w:rPr>
              <w:tab/>
            </w:r>
            <w:r w:rsidR="00193492">
              <w:rPr>
                <w:noProof/>
                <w:webHidden/>
              </w:rPr>
              <w:fldChar w:fldCharType="begin"/>
            </w:r>
            <w:r w:rsidR="00193492">
              <w:rPr>
                <w:noProof/>
                <w:webHidden/>
              </w:rPr>
              <w:instrText xml:space="preserve"> PAGEREF _Toc90636314 \h </w:instrText>
            </w:r>
            <w:r w:rsidR="00193492">
              <w:rPr>
                <w:noProof/>
                <w:webHidden/>
              </w:rPr>
            </w:r>
            <w:r w:rsidR="00193492">
              <w:rPr>
                <w:noProof/>
                <w:webHidden/>
              </w:rPr>
              <w:fldChar w:fldCharType="separate"/>
            </w:r>
            <w:r w:rsidR="00193492">
              <w:rPr>
                <w:noProof/>
                <w:webHidden/>
              </w:rPr>
              <w:t>4</w:t>
            </w:r>
            <w:r w:rsidR="00193492">
              <w:rPr>
                <w:noProof/>
                <w:webHidden/>
              </w:rPr>
              <w:fldChar w:fldCharType="end"/>
            </w:r>
          </w:hyperlink>
        </w:p>
        <w:p w14:paraId="4FB7B420" w14:textId="55E89699" w:rsidR="00193492" w:rsidRDefault="00FE2F78" w:rsidP="004234ED">
          <w:pPr>
            <w:pStyle w:val="TOC1"/>
            <w:tabs>
              <w:tab w:val="left" w:pos="723"/>
              <w:tab w:val="right" w:leader="dot" w:pos="9350"/>
            </w:tabs>
            <w:jc w:val="both"/>
            <w:rPr>
              <w:rFonts w:asciiTheme="minorHAnsi" w:eastAsiaTheme="minorEastAsia" w:hAnsiTheme="minorHAnsi" w:cstheme="minorBidi"/>
              <w:noProof/>
              <w:lang w:val="en-US" w:eastAsia="en-US" w:bidi="ar-SA"/>
            </w:rPr>
          </w:pPr>
          <w:hyperlink w:anchor="_Toc90636315" w:history="1">
            <w:r w:rsidR="00193492" w:rsidRPr="004C24A8">
              <w:rPr>
                <w:rStyle w:val="Hyperlink"/>
                <w:noProof/>
              </w:rPr>
              <w:t>II.</w:t>
            </w:r>
            <w:r w:rsidR="00193492">
              <w:rPr>
                <w:rFonts w:asciiTheme="minorHAnsi" w:eastAsiaTheme="minorEastAsia" w:hAnsiTheme="minorHAnsi" w:cstheme="minorBidi"/>
                <w:noProof/>
                <w:lang w:val="en-US" w:eastAsia="en-US" w:bidi="ar-SA"/>
              </w:rPr>
              <w:tab/>
            </w:r>
            <w:r w:rsidR="00193492" w:rsidRPr="004C24A8">
              <w:rPr>
                <w:rStyle w:val="Hyperlink"/>
                <w:noProof/>
              </w:rPr>
              <w:t>Mise en situation</w:t>
            </w:r>
            <w:r w:rsidR="00193492">
              <w:rPr>
                <w:noProof/>
                <w:webHidden/>
              </w:rPr>
              <w:tab/>
            </w:r>
            <w:r w:rsidR="00193492">
              <w:rPr>
                <w:noProof/>
                <w:webHidden/>
              </w:rPr>
              <w:fldChar w:fldCharType="begin"/>
            </w:r>
            <w:r w:rsidR="00193492">
              <w:rPr>
                <w:noProof/>
                <w:webHidden/>
              </w:rPr>
              <w:instrText xml:space="preserve"> PAGEREF _Toc90636315 \h </w:instrText>
            </w:r>
            <w:r w:rsidR="00193492">
              <w:rPr>
                <w:noProof/>
                <w:webHidden/>
              </w:rPr>
            </w:r>
            <w:r w:rsidR="00193492">
              <w:rPr>
                <w:noProof/>
                <w:webHidden/>
              </w:rPr>
              <w:fldChar w:fldCharType="separate"/>
            </w:r>
            <w:r w:rsidR="00193492">
              <w:rPr>
                <w:noProof/>
                <w:webHidden/>
              </w:rPr>
              <w:t>5</w:t>
            </w:r>
            <w:r w:rsidR="00193492">
              <w:rPr>
                <w:noProof/>
                <w:webHidden/>
              </w:rPr>
              <w:fldChar w:fldCharType="end"/>
            </w:r>
          </w:hyperlink>
        </w:p>
        <w:p w14:paraId="55861706" w14:textId="0654ED4D" w:rsidR="00193492" w:rsidRDefault="00FE2F78" w:rsidP="004234ED">
          <w:pPr>
            <w:pStyle w:val="TOC1"/>
            <w:tabs>
              <w:tab w:val="left" w:pos="723"/>
              <w:tab w:val="right" w:leader="dot" w:pos="9350"/>
            </w:tabs>
            <w:jc w:val="both"/>
            <w:rPr>
              <w:rFonts w:asciiTheme="minorHAnsi" w:eastAsiaTheme="minorEastAsia" w:hAnsiTheme="minorHAnsi" w:cstheme="minorBidi"/>
              <w:noProof/>
              <w:lang w:val="en-US" w:eastAsia="en-US" w:bidi="ar-SA"/>
            </w:rPr>
          </w:pPr>
          <w:hyperlink w:anchor="_Toc90636316" w:history="1">
            <w:r w:rsidR="00193492" w:rsidRPr="004C24A8">
              <w:rPr>
                <w:rStyle w:val="Hyperlink"/>
                <w:noProof/>
              </w:rPr>
              <w:t>III.</w:t>
            </w:r>
            <w:r w:rsidR="00193492">
              <w:rPr>
                <w:rFonts w:asciiTheme="minorHAnsi" w:eastAsiaTheme="minorEastAsia" w:hAnsiTheme="minorHAnsi" w:cstheme="minorBidi"/>
                <w:noProof/>
                <w:lang w:val="en-US" w:eastAsia="en-US" w:bidi="ar-SA"/>
              </w:rPr>
              <w:tab/>
            </w:r>
            <w:r w:rsidR="00193492" w:rsidRPr="004C24A8">
              <w:rPr>
                <w:rStyle w:val="Hyperlink"/>
                <w:noProof/>
              </w:rPr>
              <w:t>Activité Prévus</w:t>
            </w:r>
            <w:r w:rsidR="00193492">
              <w:rPr>
                <w:noProof/>
                <w:webHidden/>
              </w:rPr>
              <w:tab/>
            </w:r>
            <w:r w:rsidR="00193492">
              <w:rPr>
                <w:noProof/>
                <w:webHidden/>
              </w:rPr>
              <w:fldChar w:fldCharType="begin"/>
            </w:r>
            <w:r w:rsidR="00193492">
              <w:rPr>
                <w:noProof/>
                <w:webHidden/>
              </w:rPr>
              <w:instrText xml:space="preserve"> PAGEREF _Toc90636316 \h </w:instrText>
            </w:r>
            <w:r w:rsidR="00193492">
              <w:rPr>
                <w:noProof/>
                <w:webHidden/>
              </w:rPr>
            </w:r>
            <w:r w:rsidR="00193492">
              <w:rPr>
                <w:noProof/>
                <w:webHidden/>
              </w:rPr>
              <w:fldChar w:fldCharType="separate"/>
            </w:r>
            <w:r w:rsidR="00193492">
              <w:rPr>
                <w:noProof/>
                <w:webHidden/>
              </w:rPr>
              <w:t>5</w:t>
            </w:r>
            <w:r w:rsidR="00193492">
              <w:rPr>
                <w:noProof/>
                <w:webHidden/>
              </w:rPr>
              <w:fldChar w:fldCharType="end"/>
            </w:r>
          </w:hyperlink>
        </w:p>
        <w:p w14:paraId="142E347F" w14:textId="5767BCDA" w:rsidR="00193492" w:rsidRDefault="00FE2F78" w:rsidP="004234ED">
          <w:pPr>
            <w:pStyle w:val="TOC1"/>
            <w:tabs>
              <w:tab w:val="left" w:pos="723"/>
              <w:tab w:val="right" w:leader="dot" w:pos="9350"/>
            </w:tabs>
            <w:jc w:val="both"/>
            <w:rPr>
              <w:rFonts w:asciiTheme="minorHAnsi" w:eastAsiaTheme="minorEastAsia" w:hAnsiTheme="minorHAnsi" w:cstheme="minorBidi"/>
              <w:noProof/>
              <w:lang w:val="en-US" w:eastAsia="en-US" w:bidi="ar-SA"/>
            </w:rPr>
          </w:pPr>
          <w:hyperlink w:anchor="_Toc90636317" w:history="1">
            <w:r w:rsidR="00193492" w:rsidRPr="004C24A8">
              <w:rPr>
                <w:rStyle w:val="Hyperlink"/>
                <w:noProof/>
              </w:rPr>
              <w:t>IV.</w:t>
            </w:r>
            <w:r w:rsidR="00193492">
              <w:rPr>
                <w:rFonts w:asciiTheme="minorHAnsi" w:eastAsiaTheme="minorEastAsia" w:hAnsiTheme="minorHAnsi" w:cstheme="minorBidi"/>
                <w:noProof/>
                <w:lang w:val="en-US" w:eastAsia="en-US" w:bidi="ar-SA"/>
              </w:rPr>
              <w:tab/>
            </w:r>
            <w:r w:rsidR="00193492" w:rsidRPr="004C24A8">
              <w:rPr>
                <w:rStyle w:val="Hyperlink"/>
                <w:noProof/>
              </w:rPr>
              <w:t>SITES D’INTERVENTION</w:t>
            </w:r>
            <w:r w:rsidR="00193492">
              <w:rPr>
                <w:noProof/>
                <w:webHidden/>
              </w:rPr>
              <w:tab/>
            </w:r>
            <w:r w:rsidR="00193492">
              <w:rPr>
                <w:noProof/>
                <w:webHidden/>
              </w:rPr>
              <w:fldChar w:fldCharType="begin"/>
            </w:r>
            <w:r w:rsidR="00193492">
              <w:rPr>
                <w:noProof/>
                <w:webHidden/>
              </w:rPr>
              <w:instrText xml:space="preserve"> PAGEREF _Toc90636317 \h </w:instrText>
            </w:r>
            <w:r w:rsidR="00193492">
              <w:rPr>
                <w:noProof/>
                <w:webHidden/>
              </w:rPr>
            </w:r>
            <w:r w:rsidR="00193492">
              <w:rPr>
                <w:noProof/>
                <w:webHidden/>
              </w:rPr>
              <w:fldChar w:fldCharType="separate"/>
            </w:r>
            <w:r w:rsidR="00193492">
              <w:rPr>
                <w:noProof/>
                <w:webHidden/>
              </w:rPr>
              <w:t>6</w:t>
            </w:r>
            <w:r w:rsidR="00193492">
              <w:rPr>
                <w:noProof/>
                <w:webHidden/>
              </w:rPr>
              <w:fldChar w:fldCharType="end"/>
            </w:r>
          </w:hyperlink>
        </w:p>
        <w:p w14:paraId="4BA0B484" w14:textId="08833019"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18" w:history="1">
            <w:r w:rsidR="00193492" w:rsidRPr="004C24A8">
              <w:rPr>
                <w:rStyle w:val="Hyperlink"/>
                <w:rFonts w:eastAsia="Calibri"/>
                <w:noProof/>
                <w:snapToGrid w:val="0"/>
              </w:rPr>
              <w:t>A.</w:t>
            </w:r>
            <w:r w:rsidR="00193492">
              <w:rPr>
                <w:rFonts w:asciiTheme="minorHAnsi" w:eastAsiaTheme="minorEastAsia" w:hAnsiTheme="minorHAnsi" w:cstheme="minorBidi"/>
                <w:noProof/>
                <w:lang w:val="en-US" w:eastAsia="en-US" w:bidi="ar-SA"/>
              </w:rPr>
              <w:tab/>
            </w:r>
            <w:r w:rsidR="00193492" w:rsidRPr="004C24A8">
              <w:rPr>
                <w:rStyle w:val="Hyperlink"/>
                <w:rFonts w:eastAsia="Calibri"/>
                <w:noProof/>
                <w:snapToGrid w:val="0"/>
              </w:rPr>
              <w:t>Bref diagnostique  du SAEP de La Borde :</w:t>
            </w:r>
            <w:r w:rsidR="00193492">
              <w:rPr>
                <w:noProof/>
                <w:webHidden/>
              </w:rPr>
              <w:tab/>
            </w:r>
            <w:r w:rsidR="00193492">
              <w:rPr>
                <w:noProof/>
                <w:webHidden/>
              </w:rPr>
              <w:fldChar w:fldCharType="begin"/>
            </w:r>
            <w:r w:rsidR="00193492">
              <w:rPr>
                <w:noProof/>
                <w:webHidden/>
              </w:rPr>
              <w:instrText xml:space="preserve"> PAGEREF _Toc90636318 \h </w:instrText>
            </w:r>
            <w:r w:rsidR="00193492">
              <w:rPr>
                <w:noProof/>
                <w:webHidden/>
              </w:rPr>
            </w:r>
            <w:r w:rsidR="00193492">
              <w:rPr>
                <w:noProof/>
                <w:webHidden/>
              </w:rPr>
              <w:fldChar w:fldCharType="separate"/>
            </w:r>
            <w:r w:rsidR="00193492">
              <w:rPr>
                <w:noProof/>
                <w:webHidden/>
              </w:rPr>
              <w:t>6</w:t>
            </w:r>
            <w:r w:rsidR="00193492">
              <w:rPr>
                <w:noProof/>
                <w:webHidden/>
              </w:rPr>
              <w:fldChar w:fldCharType="end"/>
            </w:r>
          </w:hyperlink>
        </w:p>
        <w:p w14:paraId="6F3A179F" w14:textId="0D610350" w:rsidR="00193492" w:rsidRDefault="00FE2F78" w:rsidP="004234ED">
          <w:pPr>
            <w:pStyle w:val="TOC3"/>
            <w:tabs>
              <w:tab w:val="left" w:pos="1124"/>
              <w:tab w:val="right" w:leader="dot" w:pos="9350"/>
            </w:tabs>
            <w:jc w:val="both"/>
            <w:rPr>
              <w:rFonts w:asciiTheme="minorHAnsi" w:eastAsiaTheme="minorEastAsia" w:hAnsiTheme="minorHAnsi" w:cstheme="minorBidi"/>
              <w:noProof/>
              <w:lang w:val="en-US" w:eastAsia="en-US" w:bidi="ar-SA"/>
            </w:rPr>
          </w:pPr>
          <w:hyperlink w:anchor="_Toc90636319" w:history="1">
            <w:r w:rsidR="00193492" w:rsidRPr="004C24A8">
              <w:rPr>
                <w:rStyle w:val="Hyperlink"/>
                <w:rFonts w:eastAsia="Calibri"/>
                <w:noProof/>
                <w:snapToGrid w:val="0"/>
              </w:rPr>
              <w:t>1.</w:t>
            </w:r>
            <w:r w:rsidR="00193492">
              <w:rPr>
                <w:rFonts w:asciiTheme="minorHAnsi" w:eastAsiaTheme="minorEastAsia" w:hAnsiTheme="minorHAnsi" w:cstheme="minorBidi"/>
                <w:noProof/>
                <w:lang w:val="en-US" w:eastAsia="en-US" w:bidi="ar-SA"/>
              </w:rPr>
              <w:tab/>
            </w:r>
            <w:r w:rsidR="00193492" w:rsidRPr="004C24A8">
              <w:rPr>
                <w:rStyle w:val="Hyperlink"/>
                <w:rFonts w:eastAsia="Calibri"/>
                <w:noProof/>
                <w:snapToGrid w:val="0"/>
              </w:rPr>
              <w:t>Captage</w:t>
            </w:r>
            <w:r w:rsidR="00193492">
              <w:rPr>
                <w:noProof/>
                <w:webHidden/>
              </w:rPr>
              <w:tab/>
            </w:r>
            <w:r w:rsidR="00193492">
              <w:rPr>
                <w:noProof/>
                <w:webHidden/>
              </w:rPr>
              <w:fldChar w:fldCharType="begin"/>
            </w:r>
            <w:r w:rsidR="00193492">
              <w:rPr>
                <w:noProof/>
                <w:webHidden/>
              </w:rPr>
              <w:instrText xml:space="preserve"> PAGEREF _Toc90636319 \h </w:instrText>
            </w:r>
            <w:r w:rsidR="00193492">
              <w:rPr>
                <w:noProof/>
                <w:webHidden/>
              </w:rPr>
            </w:r>
            <w:r w:rsidR="00193492">
              <w:rPr>
                <w:noProof/>
                <w:webHidden/>
              </w:rPr>
              <w:fldChar w:fldCharType="separate"/>
            </w:r>
            <w:r w:rsidR="00193492">
              <w:rPr>
                <w:noProof/>
                <w:webHidden/>
              </w:rPr>
              <w:t>6</w:t>
            </w:r>
            <w:r w:rsidR="00193492">
              <w:rPr>
                <w:noProof/>
                <w:webHidden/>
              </w:rPr>
              <w:fldChar w:fldCharType="end"/>
            </w:r>
          </w:hyperlink>
        </w:p>
        <w:p w14:paraId="22A92FA4" w14:textId="5C745D27" w:rsidR="00193492" w:rsidRDefault="00FE2F78" w:rsidP="004234ED">
          <w:pPr>
            <w:pStyle w:val="TOC3"/>
            <w:tabs>
              <w:tab w:val="left" w:pos="1124"/>
              <w:tab w:val="right" w:leader="dot" w:pos="9350"/>
            </w:tabs>
            <w:jc w:val="both"/>
            <w:rPr>
              <w:rFonts w:asciiTheme="minorHAnsi" w:eastAsiaTheme="minorEastAsia" w:hAnsiTheme="minorHAnsi" w:cstheme="minorBidi"/>
              <w:noProof/>
              <w:lang w:val="en-US" w:eastAsia="en-US" w:bidi="ar-SA"/>
            </w:rPr>
          </w:pPr>
          <w:hyperlink w:anchor="_Toc90636320" w:history="1">
            <w:r w:rsidR="00193492" w:rsidRPr="004C24A8">
              <w:rPr>
                <w:rStyle w:val="Hyperlink"/>
                <w:rFonts w:ascii="Times New Roman" w:eastAsiaTheme="minorHAnsi" w:hAnsi="Times New Roman" w:cs="Times New Roman"/>
                <w:noProof/>
              </w:rPr>
              <w:t>2.</w:t>
            </w:r>
            <w:r w:rsidR="00193492">
              <w:rPr>
                <w:rFonts w:asciiTheme="minorHAnsi" w:eastAsiaTheme="minorEastAsia" w:hAnsiTheme="minorHAnsi" w:cstheme="minorBidi"/>
                <w:noProof/>
                <w:lang w:val="en-US" w:eastAsia="en-US" w:bidi="ar-SA"/>
              </w:rPr>
              <w:tab/>
            </w:r>
            <w:r w:rsidR="00193492" w:rsidRPr="004C24A8">
              <w:rPr>
                <w:rStyle w:val="Hyperlink"/>
                <w:rFonts w:ascii="Times New Roman" w:eastAsiaTheme="minorHAnsi" w:hAnsi="Times New Roman" w:cs="Times New Roman"/>
                <w:noProof/>
              </w:rPr>
              <w:t>Ligne d’Adduction</w:t>
            </w:r>
            <w:r w:rsidR="00193492">
              <w:rPr>
                <w:noProof/>
                <w:webHidden/>
              </w:rPr>
              <w:tab/>
            </w:r>
            <w:r w:rsidR="00193492">
              <w:rPr>
                <w:noProof/>
                <w:webHidden/>
              </w:rPr>
              <w:fldChar w:fldCharType="begin"/>
            </w:r>
            <w:r w:rsidR="00193492">
              <w:rPr>
                <w:noProof/>
                <w:webHidden/>
              </w:rPr>
              <w:instrText xml:space="preserve"> PAGEREF _Toc90636320 \h </w:instrText>
            </w:r>
            <w:r w:rsidR="00193492">
              <w:rPr>
                <w:noProof/>
                <w:webHidden/>
              </w:rPr>
            </w:r>
            <w:r w:rsidR="00193492">
              <w:rPr>
                <w:noProof/>
                <w:webHidden/>
              </w:rPr>
              <w:fldChar w:fldCharType="separate"/>
            </w:r>
            <w:r w:rsidR="00193492">
              <w:rPr>
                <w:noProof/>
                <w:webHidden/>
              </w:rPr>
              <w:t>6</w:t>
            </w:r>
            <w:r w:rsidR="00193492">
              <w:rPr>
                <w:noProof/>
                <w:webHidden/>
              </w:rPr>
              <w:fldChar w:fldCharType="end"/>
            </w:r>
          </w:hyperlink>
        </w:p>
        <w:p w14:paraId="4F956A3D" w14:textId="443F1521" w:rsidR="00193492" w:rsidRDefault="00FE2F78" w:rsidP="004234ED">
          <w:pPr>
            <w:pStyle w:val="TOC3"/>
            <w:tabs>
              <w:tab w:val="left" w:pos="1124"/>
              <w:tab w:val="right" w:leader="dot" w:pos="9350"/>
            </w:tabs>
            <w:jc w:val="both"/>
            <w:rPr>
              <w:rFonts w:asciiTheme="minorHAnsi" w:eastAsiaTheme="minorEastAsia" w:hAnsiTheme="minorHAnsi" w:cstheme="minorBidi"/>
              <w:noProof/>
              <w:lang w:val="en-US" w:eastAsia="en-US" w:bidi="ar-SA"/>
            </w:rPr>
          </w:pPr>
          <w:hyperlink w:anchor="_Toc90636321" w:history="1">
            <w:r w:rsidR="00193492" w:rsidRPr="004C24A8">
              <w:rPr>
                <w:rStyle w:val="Hyperlink"/>
                <w:noProof/>
                <w:snapToGrid w:val="0"/>
              </w:rPr>
              <w:t>3.</w:t>
            </w:r>
            <w:r w:rsidR="00193492">
              <w:rPr>
                <w:rFonts w:asciiTheme="minorHAnsi" w:eastAsiaTheme="minorEastAsia" w:hAnsiTheme="minorHAnsi" w:cstheme="minorBidi"/>
                <w:noProof/>
                <w:lang w:val="en-US" w:eastAsia="en-US" w:bidi="ar-SA"/>
              </w:rPr>
              <w:tab/>
            </w:r>
            <w:r w:rsidR="00193492" w:rsidRPr="004C24A8">
              <w:rPr>
                <w:rStyle w:val="Hyperlink"/>
                <w:noProof/>
                <w:snapToGrid w:val="0"/>
              </w:rPr>
              <w:t>Réservoir</w:t>
            </w:r>
            <w:r w:rsidR="00193492">
              <w:rPr>
                <w:noProof/>
                <w:webHidden/>
              </w:rPr>
              <w:tab/>
            </w:r>
            <w:r w:rsidR="00193492">
              <w:rPr>
                <w:noProof/>
                <w:webHidden/>
              </w:rPr>
              <w:fldChar w:fldCharType="begin"/>
            </w:r>
            <w:r w:rsidR="00193492">
              <w:rPr>
                <w:noProof/>
                <w:webHidden/>
              </w:rPr>
              <w:instrText xml:space="preserve"> PAGEREF _Toc90636321 \h </w:instrText>
            </w:r>
            <w:r w:rsidR="00193492">
              <w:rPr>
                <w:noProof/>
                <w:webHidden/>
              </w:rPr>
            </w:r>
            <w:r w:rsidR="00193492">
              <w:rPr>
                <w:noProof/>
                <w:webHidden/>
              </w:rPr>
              <w:fldChar w:fldCharType="separate"/>
            </w:r>
            <w:r w:rsidR="00193492">
              <w:rPr>
                <w:noProof/>
                <w:webHidden/>
              </w:rPr>
              <w:t>6</w:t>
            </w:r>
            <w:r w:rsidR="00193492">
              <w:rPr>
                <w:noProof/>
                <w:webHidden/>
              </w:rPr>
              <w:fldChar w:fldCharType="end"/>
            </w:r>
          </w:hyperlink>
        </w:p>
        <w:p w14:paraId="321980D3" w14:textId="4479CCD8" w:rsidR="00193492" w:rsidRDefault="00FE2F78" w:rsidP="004234ED">
          <w:pPr>
            <w:pStyle w:val="TOC3"/>
            <w:tabs>
              <w:tab w:val="left" w:pos="1124"/>
              <w:tab w:val="right" w:leader="dot" w:pos="9350"/>
            </w:tabs>
            <w:jc w:val="both"/>
            <w:rPr>
              <w:rFonts w:asciiTheme="minorHAnsi" w:eastAsiaTheme="minorEastAsia" w:hAnsiTheme="minorHAnsi" w:cstheme="minorBidi"/>
              <w:noProof/>
              <w:lang w:val="en-US" w:eastAsia="en-US" w:bidi="ar-SA"/>
            </w:rPr>
          </w:pPr>
          <w:hyperlink w:anchor="_Toc90636322" w:history="1">
            <w:r w:rsidR="00193492" w:rsidRPr="004C24A8">
              <w:rPr>
                <w:rStyle w:val="Hyperlink"/>
                <w:noProof/>
                <w:snapToGrid w:val="0"/>
              </w:rPr>
              <w:t>4.</w:t>
            </w:r>
            <w:r w:rsidR="00193492">
              <w:rPr>
                <w:rFonts w:asciiTheme="minorHAnsi" w:eastAsiaTheme="minorEastAsia" w:hAnsiTheme="minorHAnsi" w:cstheme="minorBidi"/>
                <w:noProof/>
                <w:lang w:val="en-US" w:eastAsia="en-US" w:bidi="ar-SA"/>
              </w:rPr>
              <w:tab/>
            </w:r>
            <w:r w:rsidR="00193492" w:rsidRPr="004C24A8">
              <w:rPr>
                <w:rStyle w:val="Hyperlink"/>
                <w:noProof/>
                <w:snapToGrid w:val="0"/>
              </w:rPr>
              <w:t>Ligne de distribution</w:t>
            </w:r>
            <w:r w:rsidR="00193492">
              <w:rPr>
                <w:noProof/>
                <w:webHidden/>
              </w:rPr>
              <w:tab/>
            </w:r>
            <w:r w:rsidR="00193492">
              <w:rPr>
                <w:noProof/>
                <w:webHidden/>
              </w:rPr>
              <w:fldChar w:fldCharType="begin"/>
            </w:r>
            <w:r w:rsidR="00193492">
              <w:rPr>
                <w:noProof/>
                <w:webHidden/>
              </w:rPr>
              <w:instrText xml:space="preserve"> PAGEREF _Toc90636322 \h </w:instrText>
            </w:r>
            <w:r w:rsidR="00193492">
              <w:rPr>
                <w:noProof/>
                <w:webHidden/>
              </w:rPr>
            </w:r>
            <w:r w:rsidR="00193492">
              <w:rPr>
                <w:noProof/>
                <w:webHidden/>
              </w:rPr>
              <w:fldChar w:fldCharType="separate"/>
            </w:r>
            <w:r w:rsidR="00193492">
              <w:rPr>
                <w:noProof/>
                <w:webHidden/>
              </w:rPr>
              <w:t>6</w:t>
            </w:r>
            <w:r w:rsidR="00193492">
              <w:rPr>
                <w:noProof/>
                <w:webHidden/>
              </w:rPr>
              <w:fldChar w:fldCharType="end"/>
            </w:r>
          </w:hyperlink>
        </w:p>
        <w:p w14:paraId="176FF041" w14:textId="4E9BACD7" w:rsidR="00193492" w:rsidRDefault="00FE2F78" w:rsidP="004234ED">
          <w:pPr>
            <w:pStyle w:val="TOC1"/>
            <w:tabs>
              <w:tab w:val="left" w:pos="723"/>
              <w:tab w:val="right" w:leader="dot" w:pos="9350"/>
            </w:tabs>
            <w:jc w:val="both"/>
            <w:rPr>
              <w:rFonts w:asciiTheme="minorHAnsi" w:eastAsiaTheme="minorEastAsia" w:hAnsiTheme="minorHAnsi" w:cstheme="minorBidi"/>
              <w:noProof/>
              <w:lang w:val="en-US" w:eastAsia="en-US" w:bidi="ar-SA"/>
            </w:rPr>
          </w:pPr>
          <w:hyperlink w:anchor="_Toc90636323" w:history="1">
            <w:r w:rsidR="00193492" w:rsidRPr="004C24A8">
              <w:rPr>
                <w:rStyle w:val="Hyperlink"/>
                <w:noProof/>
              </w:rPr>
              <w:t>V.</w:t>
            </w:r>
            <w:r w:rsidR="00193492">
              <w:rPr>
                <w:rFonts w:asciiTheme="minorHAnsi" w:eastAsiaTheme="minorEastAsia" w:hAnsiTheme="minorHAnsi" w:cstheme="minorBidi"/>
                <w:noProof/>
                <w:lang w:val="en-US" w:eastAsia="en-US" w:bidi="ar-SA"/>
              </w:rPr>
              <w:tab/>
            </w:r>
            <w:r w:rsidR="00193492" w:rsidRPr="004C24A8">
              <w:rPr>
                <w:rStyle w:val="Hyperlink"/>
                <w:noProof/>
              </w:rPr>
              <w:t>Contexte des travaux : (voir document d’évaluation en Annexe)</w:t>
            </w:r>
            <w:r w:rsidR="00193492">
              <w:rPr>
                <w:noProof/>
                <w:webHidden/>
              </w:rPr>
              <w:tab/>
            </w:r>
            <w:r w:rsidR="00193492">
              <w:rPr>
                <w:noProof/>
                <w:webHidden/>
              </w:rPr>
              <w:fldChar w:fldCharType="begin"/>
            </w:r>
            <w:r w:rsidR="00193492">
              <w:rPr>
                <w:noProof/>
                <w:webHidden/>
              </w:rPr>
              <w:instrText xml:space="preserve"> PAGEREF _Toc90636323 \h </w:instrText>
            </w:r>
            <w:r w:rsidR="00193492">
              <w:rPr>
                <w:noProof/>
                <w:webHidden/>
              </w:rPr>
            </w:r>
            <w:r w:rsidR="00193492">
              <w:rPr>
                <w:noProof/>
                <w:webHidden/>
              </w:rPr>
              <w:fldChar w:fldCharType="separate"/>
            </w:r>
            <w:r w:rsidR="00193492">
              <w:rPr>
                <w:noProof/>
                <w:webHidden/>
              </w:rPr>
              <w:t>7</w:t>
            </w:r>
            <w:r w:rsidR="00193492">
              <w:rPr>
                <w:noProof/>
                <w:webHidden/>
              </w:rPr>
              <w:fldChar w:fldCharType="end"/>
            </w:r>
          </w:hyperlink>
        </w:p>
        <w:p w14:paraId="3C6099AC" w14:textId="19D9063C" w:rsidR="00193492" w:rsidRDefault="00FE2F78" w:rsidP="004234ED">
          <w:pPr>
            <w:pStyle w:val="TOC1"/>
            <w:tabs>
              <w:tab w:val="left" w:pos="723"/>
              <w:tab w:val="right" w:leader="dot" w:pos="9350"/>
            </w:tabs>
            <w:jc w:val="both"/>
            <w:rPr>
              <w:rFonts w:asciiTheme="minorHAnsi" w:eastAsiaTheme="minorEastAsia" w:hAnsiTheme="minorHAnsi" w:cstheme="minorBidi"/>
              <w:noProof/>
              <w:lang w:val="en-US" w:eastAsia="en-US" w:bidi="ar-SA"/>
            </w:rPr>
          </w:pPr>
          <w:hyperlink w:anchor="_Toc90636324" w:history="1">
            <w:r w:rsidR="00193492" w:rsidRPr="004C24A8">
              <w:rPr>
                <w:rStyle w:val="Hyperlink"/>
                <w:noProof/>
              </w:rPr>
              <w:t>VI.</w:t>
            </w:r>
            <w:r w:rsidR="00193492">
              <w:rPr>
                <w:rFonts w:asciiTheme="minorHAnsi" w:eastAsiaTheme="minorEastAsia" w:hAnsiTheme="minorHAnsi" w:cstheme="minorBidi"/>
                <w:noProof/>
                <w:lang w:val="en-US" w:eastAsia="en-US" w:bidi="ar-SA"/>
              </w:rPr>
              <w:tab/>
            </w:r>
            <w:r w:rsidR="00193492" w:rsidRPr="004C24A8">
              <w:rPr>
                <w:rStyle w:val="Hyperlink"/>
                <w:noProof/>
                <w:shd w:val="clear" w:color="auto" w:fill="FFFFFF"/>
              </w:rPr>
              <w:t>-COMPOSITION DE L’OFFRE</w:t>
            </w:r>
            <w:r w:rsidR="00193492">
              <w:rPr>
                <w:noProof/>
                <w:webHidden/>
              </w:rPr>
              <w:tab/>
            </w:r>
            <w:r w:rsidR="00193492">
              <w:rPr>
                <w:noProof/>
                <w:webHidden/>
              </w:rPr>
              <w:fldChar w:fldCharType="begin"/>
            </w:r>
            <w:r w:rsidR="00193492">
              <w:rPr>
                <w:noProof/>
                <w:webHidden/>
              </w:rPr>
              <w:instrText xml:space="preserve"> PAGEREF _Toc90636324 \h </w:instrText>
            </w:r>
            <w:r w:rsidR="00193492">
              <w:rPr>
                <w:noProof/>
                <w:webHidden/>
              </w:rPr>
            </w:r>
            <w:r w:rsidR="00193492">
              <w:rPr>
                <w:noProof/>
                <w:webHidden/>
              </w:rPr>
              <w:fldChar w:fldCharType="separate"/>
            </w:r>
            <w:r w:rsidR="00193492">
              <w:rPr>
                <w:noProof/>
                <w:webHidden/>
              </w:rPr>
              <w:t>7</w:t>
            </w:r>
            <w:r w:rsidR="00193492">
              <w:rPr>
                <w:noProof/>
                <w:webHidden/>
              </w:rPr>
              <w:fldChar w:fldCharType="end"/>
            </w:r>
          </w:hyperlink>
        </w:p>
        <w:p w14:paraId="60F42DD4" w14:textId="3102E27D" w:rsidR="00193492" w:rsidRDefault="00FE2F78" w:rsidP="004234ED">
          <w:pPr>
            <w:pStyle w:val="TOC3"/>
            <w:tabs>
              <w:tab w:val="left" w:pos="1124"/>
              <w:tab w:val="right" w:leader="dot" w:pos="9350"/>
            </w:tabs>
            <w:jc w:val="both"/>
            <w:rPr>
              <w:rFonts w:asciiTheme="minorHAnsi" w:eastAsiaTheme="minorEastAsia" w:hAnsiTheme="minorHAnsi" w:cstheme="minorBidi"/>
              <w:noProof/>
              <w:lang w:val="en-US" w:eastAsia="en-US" w:bidi="ar-SA"/>
            </w:rPr>
          </w:pPr>
          <w:hyperlink w:anchor="_Toc90636325" w:history="1">
            <w:r w:rsidR="00193492" w:rsidRPr="004C24A8">
              <w:rPr>
                <w:rStyle w:val="Hyperlink"/>
                <w:noProof/>
              </w:rPr>
              <w:t>A.</w:t>
            </w:r>
            <w:r w:rsidR="00193492">
              <w:rPr>
                <w:rFonts w:asciiTheme="minorHAnsi" w:eastAsiaTheme="minorEastAsia" w:hAnsiTheme="minorHAnsi" w:cstheme="minorBidi"/>
                <w:noProof/>
                <w:lang w:val="en-US" w:eastAsia="en-US" w:bidi="ar-SA"/>
              </w:rPr>
              <w:tab/>
            </w:r>
            <w:r w:rsidR="00193492" w:rsidRPr="004C24A8">
              <w:rPr>
                <w:rStyle w:val="Hyperlink"/>
                <w:noProof/>
                <w:shd w:val="clear" w:color="auto" w:fill="FFFFFF"/>
              </w:rPr>
              <w:t>L’OFFRE TECHNIQUE</w:t>
            </w:r>
            <w:r w:rsidR="00193492">
              <w:rPr>
                <w:noProof/>
                <w:webHidden/>
              </w:rPr>
              <w:tab/>
            </w:r>
            <w:r w:rsidR="00193492">
              <w:rPr>
                <w:noProof/>
                <w:webHidden/>
              </w:rPr>
              <w:fldChar w:fldCharType="begin"/>
            </w:r>
            <w:r w:rsidR="00193492">
              <w:rPr>
                <w:noProof/>
                <w:webHidden/>
              </w:rPr>
              <w:instrText xml:space="preserve"> PAGEREF _Toc90636325 \h </w:instrText>
            </w:r>
            <w:r w:rsidR="00193492">
              <w:rPr>
                <w:noProof/>
                <w:webHidden/>
              </w:rPr>
            </w:r>
            <w:r w:rsidR="00193492">
              <w:rPr>
                <w:noProof/>
                <w:webHidden/>
              </w:rPr>
              <w:fldChar w:fldCharType="separate"/>
            </w:r>
            <w:r w:rsidR="00193492">
              <w:rPr>
                <w:noProof/>
                <w:webHidden/>
              </w:rPr>
              <w:t>7</w:t>
            </w:r>
            <w:r w:rsidR="00193492">
              <w:rPr>
                <w:noProof/>
                <w:webHidden/>
              </w:rPr>
              <w:fldChar w:fldCharType="end"/>
            </w:r>
          </w:hyperlink>
        </w:p>
        <w:p w14:paraId="128F0FC3" w14:textId="1750BF40" w:rsidR="00193492" w:rsidRDefault="00FE2F78" w:rsidP="004234ED">
          <w:pPr>
            <w:pStyle w:val="TOC3"/>
            <w:tabs>
              <w:tab w:val="left" w:pos="1124"/>
              <w:tab w:val="right" w:leader="dot" w:pos="9350"/>
            </w:tabs>
            <w:jc w:val="both"/>
            <w:rPr>
              <w:rFonts w:asciiTheme="minorHAnsi" w:eastAsiaTheme="minorEastAsia" w:hAnsiTheme="minorHAnsi" w:cstheme="minorBidi"/>
              <w:noProof/>
              <w:lang w:val="en-US" w:eastAsia="en-US" w:bidi="ar-SA"/>
            </w:rPr>
          </w:pPr>
          <w:hyperlink w:anchor="_Toc90636326" w:history="1">
            <w:r w:rsidR="00193492" w:rsidRPr="004C24A8">
              <w:rPr>
                <w:rStyle w:val="Hyperlink"/>
                <w:noProof/>
              </w:rPr>
              <w:t>B.</w:t>
            </w:r>
            <w:r w:rsidR="00193492">
              <w:rPr>
                <w:rFonts w:asciiTheme="minorHAnsi" w:eastAsiaTheme="minorEastAsia" w:hAnsiTheme="minorHAnsi" w:cstheme="minorBidi"/>
                <w:noProof/>
                <w:lang w:val="en-US" w:eastAsia="en-US" w:bidi="ar-SA"/>
              </w:rPr>
              <w:tab/>
            </w:r>
            <w:r w:rsidR="00193492" w:rsidRPr="004C24A8">
              <w:rPr>
                <w:rStyle w:val="Hyperlink"/>
                <w:noProof/>
                <w:shd w:val="clear" w:color="auto" w:fill="FFFFFF"/>
              </w:rPr>
              <w:t>L’offre financière</w:t>
            </w:r>
            <w:r w:rsidR="00193492">
              <w:rPr>
                <w:noProof/>
                <w:webHidden/>
              </w:rPr>
              <w:tab/>
            </w:r>
            <w:r w:rsidR="00193492">
              <w:rPr>
                <w:noProof/>
                <w:webHidden/>
              </w:rPr>
              <w:fldChar w:fldCharType="begin"/>
            </w:r>
            <w:r w:rsidR="00193492">
              <w:rPr>
                <w:noProof/>
                <w:webHidden/>
              </w:rPr>
              <w:instrText xml:space="preserve"> PAGEREF _Toc90636326 \h </w:instrText>
            </w:r>
            <w:r w:rsidR="00193492">
              <w:rPr>
                <w:noProof/>
                <w:webHidden/>
              </w:rPr>
            </w:r>
            <w:r w:rsidR="00193492">
              <w:rPr>
                <w:noProof/>
                <w:webHidden/>
              </w:rPr>
              <w:fldChar w:fldCharType="separate"/>
            </w:r>
            <w:r w:rsidR="00193492">
              <w:rPr>
                <w:noProof/>
                <w:webHidden/>
              </w:rPr>
              <w:t>8</w:t>
            </w:r>
            <w:r w:rsidR="00193492">
              <w:rPr>
                <w:noProof/>
                <w:webHidden/>
              </w:rPr>
              <w:fldChar w:fldCharType="end"/>
            </w:r>
          </w:hyperlink>
        </w:p>
        <w:p w14:paraId="155C54FA" w14:textId="4809484D" w:rsidR="00193492" w:rsidRDefault="00FE2F78" w:rsidP="004234ED">
          <w:pPr>
            <w:pStyle w:val="TOC3"/>
            <w:tabs>
              <w:tab w:val="left" w:pos="1124"/>
              <w:tab w:val="right" w:leader="dot" w:pos="9350"/>
            </w:tabs>
            <w:jc w:val="both"/>
            <w:rPr>
              <w:rFonts w:asciiTheme="minorHAnsi" w:eastAsiaTheme="minorEastAsia" w:hAnsiTheme="minorHAnsi" w:cstheme="minorBidi"/>
              <w:noProof/>
              <w:lang w:val="en-US" w:eastAsia="en-US" w:bidi="ar-SA"/>
            </w:rPr>
          </w:pPr>
          <w:hyperlink w:anchor="_Toc90636327" w:history="1">
            <w:r w:rsidR="00193492" w:rsidRPr="004C24A8">
              <w:rPr>
                <w:rStyle w:val="Hyperlink"/>
                <w:noProof/>
              </w:rPr>
              <w:t>C.</w:t>
            </w:r>
            <w:r w:rsidR="00193492">
              <w:rPr>
                <w:rFonts w:asciiTheme="minorHAnsi" w:eastAsiaTheme="minorEastAsia" w:hAnsiTheme="minorHAnsi" w:cstheme="minorBidi"/>
                <w:noProof/>
                <w:lang w:val="en-US" w:eastAsia="en-US" w:bidi="ar-SA"/>
              </w:rPr>
              <w:tab/>
            </w:r>
            <w:r w:rsidR="00193492" w:rsidRPr="004C24A8">
              <w:rPr>
                <w:rStyle w:val="Hyperlink"/>
                <w:noProof/>
              </w:rPr>
              <w:t>Critères de sélection de l’offre :</w:t>
            </w:r>
            <w:r w:rsidR="00193492">
              <w:rPr>
                <w:noProof/>
                <w:webHidden/>
              </w:rPr>
              <w:tab/>
            </w:r>
            <w:r w:rsidR="00193492">
              <w:rPr>
                <w:noProof/>
                <w:webHidden/>
              </w:rPr>
              <w:fldChar w:fldCharType="begin"/>
            </w:r>
            <w:r w:rsidR="00193492">
              <w:rPr>
                <w:noProof/>
                <w:webHidden/>
              </w:rPr>
              <w:instrText xml:space="preserve"> PAGEREF _Toc90636327 \h </w:instrText>
            </w:r>
            <w:r w:rsidR="00193492">
              <w:rPr>
                <w:noProof/>
                <w:webHidden/>
              </w:rPr>
            </w:r>
            <w:r w:rsidR="00193492">
              <w:rPr>
                <w:noProof/>
                <w:webHidden/>
              </w:rPr>
              <w:fldChar w:fldCharType="separate"/>
            </w:r>
            <w:r w:rsidR="00193492">
              <w:rPr>
                <w:noProof/>
                <w:webHidden/>
              </w:rPr>
              <w:t>8</w:t>
            </w:r>
            <w:r w:rsidR="00193492">
              <w:rPr>
                <w:noProof/>
                <w:webHidden/>
              </w:rPr>
              <w:fldChar w:fldCharType="end"/>
            </w:r>
          </w:hyperlink>
        </w:p>
        <w:p w14:paraId="1234C9F3" w14:textId="416D1849" w:rsidR="00193492" w:rsidRDefault="00FE2F78" w:rsidP="004234ED">
          <w:pPr>
            <w:pStyle w:val="TOC1"/>
            <w:tabs>
              <w:tab w:val="left" w:pos="723"/>
              <w:tab w:val="right" w:leader="dot" w:pos="9350"/>
            </w:tabs>
            <w:jc w:val="both"/>
            <w:rPr>
              <w:rFonts w:asciiTheme="minorHAnsi" w:eastAsiaTheme="minorEastAsia" w:hAnsiTheme="minorHAnsi" w:cstheme="minorBidi"/>
              <w:noProof/>
              <w:lang w:val="en-US" w:eastAsia="en-US" w:bidi="ar-SA"/>
            </w:rPr>
          </w:pPr>
          <w:hyperlink w:anchor="_Toc90636328" w:history="1">
            <w:r w:rsidR="00193492" w:rsidRPr="004C24A8">
              <w:rPr>
                <w:rStyle w:val="Hyperlink"/>
                <w:noProof/>
              </w:rPr>
              <w:t>VII.</w:t>
            </w:r>
            <w:r w:rsidR="00193492">
              <w:rPr>
                <w:rFonts w:asciiTheme="minorHAnsi" w:eastAsiaTheme="minorEastAsia" w:hAnsiTheme="minorHAnsi" w:cstheme="minorBidi"/>
                <w:noProof/>
                <w:lang w:val="en-US" w:eastAsia="en-US" w:bidi="ar-SA"/>
              </w:rPr>
              <w:tab/>
            </w:r>
            <w:r w:rsidR="00193492" w:rsidRPr="004C24A8">
              <w:rPr>
                <w:rStyle w:val="Hyperlink"/>
                <w:noProof/>
              </w:rPr>
              <w:t>Evaluation Administrative</w:t>
            </w:r>
            <w:r w:rsidR="00193492">
              <w:rPr>
                <w:noProof/>
                <w:webHidden/>
              </w:rPr>
              <w:tab/>
            </w:r>
            <w:r w:rsidR="00193492">
              <w:rPr>
                <w:noProof/>
                <w:webHidden/>
              </w:rPr>
              <w:fldChar w:fldCharType="begin"/>
            </w:r>
            <w:r w:rsidR="00193492">
              <w:rPr>
                <w:noProof/>
                <w:webHidden/>
              </w:rPr>
              <w:instrText xml:space="preserve"> PAGEREF _Toc90636328 \h </w:instrText>
            </w:r>
            <w:r w:rsidR="00193492">
              <w:rPr>
                <w:noProof/>
                <w:webHidden/>
              </w:rPr>
            </w:r>
            <w:r w:rsidR="00193492">
              <w:rPr>
                <w:noProof/>
                <w:webHidden/>
              </w:rPr>
              <w:fldChar w:fldCharType="separate"/>
            </w:r>
            <w:r w:rsidR="00193492">
              <w:rPr>
                <w:noProof/>
                <w:webHidden/>
              </w:rPr>
              <w:t>8</w:t>
            </w:r>
            <w:r w:rsidR="00193492">
              <w:rPr>
                <w:noProof/>
                <w:webHidden/>
              </w:rPr>
              <w:fldChar w:fldCharType="end"/>
            </w:r>
          </w:hyperlink>
        </w:p>
        <w:p w14:paraId="0E341B90" w14:textId="6A979630" w:rsidR="00193492" w:rsidRDefault="00FE2F78" w:rsidP="004234ED">
          <w:pPr>
            <w:pStyle w:val="TOC3"/>
            <w:tabs>
              <w:tab w:val="left" w:pos="1124"/>
              <w:tab w:val="right" w:leader="dot" w:pos="9350"/>
            </w:tabs>
            <w:jc w:val="both"/>
            <w:rPr>
              <w:rFonts w:asciiTheme="minorHAnsi" w:eastAsiaTheme="minorEastAsia" w:hAnsiTheme="minorHAnsi" w:cstheme="minorBidi"/>
              <w:noProof/>
              <w:lang w:val="en-US" w:eastAsia="en-US" w:bidi="ar-SA"/>
            </w:rPr>
          </w:pPr>
          <w:hyperlink w:anchor="_Toc90636329" w:history="1">
            <w:r w:rsidR="00193492" w:rsidRPr="004C24A8">
              <w:rPr>
                <w:rStyle w:val="Hyperlink"/>
                <w:noProof/>
              </w:rPr>
              <w:t>D.</w:t>
            </w:r>
            <w:r w:rsidR="00193492">
              <w:rPr>
                <w:rFonts w:asciiTheme="minorHAnsi" w:eastAsiaTheme="minorEastAsia" w:hAnsiTheme="minorHAnsi" w:cstheme="minorBidi"/>
                <w:noProof/>
                <w:lang w:val="en-US" w:eastAsia="en-US" w:bidi="ar-SA"/>
              </w:rPr>
              <w:tab/>
            </w:r>
            <w:r w:rsidR="00193492" w:rsidRPr="004C24A8">
              <w:rPr>
                <w:rStyle w:val="Hyperlink"/>
                <w:noProof/>
              </w:rPr>
              <w:t>Evaluation technique de l’offre</w:t>
            </w:r>
            <w:r w:rsidR="00193492">
              <w:rPr>
                <w:noProof/>
                <w:webHidden/>
              </w:rPr>
              <w:tab/>
            </w:r>
            <w:r w:rsidR="00193492">
              <w:rPr>
                <w:noProof/>
                <w:webHidden/>
              </w:rPr>
              <w:fldChar w:fldCharType="begin"/>
            </w:r>
            <w:r w:rsidR="00193492">
              <w:rPr>
                <w:noProof/>
                <w:webHidden/>
              </w:rPr>
              <w:instrText xml:space="preserve"> PAGEREF _Toc90636329 \h </w:instrText>
            </w:r>
            <w:r w:rsidR="00193492">
              <w:rPr>
                <w:noProof/>
                <w:webHidden/>
              </w:rPr>
            </w:r>
            <w:r w:rsidR="00193492">
              <w:rPr>
                <w:noProof/>
                <w:webHidden/>
              </w:rPr>
              <w:fldChar w:fldCharType="separate"/>
            </w:r>
            <w:r w:rsidR="00193492">
              <w:rPr>
                <w:noProof/>
                <w:webHidden/>
              </w:rPr>
              <w:t>8</w:t>
            </w:r>
            <w:r w:rsidR="00193492">
              <w:rPr>
                <w:noProof/>
                <w:webHidden/>
              </w:rPr>
              <w:fldChar w:fldCharType="end"/>
            </w:r>
          </w:hyperlink>
        </w:p>
        <w:p w14:paraId="00122434" w14:textId="76DF0023" w:rsidR="00193492" w:rsidRDefault="00FE2F78" w:rsidP="004234ED">
          <w:pPr>
            <w:pStyle w:val="TOC3"/>
            <w:tabs>
              <w:tab w:val="left" w:pos="1124"/>
              <w:tab w:val="right" w:leader="dot" w:pos="9350"/>
            </w:tabs>
            <w:jc w:val="both"/>
            <w:rPr>
              <w:rFonts w:asciiTheme="minorHAnsi" w:eastAsiaTheme="minorEastAsia" w:hAnsiTheme="minorHAnsi" w:cstheme="minorBidi"/>
              <w:noProof/>
              <w:lang w:val="en-US" w:eastAsia="en-US" w:bidi="ar-SA"/>
            </w:rPr>
          </w:pPr>
          <w:hyperlink w:anchor="_Toc90636330" w:history="1">
            <w:r w:rsidR="00193492" w:rsidRPr="004C24A8">
              <w:rPr>
                <w:rStyle w:val="Hyperlink"/>
                <w:noProof/>
              </w:rPr>
              <w:t>E.</w:t>
            </w:r>
            <w:r w:rsidR="00193492">
              <w:rPr>
                <w:rFonts w:asciiTheme="minorHAnsi" w:eastAsiaTheme="minorEastAsia" w:hAnsiTheme="minorHAnsi" w:cstheme="minorBidi"/>
                <w:noProof/>
                <w:lang w:val="en-US" w:eastAsia="en-US" w:bidi="ar-SA"/>
              </w:rPr>
              <w:tab/>
            </w:r>
            <w:r w:rsidR="00193492" w:rsidRPr="004C24A8">
              <w:rPr>
                <w:rStyle w:val="Hyperlink"/>
                <w:noProof/>
              </w:rPr>
              <w:t>Evaluation Financière de l’offre</w:t>
            </w:r>
            <w:r w:rsidR="00193492">
              <w:rPr>
                <w:noProof/>
                <w:webHidden/>
              </w:rPr>
              <w:tab/>
            </w:r>
            <w:r w:rsidR="00193492">
              <w:rPr>
                <w:noProof/>
                <w:webHidden/>
              </w:rPr>
              <w:fldChar w:fldCharType="begin"/>
            </w:r>
            <w:r w:rsidR="00193492">
              <w:rPr>
                <w:noProof/>
                <w:webHidden/>
              </w:rPr>
              <w:instrText xml:space="preserve"> PAGEREF _Toc90636330 \h </w:instrText>
            </w:r>
            <w:r w:rsidR="00193492">
              <w:rPr>
                <w:noProof/>
                <w:webHidden/>
              </w:rPr>
            </w:r>
            <w:r w:rsidR="00193492">
              <w:rPr>
                <w:noProof/>
                <w:webHidden/>
              </w:rPr>
              <w:fldChar w:fldCharType="separate"/>
            </w:r>
            <w:r w:rsidR="00193492">
              <w:rPr>
                <w:noProof/>
                <w:webHidden/>
              </w:rPr>
              <w:t>8</w:t>
            </w:r>
            <w:r w:rsidR="00193492">
              <w:rPr>
                <w:noProof/>
                <w:webHidden/>
              </w:rPr>
              <w:fldChar w:fldCharType="end"/>
            </w:r>
          </w:hyperlink>
        </w:p>
        <w:p w14:paraId="53039DE8" w14:textId="3707E2FF" w:rsidR="00193492" w:rsidRDefault="00FE2F78" w:rsidP="004234ED">
          <w:pPr>
            <w:pStyle w:val="TOC3"/>
            <w:tabs>
              <w:tab w:val="left" w:pos="1124"/>
              <w:tab w:val="right" w:leader="dot" w:pos="9350"/>
            </w:tabs>
            <w:jc w:val="both"/>
            <w:rPr>
              <w:rFonts w:asciiTheme="minorHAnsi" w:eastAsiaTheme="minorEastAsia" w:hAnsiTheme="minorHAnsi" w:cstheme="minorBidi"/>
              <w:noProof/>
              <w:lang w:val="en-US" w:eastAsia="en-US" w:bidi="ar-SA"/>
            </w:rPr>
          </w:pPr>
          <w:hyperlink w:anchor="_Toc90636331" w:history="1">
            <w:r w:rsidR="00193492" w:rsidRPr="004C24A8">
              <w:rPr>
                <w:rStyle w:val="Hyperlink"/>
                <w:noProof/>
              </w:rPr>
              <w:t>1.</w:t>
            </w:r>
            <w:r w:rsidR="00193492">
              <w:rPr>
                <w:rFonts w:asciiTheme="minorHAnsi" w:eastAsiaTheme="minorEastAsia" w:hAnsiTheme="minorHAnsi" w:cstheme="minorBidi"/>
                <w:noProof/>
                <w:lang w:val="en-US" w:eastAsia="en-US" w:bidi="ar-SA"/>
              </w:rPr>
              <w:tab/>
            </w:r>
            <w:r w:rsidR="00193492" w:rsidRPr="004C24A8">
              <w:rPr>
                <w:rStyle w:val="Hyperlink"/>
                <w:noProof/>
              </w:rPr>
              <w:t>Tableau résumant l’évaluation de l’offre.</w:t>
            </w:r>
            <w:r w:rsidR="00193492">
              <w:rPr>
                <w:noProof/>
                <w:webHidden/>
              </w:rPr>
              <w:tab/>
            </w:r>
            <w:r w:rsidR="00193492">
              <w:rPr>
                <w:noProof/>
                <w:webHidden/>
              </w:rPr>
              <w:fldChar w:fldCharType="begin"/>
            </w:r>
            <w:r w:rsidR="00193492">
              <w:rPr>
                <w:noProof/>
                <w:webHidden/>
              </w:rPr>
              <w:instrText xml:space="preserve"> PAGEREF _Toc90636331 \h </w:instrText>
            </w:r>
            <w:r w:rsidR="00193492">
              <w:rPr>
                <w:noProof/>
                <w:webHidden/>
              </w:rPr>
            </w:r>
            <w:r w:rsidR="00193492">
              <w:rPr>
                <w:noProof/>
                <w:webHidden/>
              </w:rPr>
              <w:fldChar w:fldCharType="separate"/>
            </w:r>
            <w:r w:rsidR="00193492">
              <w:rPr>
                <w:noProof/>
                <w:webHidden/>
              </w:rPr>
              <w:t>8</w:t>
            </w:r>
            <w:r w:rsidR="00193492">
              <w:rPr>
                <w:noProof/>
                <w:webHidden/>
              </w:rPr>
              <w:fldChar w:fldCharType="end"/>
            </w:r>
          </w:hyperlink>
        </w:p>
        <w:p w14:paraId="4CCD9DE8" w14:textId="5F378834" w:rsidR="00193492" w:rsidRDefault="00FE2F78" w:rsidP="004234ED">
          <w:pPr>
            <w:pStyle w:val="TOC1"/>
            <w:tabs>
              <w:tab w:val="left" w:pos="1124"/>
              <w:tab w:val="right" w:leader="dot" w:pos="9350"/>
            </w:tabs>
            <w:jc w:val="both"/>
            <w:rPr>
              <w:rFonts w:asciiTheme="minorHAnsi" w:eastAsiaTheme="minorEastAsia" w:hAnsiTheme="minorHAnsi" w:cstheme="minorBidi"/>
              <w:noProof/>
              <w:lang w:val="en-US" w:eastAsia="en-US" w:bidi="ar-SA"/>
            </w:rPr>
          </w:pPr>
          <w:hyperlink w:anchor="_Toc90636332" w:history="1">
            <w:r w:rsidR="00193492" w:rsidRPr="004C24A8">
              <w:rPr>
                <w:rStyle w:val="Hyperlink"/>
                <w:noProof/>
              </w:rPr>
              <w:t>VIII.</w:t>
            </w:r>
            <w:r w:rsidR="00193492">
              <w:rPr>
                <w:rFonts w:asciiTheme="minorHAnsi" w:eastAsiaTheme="minorEastAsia" w:hAnsiTheme="minorHAnsi" w:cstheme="minorBidi"/>
                <w:noProof/>
                <w:lang w:val="en-US" w:eastAsia="en-US" w:bidi="ar-SA"/>
              </w:rPr>
              <w:tab/>
            </w:r>
            <w:r w:rsidR="00193492" w:rsidRPr="004C24A8">
              <w:rPr>
                <w:rStyle w:val="Hyperlink"/>
                <w:noProof/>
              </w:rPr>
              <w:t>Date de remise des travaux.</w:t>
            </w:r>
            <w:r w:rsidR="00193492">
              <w:rPr>
                <w:noProof/>
                <w:webHidden/>
              </w:rPr>
              <w:tab/>
            </w:r>
            <w:r w:rsidR="00193492">
              <w:rPr>
                <w:noProof/>
                <w:webHidden/>
              </w:rPr>
              <w:fldChar w:fldCharType="begin"/>
            </w:r>
            <w:r w:rsidR="00193492">
              <w:rPr>
                <w:noProof/>
                <w:webHidden/>
              </w:rPr>
              <w:instrText xml:space="preserve"> PAGEREF _Toc90636332 \h </w:instrText>
            </w:r>
            <w:r w:rsidR="00193492">
              <w:rPr>
                <w:noProof/>
                <w:webHidden/>
              </w:rPr>
            </w:r>
            <w:r w:rsidR="00193492">
              <w:rPr>
                <w:noProof/>
                <w:webHidden/>
              </w:rPr>
              <w:fldChar w:fldCharType="separate"/>
            </w:r>
            <w:r w:rsidR="00193492">
              <w:rPr>
                <w:noProof/>
                <w:webHidden/>
              </w:rPr>
              <w:t>9</w:t>
            </w:r>
            <w:r w:rsidR="00193492">
              <w:rPr>
                <w:noProof/>
                <w:webHidden/>
              </w:rPr>
              <w:fldChar w:fldCharType="end"/>
            </w:r>
          </w:hyperlink>
        </w:p>
        <w:p w14:paraId="072F9F7B" w14:textId="6C58B3BE"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33" w:history="1">
            <w:r w:rsidR="00193492" w:rsidRPr="004C24A8">
              <w:rPr>
                <w:rStyle w:val="Hyperlink"/>
                <w:noProof/>
              </w:rPr>
              <w:t>A.</w:t>
            </w:r>
            <w:r w:rsidR="00193492">
              <w:rPr>
                <w:rFonts w:asciiTheme="minorHAnsi" w:eastAsiaTheme="minorEastAsia" w:hAnsiTheme="minorHAnsi" w:cstheme="minorBidi"/>
                <w:noProof/>
                <w:lang w:val="en-US" w:eastAsia="en-US" w:bidi="ar-SA"/>
              </w:rPr>
              <w:tab/>
            </w:r>
            <w:r w:rsidR="00193492" w:rsidRPr="004C24A8">
              <w:rPr>
                <w:rStyle w:val="Hyperlink"/>
                <w:noProof/>
              </w:rPr>
              <w:t>Condition de Contractualisation</w:t>
            </w:r>
            <w:r w:rsidR="00193492">
              <w:rPr>
                <w:noProof/>
                <w:webHidden/>
              </w:rPr>
              <w:tab/>
            </w:r>
            <w:r w:rsidR="00193492">
              <w:rPr>
                <w:noProof/>
                <w:webHidden/>
              </w:rPr>
              <w:fldChar w:fldCharType="begin"/>
            </w:r>
            <w:r w:rsidR="00193492">
              <w:rPr>
                <w:noProof/>
                <w:webHidden/>
              </w:rPr>
              <w:instrText xml:space="preserve"> PAGEREF _Toc90636333 \h </w:instrText>
            </w:r>
            <w:r w:rsidR="00193492">
              <w:rPr>
                <w:noProof/>
                <w:webHidden/>
              </w:rPr>
            </w:r>
            <w:r w:rsidR="00193492">
              <w:rPr>
                <w:noProof/>
                <w:webHidden/>
              </w:rPr>
              <w:fldChar w:fldCharType="separate"/>
            </w:r>
            <w:r w:rsidR="00193492">
              <w:rPr>
                <w:noProof/>
                <w:webHidden/>
              </w:rPr>
              <w:t>9</w:t>
            </w:r>
            <w:r w:rsidR="00193492">
              <w:rPr>
                <w:noProof/>
                <w:webHidden/>
              </w:rPr>
              <w:fldChar w:fldCharType="end"/>
            </w:r>
          </w:hyperlink>
        </w:p>
        <w:p w14:paraId="4905EF20" w14:textId="7A91403F"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34" w:history="1">
            <w:r w:rsidR="00193492" w:rsidRPr="004C24A8">
              <w:rPr>
                <w:rStyle w:val="Hyperlink"/>
                <w:noProof/>
              </w:rPr>
              <w:t>B.</w:t>
            </w:r>
            <w:r w:rsidR="00193492">
              <w:rPr>
                <w:rFonts w:asciiTheme="minorHAnsi" w:eastAsiaTheme="minorEastAsia" w:hAnsiTheme="minorHAnsi" w:cstheme="minorBidi"/>
                <w:noProof/>
                <w:lang w:val="en-US" w:eastAsia="en-US" w:bidi="ar-SA"/>
              </w:rPr>
              <w:tab/>
            </w:r>
            <w:r w:rsidR="00193492" w:rsidRPr="004C24A8">
              <w:rPr>
                <w:rStyle w:val="Hyperlink"/>
                <w:noProof/>
              </w:rPr>
              <w:t>Date de limite de récéption  des offres</w:t>
            </w:r>
            <w:r w:rsidR="00193492">
              <w:rPr>
                <w:noProof/>
                <w:webHidden/>
              </w:rPr>
              <w:tab/>
            </w:r>
            <w:r w:rsidR="00193492">
              <w:rPr>
                <w:noProof/>
                <w:webHidden/>
              </w:rPr>
              <w:fldChar w:fldCharType="begin"/>
            </w:r>
            <w:r w:rsidR="00193492">
              <w:rPr>
                <w:noProof/>
                <w:webHidden/>
              </w:rPr>
              <w:instrText xml:space="preserve"> PAGEREF _Toc90636334 \h </w:instrText>
            </w:r>
            <w:r w:rsidR="00193492">
              <w:rPr>
                <w:noProof/>
                <w:webHidden/>
              </w:rPr>
            </w:r>
            <w:r w:rsidR="00193492">
              <w:rPr>
                <w:noProof/>
                <w:webHidden/>
              </w:rPr>
              <w:fldChar w:fldCharType="separate"/>
            </w:r>
            <w:r w:rsidR="00193492">
              <w:rPr>
                <w:noProof/>
                <w:webHidden/>
              </w:rPr>
              <w:t>9</w:t>
            </w:r>
            <w:r w:rsidR="00193492">
              <w:rPr>
                <w:noProof/>
                <w:webHidden/>
              </w:rPr>
              <w:fldChar w:fldCharType="end"/>
            </w:r>
          </w:hyperlink>
        </w:p>
        <w:p w14:paraId="03B3765F" w14:textId="29B9E4EA" w:rsidR="00193492" w:rsidRDefault="00FE2F78" w:rsidP="004234ED">
          <w:pPr>
            <w:pStyle w:val="TOC1"/>
            <w:tabs>
              <w:tab w:val="left" w:pos="723"/>
              <w:tab w:val="right" w:leader="dot" w:pos="9350"/>
            </w:tabs>
            <w:jc w:val="both"/>
            <w:rPr>
              <w:rFonts w:asciiTheme="minorHAnsi" w:eastAsiaTheme="minorEastAsia" w:hAnsiTheme="minorHAnsi" w:cstheme="minorBidi"/>
              <w:noProof/>
              <w:lang w:val="en-US" w:eastAsia="en-US" w:bidi="ar-SA"/>
            </w:rPr>
          </w:pPr>
          <w:hyperlink w:anchor="_Toc90636335" w:history="1">
            <w:r w:rsidR="00193492" w:rsidRPr="004C24A8">
              <w:rPr>
                <w:rStyle w:val="Hyperlink"/>
                <w:rFonts w:eastAsia="Times New Roman"/>
                <w:noProof/>
              </w:rPr>
              <w:t>IX.</w:t>
            </w:r>
            <w:r w:rsidR="00193492">
              <w:rPr>
                <w:rFonts w:asciiTheme="minorHAnsi" w:eastAsiaTheme="minorEastAsia" w:hAnsiTheme="minorHAnsi" w:cstheme="minorBidi"/>
                <w:noProof/>
                <w:lang w:val="en-US" w:eastAsia="en-US" w:bidi="ar-SA"/>
              </w:rPr>
              <w:tab/>
            </w:r>
            <w:r w:rsidR="00193492" w:rsidRPr="004C24A8">
              <w:rPr>
                <w:rStyle w:val="Hyperlink"/>
                <w:rFonts w:eastAsia="Times New Roman"/>
                <w:noProof/>
              </w:rPr>
              <w:t>Invitations à visiter les sites des travaux.</w:t>
            </w:r>
            <w:r w:rsidR="00193492">
              <w:rPr>
                <w:noProof/>
                <w:webHidden/>
              </w:rPr>
              <w:tab/>
            </w:r>
            <w:r w:rsidR="00193492">
              <w:rPr>
                <w:noProof/>
                <w:webHidden/>
              </w:rPr>
              <w:fldChar w:fldCharType="begin"/>
            </w:r>
            <w:r w:rsidR="00193492">
              <w:rPr>
                <w:noProof/>
                <w:webHidden/>
              </w:rPr>
              <w:instrText xml:space="preserve"> PAGEREF _Toc90636335 \h </w:instrText>
            </w:r>
            <w:r w:rsidR="00193492">
              <w:rPr>
                <w:noProof/>
                <w:webHidden/>
              </w:rPr>
            </w:r>
            <w:r w:rsidR="00193492">
              <w:rPr>
                <w:noProof/>
                <w:webHidden/>
              </w:rPr>
              <w:fldChar w:fldCharType="separate"/>
            </w:r>
            <w:r w:rsidR="00193492">
              <w:rPr>
                <w:noProof/>
                <w:webHidden/>
              </w:rPr>
              <w:t>9</w:t>
            </w:r>
            <w:r w:rsidR="00193492">
              <w:rPr>
                <w:noProof/>
                <w:webHidden/>
              </w:rPr>
              <w:fldChar w:fldCharType="end"/>
            </w:r>
          </w:hyperlink>
        </w:p>
        <w:p w14:paraId="16D0C287" w14:textId="3A42AD2D" w:rsidR="00193492" w:rsidRDefault="00FE2F78" w:rsidP="004234ED">
          <w:pPr>
            <w:pStyle w:val="TOC1"/>
            <w:tabs>
              <w:tab w:val="left" w:pos="723"/>
              <w:tab w:val="right" w:leader="dot" w:pos="9350"/>
            </w:tabs>
            <w:jc w:val="both"/>
            <w:rPr>
              <w:rFonts w:asciiTheme="minorHAnsi" w:eastAsiaTheme="minorEastAsia" w:hAnsiTheme="minorHAnsi" w:cstheme="minorBidi"/>
              <w:noProof/>
              <w:lang w:val="en-US" w:eastAsia="en-US" w:bidi="ar-SA"/>
            </w:rPr>
          </w:pPr>
          <w:hyperlink w:anchor="_Toc90636336" w:history="1">
            <w:r w:rsidR="00193492" w:rsidRPr="004C24A8">
              <w:rPr>
                <w:rStyle w:val="Hyperlink"/>
                <w:rFonts w:eastAsia="Times New Roman"/>
                <w:noProof/>
              </w:rPr>
              <w:t>X.</w:t>
            </w:r>
            <w:r w:rsidR="00193492">
              <w:rPr>
                <w:rFonts w:asciiTheme="minorHAnsi" w:eastAsiaTheme="minorEastAsia" w:hAnsiTheme="minorHAnsi" w:cstheme="minorBidi"/>
                <w:noProof/>
                <w:lang w:val="en-US" w:eastAsia="en-US" w:bidi="ar-SA"/>
              </w:rPr>
              <w:tab/>
            </w:r>
            <w:r w:rsidR="00193492" w:rsidRPr="004C24A8">
              <w:rPr>
                <w:rStyle w:val="Hyperlink"/>
                <w:rFonts w:eastAsia="Times New Roman"/>
                <w:noProof/>
              </w:rPr>
              <w:t>Adresse de dépôt des offres.</w:t>
            </w:r>
            <w:r w:rsidR="00193492">
              <w:rPr>
                <w:noProof/>
                <w:webHidden/>
              </w:rPr>
              <w:tab/>
            </w:r>
            <w:r w:rsidR="00193492">
              <w:rPr>
                <w:noProof/>
                <w:webHidden/>
              </w:rPr>
              <w:fldChar w:fldCharType="begin"/>
            </w:r>
            <w:r w:rsidR="00193492">
              <w:rPr>
                <w:noProof/>
                <w:webHidden/>
              </w:rPr>
              <w:instrText xml:space="preserve"> PAGEREF _Toc90636336 \h </w:instrText>
            </w:r>
            <w:r w:rsidR="00193492">
              <w:rPr>
                <w:noProof/>
                <w:webHidden/>
              </w:rPr>
            </w:r>
            <w:r w:rsidR="00193492">
              <w:rPr>
                <w:noProof/>
                <w:webHidden/>
              </w:rPr>
              <w:fldChar w:fldCharType="separate"/>
            </w:r>
            <w:r w:rsidR="00193492">
              <w:rPr>
                <w:noProof/>
                <w:webHidden/>
              </w:rPr>
              <w:t>10</w:t>
            </w:r>
            <w:r w:rsidR="00193492">
              <w:rPr>
                <w:noProof/>
                <w:webHidden/>
              </w:rPr>
              <w:fldChar w:fldCharType="end"/>
            </w:r>
          </w:hyperlink>
        </w:p>
        <w:p w14:paraId="61C3685E" w14:textId="74DE3002" w:rsidR="00193492" w:rsidRDefault="00FE2F78" w:rsidP="004234ED">
          <w:pPr>
            <w:pStyle w:val="TOC1"/>
            <w:tabs>
              <w:tab w:val="left" w:pos="723"/>
              <w:tab w:val="right" w:leader="dot" w:pos="9350"/>
            </w:tabs>
            <w:jc w:val="both"/>
            <w:rPr>
              <w:rFonts w:asciiTheme="minorHAnsi" w:eastAsiaTheme="minorEastAsia" w:hAnsiTheme="minorHAnsi" w:cstheme="minorBidi"/>
              <w:noProof/>
              <w:lang w:val="en-US" w:eastAsia="en-US" w:bidi="ar-SA"/>
            </w:rPr>
          </w:pPr>
          <w:hyperlink w:anchor="_Toc90636337" w:history="1">
            <w:r w:rsidR="00193492" w:rsidRPr="004C24A8">
              <w:rPr>
                <w:rStyle w:val="Hyperlink"/>
                <w:noProof/>
              </w:rPr>
              <w:t>XI.</w:t>
            </w:r>
            <w:r w:rsidR="00193492">
              <w:rPr>
                <w:rFonts w:asciiTheme="minorHAnsi" w:eastAsiaTheme="minorEastAsia" w:hAnsiTheme="minorHAnsi" w:cstheme="minorBidi"/>
                <w:noProof/>
                <w:lang w:val="en-US" w:eastAsia="en-US" w:bidi="ar-SA"/>
              </w:rPr>
              <w:tab/>
            </w:r>
            <w:r w:rsidR="00193492" w:rsidRPr="004C24A8">
              <w:rPr>
                <w:rStyle w:val="Hyperlink"/>
                <w:noProof/>
              </w:rPr>
              <w:t>Échéancier de paiement.</w:t>
            </w:r>
            <w:r w:rsidR="00193492">
              <w:rPr>
                <w:noProof/>
                <w:webHidden/>
              </w:rPr>
              <w:tab/>
            </w:r>
            <w:r w:rsidR="00193492">
              <w:rPr>
                <w:noProof/>
                <w:webHidden/>
              </w:rPr>
              <w:fldChar w:fldCharType="begin"/>
            </w:r>
            <w:r w:rsidR="00193492">
              <w:rPr>
                <w:noProof/>
                <w:webHidden/>
              </w:rPr>
              <w:instrText xml:space="preserve"> PAGEREF _Toc90636337 \h </w:instrText>
            </w:r>
            <w:r w:rsidR="00193492">
              <w:rPr>
                <w:noProof/>
                <w:webHidden/>
              </w:rPr>
            </w:r>
            <w:r w:rsidR="00193492">
              <w:rPr>
                <w:noProof/>
                <w:webHidden/>
              </w:rPr>
              <w:fldChar w:fldCharType="separate"/>
            </w:r>
            <w:r w:rsidR="00193492">
              <w:rPr>
                <w:noProof/>
                <w:webHidden/>
              </w:rPr>
              <w:t>10</w:t>
            </w:r>
            <w:r w:rsidR="00193492">
              <w:rPr>
                <w:noProof/>
                <w:webHidden/>
              </w:rPr>
              <w:fldChar w:fldCharType="end"/>
            </w:r>
          </w:hyperlink>
        </w:p>
        <w:p w14:paraId="2087C840" w14:textId="544B4C3E" w:rsidR="00193492" w:rsidRDefault="00FE2F78" w:rsidP="004234ED">
          <w:pPr>
            <w:pStyle w:val="TOC1"/>
            <w:tabs>
              <w:tab w:val="left" w:pos="723"/>
              <w:tab w:val="right" w:leader="dot" w:pos="9350"/>
            </w:tabs>
            <w:jc w:val="both"/>
            <w:rPr>
              <w:rFonts w:asciiTheme="minorHAnsi" w:eastAsiaTheme="minorEastAsia" w:hAnsiTheme="minorHAnsi" w:cstheme="minorBidi"/>
              <w:noProof/>
              <w:lang w:val="en-US" w:eastAsia="en-US" w:bidi="ar-SA"/>
            </w:rPr>
          </w:pPr>
          <w:hyperlink w:anchor="_Toc90636338" w:history="1">
            <w:r w:rsidR="00193492" w:rsidRPr="004C24A8">
              <w:rPr>
                <w:rStyle w:val="Hyperlink"/>
                <w:noProof/>
              </w:rPr>
              <w:t>XII.</w:t>
            </w:r>
            <w:r w:rsidR="00193492">
              <w:rPr>
                <w:rFonts w:asciiTheme="minorHAnsi" w:eastAsiaTheme="minorEastAsia" w:hAnsiTheme="minorHAnsi" w:cstheme="minorBidi"/>
                <w:noProof/>
                <w:lang w:val="en-US" w:eastAsia="en-US" w:bidi="ar-SA"/>
              </w:rPr>
              <w:tab/>
            </w:r>
            <w:r w:rsidR="00193492" w:rsidRPr="004C24A8">
              <w:rPr>
                <w:rStyle w:val="Hyperlink"/>
                <w:noProof/>
              </w:rPr>
              <w:t>INSTALLATION DE</w:t>
            </w:r>
            <w:r w:rsidR="00193492" w:rsidRPr="004C24A8">
              <w:rPr>
                <w:rStyle w:val="Hyperlink"/>
                <w:noProof/>
                <w:spacing w:val="-1"/>
              </w:rPr>
              <w:t xml:space="preserve"> </w:t>
            </w:r>
            <w:r w:rsidR="00193492" w:rsidRPr="004C24A8">
              <w:rPr>
                <w:rStyle w:val="Hyperlink"/>
                <w:noProof/>
              </w:rPr>
              <w:t>CHANTIER</w:t>
            </w:r>
            <w:r w:rsidR="00193492">
              <w:rPr>
                <w:noProof/>
                <w:webHidden/>
              </w:rPr>
              <w:tab/>
            </w:r>
            <w:r w:rsidR="00193492">
              <w:rPr>
                <w:noProof/>
                <w:webHidden/>
              </w:rPr>
              <w:fldChar w:fldCharType="begin"/>
            </w:r>
            <w:r w:rsidR="00193492">
              <w:rPr>
                <w:noProof/>
                <w:webHidden/>
              </w:rPr>
              <w:instrText xml:space="preserve"> PAGEREF _Toc90636338 \h </w:instrText>
            </w:r>
            <w:r w:rsidR="00193492">
              <w:rPr>
                <w:noProof/>
                <w:webHidden/>
              </w:rPr>
            </w:r>
            <w:r w:rsidR="00193492">
              <w:rPr>
                <w:noProof/>
                <w:webHidden/>
              </w:rPr>
              <w:fldChar w:fldCharType="separate"/>
            </w:r>
            <w:r w:rsidR="00193492">
              <w:rPr>
                <w:noProof/>
                <w:webHidden/>
              </w:rPr>
              <w:t>11</w:t>
            </w:r>
            <w:r w:rsidR="00193492">
              <w:rPr>
                <w:noProof/>
                <w:webHidden/>
              </w:rPr>
              <w:fldChar w:fldCharType="end"/>
            </w:r>
          </w:hyperlink>
        </w:p>
        <w:p w14:paraId="1419FA85" w14:textId="4147036F" w:rsidR="00193492" w:rsidRDefault="00FE2F78" w:rsidP="004234ED">
          <w:pPr>
            <w:pStyle w:val="TOC1"/>
            <w:tabs>
              <w:tab w:val="left" w:pos="1124"/>
              <w:tab w:val="right" w:leader="dot" w:pos="9350"/>
            </w:tabs>
            <w:jc w:val="both"/>
            <w:rPr>
              <w:rFonts w:asciiTheme="minorHAnsi" w:eastAsiaTheme="minorEastAsia" w:hAnsiTheme="minorHAnsi" w:cstheme="minorBidi"/>
              <w:noProof/>
              <w:lang w:val="en-US" w:eastAsia="en-US" w:bidi="ar-SA"/>
            </w:rPr>
          </w:pPr>
          <w:hyperlink w:anchor="_Toc90636339" w:history="1">
            <w:r w:rsidR="00193492" w:rsidRPr="004C24A8">
              <w:rPr>
                <w:rStyle w:val="Hyperlink"/>
                <w:noProof/>
              </w:rPr>
              <w:t>XIII.</w:t>
            </w:r>
            <w:r w:rsidR="00193492">
              <w:rPr>
                <w:rFonts w:asciiTheme="minorHAnsi" w:eastAsiaTheme="minorEastAsia" w:hAnsiTheme="minorHAnsi" w:cstheme="minorBidi"/>
                <w:noProof/>
                <w:lang w:val="en-US" w:eastAsia="en-US" w:bidi="ar-SA"/>
              </w:rPr>
              <w:tab/>
            </w:r>
            <w:r w:rsidR="00193492" w:rsidRPr="004C24A8">
              <w:rPr>
                <w:rStyle w:val="Hyperlink"/>
                <w:noProof/>
              </w:rPr>
              <w:t>MATERIAUX A UTILISER DANS LES TRAVAUX A REALISER ET LES PRINCIPES MINIMUM A RESPECTER</w:t>
            </w:r>
            <w:r w:rsidR="00193492">
              <w:rPr>
                <w:noProof/>
                <w:webHidden/>
              </w:rPr>
              <w:tab/>
            </w:r>
            <w:r w:rsidR="00193492">
              <w:rPr>
                <w:noProof/>
                <w:webHidden/>
              </w:rPr>
              <w:fldChar w:fldCharType="begin"/>
            </w:r>
            <w:r w:rsidR="00193492">
              <w:rPr>
                <w:noProof/>
                <w:webHidden/>
              </w:rPr>
              <w:instrText xml:space="preserve"> PAGEREF _Toc90636339 \h </w:instrText>
            </w:r>
            <w:r w:rsidR="00193492">
              <w:rPr>
                <w:noProof/>
                <w:webHidden/>
              </w:rPr>
            </w:r>
            <w:r w:rsidR="00193492">
              <w:rPr>
                <w:noProof/>
                <w:webHidden/>
              </w:rPr>
              <w:fldChar w:fldCharType="separate"/>
            </w:r>
            <w:r w:rsidR="00193492">
              <w:rPr>
                <w:noProof/>
                <w:webHidden/>
              </w:rPr>
              <w:t>11</w:t>
            </w:r>
            <w:r w:rsidR="00193492">
              <w:rPr>
                <w:noProof/>
                <w:webHidden/>
              </w:rPr>
              <w:fldChar w:fldCharType="end"/>
            </w:r>
          </w:hyperlink>
        </w:p>
        <w:p w14:paraId="43AC8DCB" w14:textId="7E9414EF"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40" w:history="1">
            <w:r w:rsidR="00193492" w:rsidRPr="004C24A8">
              <w:rPr>
                <w:rStyle w:val="Hyperlink"/>
                <w:noProof/>
              </w:rPr>
              <w:t>A.</w:t>
            </w:r>
            <w:r w:rsidR="00193492">
              <w:rPr>
                <w:rFonts w:asciiTheme="minorHAnsi" w:eastAsiaTheme="minorEastAsia" w:hAnsiTheme="minorHAnsi" w:cstheme="minorBidi"/>
                <w:noProof/>
                <w:lang w:val="en-US" w:eastAsia="en-US" w:bidi="ar-SA"/>
              </w:rPr>
              <w:tab/>
            </w:r>
            <w:r w:rsidR="00193492" w:rsidRPr="004C24A8">
              <w:rPr>
                <w:rStyle w:val="Hyperlink"/>
                <w:noProof/>
              </w:rPr>
              <w:t>Instructions Générales :</w:t>
            </w:r>
            <w:r w:rsidR="00193492">
              <w:rPr>
                <w:noProof/>
                <w:webHidden/>
              </w:rPr>
              <w:tab/>
            </w:r>
            <w:r w:rsidR="00193492">
              <w:rPr>
                <w:noProof/>
                <w:webHidden/>
              </w:rPr>
              <w:fldChar w:fldCharType="begin"/>
            </w:r>
            <w:r w:rsidR="00193492">
              <w:rPr>
                <w:noProof/>
                <w:webHidden/>
              </w:rPr>
              <w:instrText xml:space="preserve"> PAGEREF _Toc90636340 \h </w:instrText>
            </w:r>
            <w:r w:rsidR="00193492">
              <w:rPr>
                <w:noProof/>
                <w:webHidden/>
              </w:rPr>
            </w:r>
            <w:r w:rsidR="00193492">
              <w:rPr>
                <w:noProof/>
                <w:webHidden/>
              </w:rPr>
              <w:fldChar w:fldCharType="separate"/>
            </w:r>
            <w:r w:rsidR="00193492">
              <w:rPr>
                <w:noProof/>
                <w:webHidden/>
              </w:rPr>
              <w:t>11</w:t>
            </w:r>
            <w:r w:rsidR="00193492">
              <w:rPr>
                <w:noProof/>
                <w:webHidden/>
              </w:rPr>
              <w:fldChar w:fldCharType="end"/>
            </w:r>
          </w:hyperlink>
        </w:p>
        <w:p w14:paraId="4DC8778B" w14:textId="57FB2464"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41" w:history="1">
            <w:r w:rsidR="00193492" w:rsidRPr="004C24A8">
              <w:rPr>
                <w:rStyle w:val="Hyperlink"/>
                <w:noProof/>
              </w:rPr>
              <w:t>B.</w:t>
            </w:r>
            <w:r w:rsidR="00193492">
              <w:rPr>
                <w:rFonts w:asciiTheme="minorHAnsi" w:eastAsiaTheme="minorEastAsia" w:hAnsiTheme="minorHAnsi" w:cstheme="minorBidi"/>
                <w:noProof/>
                <w:lang w:val="en-US" w:eastAsia="en-US" w:bidi="ar-SA"/>
              </w:rPr>
              <w:tab/>
            </w:r>
            <w:r w:rsidR="00193492" w:rsidRPr="004C24A8">
              <w:rPr>
                <w:rStyle w:val="Hyperlink"/>
                <w:noProof/>
              </w:rPr>
              <w:t>Instructions sp</w:t>
            </w:r>
            <w:r w:rsidR="00193492" w:rsidRPr="004C24A8">
              <w:rPr>
                <w:rStyle w:val="Hyperlink"/>
                <w:noProof/>
                <w:lang w:eastAsia="ja-JP"/>
              </w:rPr>
              <w:t xml:space="preserve">écifiques </w:t>
            </w:r>
            <w:r w:rsidR="00193492" w:rsidRPr="004C24A8">
              <w:rPr>
                <w:rStyle w:val="Hyperlink"/>
                <w:noProof/>
              </w:rPr>
              <w:t>par rapport à la Fouille. - (au cas où cela s’applique)</w:t>
            </w:r>
            <w:r w:rsidR="00193492">
              <w:rPr>
                <w:noProof/>
                <w:webHidden/>
              </w:rPr>
              <w:tab/>
            </w:r>
            <w:r w:rsidR="00193492">
              <w:rPr>
                <w:noProof/>
                <w:webHidden/>
              </w:rPr>
              <w:fldChar w:fldCharType="begin"/>
            </w:r>
            <w:r w:rsidR="00193492">
              <w:rPr>
                <w:noProof/>
                <w:webHidden/>
              </w:rPr>
              <w:instrText xml:space="preserve"> PAGEREF _Toc90636341 \h </w:instrText>
            </w:r>
            <w:r w:rsidR="00193492">
              <w:rPr>
                <w:noProof/>
                <w:webHidden/>
              </w:rPr>
            </w:r>
            <w:r w:rsidR="00193492">
              <w:rPr>
                <w:noProof/>
                <w:webHidden/>
              </w:rPr>
              <w:fldChar w:fldCharType="separate"/>
            </w:r>
            <w:r w:rsidR="00193492">
              <w:rPr>
                <w:noProof/>
                <w:webHidden/>
              </w:rPr>
              <w:t>12</w:t>
            </w:r>
            <w:r w:rsidR="00193492">
              <w:rPr>
                <w:noProof/>
                <w:webHidden/>
              </w:rPr>
              <w:fldChar w:fldCharType="end"/>
            </w:r>
          </w:hyperlink>
        </w:p>
        <w:p w14:paraId="1E9EDE53" w14:textId="4E5333C2"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42" w:history="1">
            <w:r w:rsidR="00193492" w:rsidRPr="004C24A8">
              <w:rPr>
                <w:rStyle w:val="Hyperlink"/>
                <w:noProof/>
              </w:rPr>
              <w:t>C.</w:t>
            </w:r>
            <w:r w:rsidR="00193492">
              <w:rPr>
                <w:rFonts w:asciiTheme="minorHAnsi" w:eastAsiaTheme="minorEastAsia" w:hAnsiTheme="minorHAnsi" w:cstheme="minorBidi"/>
                <w:noProof/>
                <w:lang w:val="en-US" w:eastAsia="en-US" w:bidi="ar-SA"/>
              </w:rPr>
              <w:tab/>
            </w:r>
            <w:r w:rsidR="00193492" w:rsidRPr="004C24A8">
              <w:rPr>
                <w:rStyle w:val="Hyperlink"/>
                <w:noProof/>
              </w:rPr>
              <w:t>Instructions spécifiques par rapport au Mortier. - (au cas où cela s’applique)</w:t>
            </w:r>
            <w:r w:rsidR="00193492">
              <w:rPr>
                <w:noProof/>
                <w:webHidden/>
              </w:rPr>
              <w:tab/>
            </w:r>
            <w:r w:rsidR="00193492">
              <w:rPr>
                <w:noProof/>
                <w:webHidden/>
              </w:rPr>
              <w:fldChar w:fldCharType="begin"/>
            </w:r>
            <w:r w:rsidR="00193492">
              <w:rPr>
                <w:noProof/>
                <w:webHidden/>
              </w:rPr>
              <w:instrText xml:space="preserve"> PAGEREF _Toc90636342 \h </w:instrText>
            </w:r>
            <w:r w:rsidR="00193492">
              <w:rPr>
                <w:noProof/>
                <w:webHidden/>
              </w:rPr>
            </w:r>
            <w:r w:rsidR="00193492">
              <w:rPr>
                <w:noProof/>
                <w:webHidden/>
              </w:rPr>
              <w:fldChar w:fldCharType="separate"/>
            </w:r>
            <w:r w:rsidR="00193492">
              <w:rPr>
                <w:noProof/>
                <w:webHidden/>
              </w:rPr>
              <w:t>12</w:t>
            </w:r>
            <w:r w:rsidR="00193492">
              <w:rPr>
                <w:noProof/>
                <w:webHidden/>
              </w:rPr>
              <w:fldChar w:fldCharType="end"/>
            </w:r>
          </w:hyperlink>
        </w:p>
        <w:p w14:paraId="4FC3CCED" w14:textId="3BDB7406"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43" w:history="1">
            <w:r w:rsidR="00193492" w:rsidRPr="004C24A8">
              <w:rPr>
                <w:rStyle w:val="Hyperlink"/>
                <w:noProof/>
              </w:rPr>
              <w:t>D.</w:t>
            </w:r>
            <w:r w:rsidR="00193492">
              <w:rPr>
                <w:rFonts w:asciiTheme="minorHAnsi" w:eastAsiaTheme="minorEastAsia" w:hAnsiTheme="minorHAnsi" w:cstheme="minorBidi"/>
                <w:noProof/>
                <w:lang w:val="en-US" w:eastAsia="en-US" w:bidi="ar-SA"/>
              </w:rPr>
              <w:tab/>
            </w:r>
            <w:r w:rsidR="00193492" w:rsidRPr="004C24A8">
              <w:rPr>
                <w:rStyle w:val="Hyperlink"/>
                <w:noProof/>
              </w:rPr>
              <w:t>Espacement des armatures : (au cas où cela s’applique)</w:t>
            </w:r>
            <w:r w:rsidR="00193492">
              <w:rPr>
                <w:noProof/>
                <w:webHidden/>
              </w:rPr>
              <w:tab/>
            </w:r>
            <w:r w:rsidR="00193492">
              <w:rPr>
                <w:noProof/>
                <w:webHidden/>
              </w:rPr>
              <w:fldChar w:fldCharType="begin"/>
            </w:r>
            <w:r w:rsidR="00193492">
              <w:rPr>
                <w:noProof/>
                <w:webHidden/>
              </w:rPr>
              <w:instrText xml:space="preserve"> PAGEREF _Toc90636343 \h </w:instrText>
            </w:r>
            <w:r w:rsidR="00193492">
              <w:rPr>
                <w:noProof/>
                <w:webHidden/>
              </w:rPr>
            </w:r>
            <w:r w:rsidR="00193492">
              <w:rPr>
                <w:noProof/>
                <w:webHidden/>
              </w:rPr>
              <w:fldChar w:fldCharType="separate"/>
            </w:r>
            <w:r w:rsidR="00193492">
              <w:rPr>
                <w:noProof/>
                <w:webHidden/>
              </w:rPr>
              <w:t>12</w:t>
            </w:r>
            <w:r w:rsidR="00193492">
              <w:rPr>
                <w:noProof/>
                <w:webHidden/>
              </w:rPr>
              <w:fldChar w:fldCharType="end"/>
            </w:r>
          </w:hyperlink>
        </w:p>
        <w:p w14:paraId="25997179" w14:textId="483FBF3B"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44" w:history="1">
            <w:r w:rsidR="00193492" w:rsidRPr="004C24A8">
              <w:rPr>
                <w:rStyle w:val="Hyperlink"/>
                <w:noProof/>
              </w:rPr>
              <w:t>E.</w:t>
            </w:r>
            <w:r w:rsidR="00193492">
              <w:rPr>
                <w:rFonts w:asciiTheme="minorHAnsi" w:eastAsiaTheme="minorEastAsia" w:hAnsiTheme="minorHAnsi" w:cstheme="minorBidi"/>
                <w:noProof/>
                <w:lang w:val="en-US" w:eastAsia="en-US" w:bidi="ar-SA"/>
              </w:rPr>
              <w:tab/>
            </w:r>
            <w:r w:rsidR="00193492" w:rsidRPr="004C24A8">
              <w:rPr>
                <w:rStyle w:val="Hyperlink"/>
                <w:noProof/>
              </w:rPr>
              <w:t>Dimensionnement des éléments de structures et dosage béton (au cas ou cela s’applique)</w:t>
            </w:r>
            <w:r w:rsidR="00193492">
              <w:rPr>
                <w:noProof/>
                <w:webHidden/>
              </w:rPr>
              <w:tab/>
            </w:r>
            <w:r w:rsidR="00193492">
              <w:rPr>
                <w:noProof/>
                <w:webHidden/>
              </w:rPr>
              <w:fldChar w:fldCharType="begin"/>
            </w:r>
            <w:r w:rsidR="00193492">
              <w:rPr>
                <w:noProof/>
                <w:webHidden/>
              </w:rPr>
              <w:instrText xml:space="preserve"> PAGEREF _Toc90636344 \h </w:instrText>
            </w:r>
            <w:r w:rsidR="00193492">
              <w:rPr>
                <w:noProof/>
                <w:webHidden/>
              </w:rPr>
            </w:r>
            <w:r w:rsidR="00193492">
              <w:rPr>
                <w:noProof/>
                <w:webHidden/>
              </w:rPr>
              <w:fldChar w:fldCharType="separate"/>
            </w:r>
            <w:r w:rsidR="00193492">
              <w:rPr>
                <w:noProof/>
                <w:webHidden/>
              </w:rPr>
              <w:t>12</w:t>
            </w:r>
            <w:r w:rsidR="00193492">
              <w:rPr>
                <w:noProof/>
                <w:webHidden/>
              </w:rPr>
              <w:fldChar w:fldCharType="end"/>
            </w:r>
          </w:hyperlink>
        </w:p>
        <w:p w14:paraId="0AA2EC7A" w14:textId="55085F64" w:rsidR="00193492" w:rsidRDefault="00FE2F78" w:rsidP="004234ED">
          <w:pPr>
            <w:pStyle w:val="TOC1"/>
            <w:tabs>
              <w:tab w:val="left" w:pos="1124"/>
              <w:tab w:val="right" w:leader="dot" w:pos="9350"/>
            </w:tabs>
            <w:jc w:val="both"/>
            <w:rPr>
              <w:rFonts w:asciiTheme="minorHAnsi" w:eastAsiaTheme="minorEastAsia" w:hAnsiTheme="minorHAnsi" w:cstheme="minorBidi"/>
              <w:noProof/>
              <w:lang w:val="en-US" w:eastAsia="en-US" w:bidi="ar-SA"/>
            </w:rPr>
          </w:pPr>
          <w:hyperlink w:anchor="_Toc90636345" w:history="1">
            <w:r w:rsidR="00193492" w:rsidRPr="004C24A8">
              <w:rPr>
                <w:rStyle w:val="Hyperlink"/>
                <w:noProof/>
              </w:rPr>
              <w:t>XIV.</w:t>
            </w:r>
            <w:r w:rsidR="00193492">
              <w:rPr>
                <w:rFonts w:asciiTheme="minorHAnsi" w:eastAsiaTheme="minorEastAsia" w:hAnsiTheme="minorHAnsi" w:cstheme="minorBidi"/>
                <w:noProof/>
                <w:lang w:val="en-US" w:eastAsia="en-US" w:bidi="ar-SA"/>
              </w:rPr>
              <w:tab/>
            </w:r>
            <w:r w:rsidR="00193492" w:rsidRPr="004C24A8">
              <w:rPr>
                <w:rStyle w:val="Hyperlink"/>
                <w:noProof/>
              </w:rPr>
              <w:t>PRECAUTIONS A PRENDRE LORS DES INSTALLATIONS DES CONDUITES</w:t>
            </w:r>
            <w:r w:rsidR="00193492">
              <w:rPr>
                <w:noProof/>
                <w:webHidden/>
              </w:rPr>
              <w:tab/>
            </w:r>
            <w:r w:rsidR="00193492">
              <w:rPr>
                <w:noProof/>
                <w:webHidden/>
              </w:rPr>
              <w:fldChar w:fldCharType="begin"/>
            </w:r>
            <w:r w:rsidR="00193492">
              <w:rPr>
                <w:noProof/>
                <w:webHidden/>
              </w:rPr>
              <w:instrText xml:space="preserve"> PAGEREF _Toc90636345 \h </w:instrText>
            </w:r>
            <w:r w:rsidR="00193492">
              <w:rPr>
                <w:noProof/>
                <w:webHidden/>
              </w:rPr>
            </w:r>
            <w:r w:rsidR="00193492">
              <w:rPr>
                <w:noProof/>
                <w:webHidden/>
              </w:rPr>
              <w:fldChar w:fldCharType="separate"/>
            </w:r>
            <w:r w:rsidR="00193492">
              <w:rPr>
                <w:noProof/>
                <w:webHidden/>
              </w:rPr>
              <w:t>13</w:t>
            </w:r>
            <w:r w:rsidR="00193492">
              <w:rPr>
                <w:noProof/>
                <w:webHidden/>
              </w:rPr>
              <w:fldChar w:fldCharType="end"/>
            </w:r>
          </w:hyperlink>
        </w:p>
        <w:p w14:paraId="2756BCAB" w14:textId="3E035D59"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46" w:history="1">
            <w:r w:rsidR="00193492" w:rsidRPr="004C24A8">
              <w:rPr>
                <w:rStyle w:val="Hyperlink"/>
                <w:noProof/>
              </w:rPr>
              <w:t>A.</w:t>
            </w:r>
            <w:r w:rsidR="00193492">
              <w:rPr>
                <w:rFonts w:asciiTheme="minorHAnsi" w:eastAsiaTheme="minorEastAsia" w:hAnsiTheme="minorHAnsi" w:cstheme="minorBidi"/>
                <w:noProof/>
                <w:lang w:val="en-US" w:eastAsia="en-US" w:bidi="ar-SA"/>
              </w:rPr>
              <w:tab/>
            </w:r>
            <w:r w:rsidR="00193492" w:rsidRPr="004C24A8">
              <w:rPr>
                <w:rStyle w:val="Hyperlink"/>
                <w:noProof/>
              </w:rPr>
              <w:t>INSTALLATION DES CONDUITES D’EAU</w:t>
            </w:r>
            <w:r w:rsidR="00193492" w:rsidRPr="004C24A8">
              <w:rPr>
                <w:rStyle w:val="Hyperlink"/>
                <w:noProof/>
                <w:spacing w:val="2"/>
              </w:rPr>
              <w:t xml:space="preserve"> </w:t>
            </w:r>
            <w:r w:rsidR="00193492" w:rsidRPr="004C24A8">
              <w:rPr>
                <w:rStyle w:val="Hyperlink"/>
                <w:noProof/>
              </w:rPr>
              <w:t>POTABLE</w:t>
            </w:r>
            <w:r w:rsidR="00193492">
              <w:rPr>
                <w:noProof/>
                <w:webHidden/>
              </w:rPr>
              <w:tab/>
            </w:r>
            <w:r w:rsidR="00193492">
              <w:rPr>
                <w:noProof/>
                <w:webHidden/>
              </w:rPr>
              <w:fldChar w:fldCharType="begin"/>
            </w:r>
            <w:r w:rsidR="00193492">
              <w:rPr>
                <w:noProof/>
                <w:webHidden/>
              </w:rPr>
              <w:instrText xml:space="preserve"> PAGEREF _Toc90636346 \h </w:instrText>
            </w:r>
            <w:r w:rsidR="00193492">
              <w:rPr>
                <w:noProof/>
                <w:webHidden/>
              </w:rPr>
            </w:r>
            <w:r w:rsidR="00193492">
              <w:rPr>
                <w:noProof/>
                <w:webHidden/>
              </w:rPr>
              <w:fldChar w:fldCharType="separate"/>
            </w:r>
            <w:r w:rsidR="00193492">
              <w:rPr>
                <w:noProof/>
                <w:webHidden/>
              </w:rPr>
              <w:t>13</w:t>
            </w:r>
            <w:r w:rsidR="00193492">
              <w:rPr>
                <w:noProof/>
                <w:webHidden/>
              </w:rPr>
              <w:fldChar w:fldCharType="end"/>
            </w:r>
          </w:hyperlink>
        </w:p>
        <w:p w14:paraId="4590B660" w14:textId="05BB8352"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47" w:history="1">
            <w:r w:rsidR="00193492" w:rsidRPr="004C24A8">
              <w:rPr>
                <w:rStyle w:val="Hyperlink"/>
                <w:noProof/>
              </w:rPr>
              <w:t>B.</w:t>
            </w:r>
            <w:r w:rsidR="00193492">
              <w:rPr>
                <w:rFonts w:asciiTheme="minorHAnsi" w:eastAsiaTheme="minorEastAsia" w:hAnsiTheme="minorHAnsi" w:cstheme="minorBidi"/>
                <w:noProof/>
                <w:lang w:val="en-US" w:eastAsia="en-US" w:bidi="ar-SA"/>
              </w:rPr>
              <w:tab/>
            </w:r>
            <w:r w:rsidR="00193492" w:rsidRPr="004C24A8">
              <w:rPr>
                <w:rStyle w:val="Hyperlink"/>
                <w:noProof/>
              </w:rPr>
              <w:t>Ouvertures des</w:t>
            </w:r>
            <w:r w:rsidR="00193492" w:rsidRPr="004C24A8">
              <w:rPr>
                <w:rStyle w:val="Hyperlink"/>
                <w:noProof/>
                <w:spacing w:val="-2"/>
              </w:rPr>
              <w:t xml:space="preserve"> </w:t>
            </w:r>
            <w:r w:rsidR="00193492" w:rsidRPr="004C24A8">
              <w:rPr>
                <w:rStyle w:val="Hyperlink"/>
                <w:noProof/>
              </w:rPr>
              <w:t>Tranchées</w:t>
            </w:r>
            <w:r w:rsidR="00193492">
              <w:rPr>
                <w:noProof/>
                <w:webHidden/>
              </w:rPr>
              <w:tab/>
            </w:r>
            <w:r w:rsidR="00193492">
              <w:rPr>
                <w:noProof/>
                <w:webHidden/>
              </w:rPr>
              <w:fldChar w:fldCharType="begin"/>
            </w:r>
            <w:r w:rsidR="00193492">
              <w:rPr>
                <w:noProof/>
                <w:webHidden/>
              </w:rPr>
              <w:instrText xml:space="preserve"> PAGEREF _Toc90636347 \h </w:instrText>
            </w:r>
            <w:r w:rsidR="00193492">
              <w:rPr>
                <w:noProof/>
                <w:webHidden/>
              </w:rPr>
            </w:r>
            <w:r w:rsidR="00193492">
              <w:rPr>
                <w:noProof/>
                <w:webHidden/>
              </w:rPr>
              <w:fldChar w:fldCharType="separate"/>
            </w:r>
            <w:r w:rsidR="00193492">
              <w:rPr>
                <w:noProof/>
                <w:webHidden/>
              </w:rPr>
              <w:t>13</w:t>
            </w:r>
            <w:r w:rsidR="00193492">
              <w:rPr>
                <w:noProof/>
                <w:webHidden/>
              </w:rPr>
              <w:fldChar w:fldCharType="end"/>
            </w:r>
          </w:hyperlink>
        </w:p>
        <w:p w14:paraId="5BB15AF0" w14:textId="2C65EC0C"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48" w:history="1">
            <w:r w:rsidR="00193492" w:rsidRPr="004C24A8">
              <w:rPr>
                <w:rStyle w:val="Hyperlink"/>
                <w:noProof/>
              </w:rPr>
              <w:t>C.</w:t>
            </w:r>
            <w:r w:rsidR="00193492">
              <w:rPr>
                <w:rFonts w:asciiTheme="minorHAnsi" w:eastAsiaTheme="minorEastAsia" w:hAnsiTheme="minorHAnsi" w:cstheme="minorBidi"/>
                <w:noProof/>
                <w:lang w:val="en-US" w:eastAsia="en-US" w:bidi="ar-SA"/>
              </w:rPr>
              <w:tab/>
            </w:r>
            <w:r w:rsidR="00193492" w:rsidRPr="004C24A8">
              <w:rPr>
                <w:rStyle w:val="Hyperlink"/>
                <w:noProof/>
              </w:rPr>
              <w:t>La remise en état des</w:t>
            </w:r>
            <w:r w:rsidR="00193492" w:rsidRPr="004C24A8">
              <w:rPr>
                <w:rStyle w:val="Hyperlink"/>
                <w:noProof/>
                <w:spacing w:val="-3"/>
              </w:rPr>
              <w:t xml:space="preserve"> </w:t>
            </w:r>
            <w:r w:rsidR="00193492" w:rsidRPr="004C24A8">
              <w:rPr>
                <w:rStyle w:val="Hyperlink"/>
                <w:noProof/>
              </w:rPr>
              <w:t>lieux.</w:t>
            </w:r>
            <w:r w:rsidR="00193492">
              <w:rPr>
                <w:noProof/>
                <w:webHidden/>
              </w:rPr>
              <w:tab/>
            </w:r>
            <w:r w:rsidR="00193492">
              <w:rPr>
                <w:noProof/>
                <w:webHidden/>
              </w:rPr>
              <w:fldChar w:fldCharType="begin"/>
            </w:r>
            <w:r w:rsidR="00193492">
              <w:rPr>
                <w:noProof/>
                <w:webHidden/>
              </w:rPr>
              <w:instrText xml:space="preserve"> PAGEREF _Toc90636348 \h </w:instrText>
            </w:r>
            <w:r w:rsidR="00193492">
              <w:rPr>
                <w:noProof/>
                <w:webHidden/>
              </w:rPr>
            </w:r>
            <w:r w:rsidR="00193492">
              <w:rPr>
                <w:noProof/>
                <w:webHidden/>
              </w:rPr>
              <w:fldChar w:fldCharType="separate"/>
            </w:r>
            <w:r w:rsidR="00193492">
              <w:rPr>
                <w:noProof/>
                <w:webHidden/>
              </w:rPr>
              <w:t>14</w:t>
            </w:r>
            <w:r w:rsidR="00193492">
              <w:rPr>
                <w:noProof/>
                <w:webHidden/>
              </w:rPr>
              <w:fldChar w:fldCharType="end"/>
            </w:r>
          </w:hyperlink>
        </w:p>
        <w:p w14:paraId="3DFA8FC4" w14:textId="5788600F"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49" w:history="1">
            <w:r w:rsidR="00193492" w:rsidRPr="004C24A8">
              <w:rPr>
                <w:rStyle w:val="Hyperlink"/>
                <w:noProof/>
              </w:rPr>
              <w:t>D.</w:t>
            </w:r>
            <w:r w:rsidR="00193492">
              <w:rPr>
                <w:rFonts w:asciiTheme="minorHAnsi" w:eastAsiaTheme="minorEastAsia" w:hAnsiTheme="minorHAnsi" w:cstheme="minorBidi"/>
                <w:noProof/>
                <w:lang w:val="en-US" w:eastAsia="en-US" w:bidi="ar-SA"/>
              </w:rPr>
              <w:tab/>
            </w:r>
            <w:r w:rsidR="00193492" w:rsidRPr="004C24A8">
              <w:rPr>
                <w:rStyle w:val="Hyperlink"/>
                <w:noProof/>
              </w:rPr>
              <w:t>Étaiements</w:t>
            </w:r>
            <w:r w:rsidR="00193492">
              <w:rPr>
                <w:noProof/>
                <w:webHidden/>
              </w:rPr>
              <w:tab/>
            </w:r>
            <w:r w:rsidR="00193492">
              <w:rPr>
                <w:noProof/>
                <w:webHidden/>
              </w:rPr>
              <w:fldChar w:fldCharType="begin"/>
            </w:r>
            <w:r w:rsidR="00193492">
              <w:rPr>
                <w:noProof/>
                <w:webHidden/>
              </w:rPr>
              <w:instrText xml:space="preserve"> PAGEREF _Toc90636349 \h </w:instrText>
            </w:r>
            <w:r w:rsidR="00193492">
              <w:rPr>
                <w:noProof/>
                <w:webHidden/>
              </w:rPr>
            </w:r>
            <w:r w:rsidR="00193492">
              <w:rPr>
                <w:noProof/>
                <w:webHidden/>
              </w:rPr>
              <w:fldChar w:fldCharType="separate"/>
            </w:r>
            <w:r w:rsidR="00193492">
              <w:rPr>
                <w:noProof/>
                <w:webHidden/>
              </w:rPr>
              <w:t>15</w:t>
            </w:r>
            <w:r w:rsidR="00193492">
              <w:rPr>
                <w:noProof/>
                <w:webHidden/>
              </w:rPr>
              <w:fldChar w:fldCharType="end"/>
            </w:r>
          </w:hyperlink>
        </w:p>
        <w:p w14:paraId="506A1F3B" w14:textId="3E0F9E99"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50" w:history="1">
            <w:r w:rsidR="00193492" w:rsidRPr="004C24A8">
              <w:rPr>
                <w:rStyle w:val="Hyperlink"/>
                <w:noProof/>
              </w:rPr>
              <w:t>E.</w:t>
            </w:r>
            <w:r w:rsidR="00193492">
              <w:rPr>
                <w:rFonts w:asciiTheme="minorHAnsi" w:eastAsiaTheme="minorEastAsia" w:hAnsiTheme="minorHAnsi" w:cstheme="minorBidi"/>
                <w:noProof/>
                <w:lang w:val="en-US" w:eastAsia="en-US" w:bidi="ar-SA"/>
              </w:rPr>
              <w:tab/>
            </w:r>
            <w:r w:rsidR="00193492" w:rsidRPr="004C24A8">
              <w:rPr>
                <w:rStyle w:val="Hyperlink"/>
                <w:noProof/>
              </w:rPr>
              <w:t>Drainage des chantiers de pose de conduite et gestion des eaux</w:t>
            </w:r>
            <w:r w:rsidR="00193492">
              <w:rPr>
                <w:noProof/>
                <w:webHidden/>
              </w:rPr>
              <w:tab/>
            </w:r>
            <w:r w:rsidR="00193492">
              <w:rPr>
                <w:noProof/>
                <w:webHidden/>
              </w:rPr>
              <w:fldChar w:fldCharType="begin"/>
            </w:r>
            <w:r w:rsidR="00193492">
              <w:rPr>
                <w:noProof/>
                <w:webHidden/>
              </w:rPr>
              <w:instrText xml:space="preserve"> PAGEREF _Toc90636350 \h </w:instrText>
            </w:r>
            <w:r w:rsidR="00193492">
              <w:rPr>
                <w:noProof/>
                <w:webHidden/>
              </w:rPr>
            </w:r>
            <w:r w:rsidR="00193492">
              <w:rPr>
                <w:noProof/>
                <w:webHidden/>
              </w:rPr>
              <w:fldChar w:fldCharType="separate"/>
            </w:r>
            <w:r w:rsidR="00193492">
              <w:rPr>
                <w:noProof/>
                <w:webHidden/>
              </w:rPr>
              <w:t>15</w:t>
            </w:r>
            <w:r w:rsidR="00193492">
              <w:rPr>
                <w:noProof/>
                <w:webHidden/>
              </w:rPr>
              <w:fldChar w:fldCharType="end"/>
            </w:r>
          </w:hyperlink>
        </w:p>
        <w:p w14:paraId="123CE9C9" w14:textId="1B4624DA"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51" w:history="1">
            <w:r w:rsidR="00193492" w:rsidRPr="004C24A8">
              <w:rPr>
                <w:rStyle w:val="Hyperlink"/>
                <w:noProof/>
              </w:rPr>
              <w:t>F.</w:t>
            </w:r>
            <w:r w:rsidR="00193492">
              <w:rPr>
                <w:rFonts w:asciiTheme="minorHAnsi" w:eastAsiaTheme="minorEastAsia" w:hAnsiTheme="minorHAnsi" w:cstheme="minorBidi"/>
                <w:noProof/>
                <w:lang w:val="en-US" w:eastAsia="en-US" w:bidi="ar-SA"/>
              </w:rPr>
              <w:tab/>
            </w:r>
            <w:r w:rsidR="00193492" w:rsidRPr="004C24A8">
              <w:rPr>
                <w:rStyle w:val="Hyperlink"/>
                <w:noProof/>
              </w:rPr>
              <w:t>Pose de</w:t>
            </w:r>
            <w:r w:rsidR="00193492" w:rsidRPr="004C24A8">
              <w:rPr>
                <w:rStyle w:val="Hyperlink"/>
                <w:noProof/>
                <w:spacing w:val="-1"/>
              </w:rPr>
              <w:t xml:space="preserve"> </w:t>
            </w:r>
            <w:r w:rsidR="00193492" w:rsidRPr="004C24A8">
              <w:rPr>
                <w:rStyle w:val="Hyperlink"/>
                <w:noProof/>
              </w:rPr>
              <w:t>conduite</w:t>
            </w:r>
            <w:r w:rsidR="00193492">
              <w:rPr>
                <w:noProof/>
                <w:webHidden/>
              </w:rPr>
              <w:tab/>
            </w:r>
            <w:r w:rsidR="00193492">
              <w:rPr>
                <w:noProof/>
                <w:webHidden/>
              </w:rPr>
              <w:fldChar w:fldCharType="begin"/>
            </w:r>
            <w:r w:rsidR="00193492">
              <w:rPr>
                <w:noProof/>
                <w:webHidden/>
              </w:rPr>
              <w:instrText xml:space="preserve"> PAGEREF _Toc90636351 \h </w:instrText>
            </w:r>
            <w:r w:rsidR="00193492">
              <w:rPr>
                <w:noProof/>
                <w:webHidden/>
              </w:rPr>
            </w:r>
            <w:r w:rsidR="00193492">
              <w:rPr>
                <w:noProof/>
                <w:webHidden/>
              </w:rPr>
              <w:fldChar w:fldCharType="separate"/>
            </w:r>
            <w:r w:rsidR="00193492">
              <w:rPr>
                <w:noProof/>
                <w:webHidden/>
              </w:rPr>
              <w:t>15</w:t>
            </w:r>
            <w:r w:rsidR="00193492">
              <w:rPr>
                <w:noProof/>
                <w:webHidden/>
              </w:rPr>
              <w:fldChar w:fldCharType="end"/>
            </w:r>
          </w:hyperlink>
        </w:p>
        <w:p w14:paraId="45E18535" w14:textId="012EACA7"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52" w:history="1">
            <w:r w:rsidR="00193492" w:rsidRPr="004C24A8">
              <w:rPr>
                <w:rStyle w:val="Hyperlink"/>
                <w:noProof/>
              </w:rPr>
              <w:t>G.</w:t>
            </w:r>
            <w:r w:rsidR="00193492">
              <w:rPr>
                <w:rFonts w:asciiTheme="minorHAnsi" w:eastAsiaTheme="minorEastAsia" w:hAnsiTheme="minorHAnsi" w:cstheme="minorBidi"/>
                <w:noProof/>
                <w:lang w:val="en-US" w:eastAsia="en-US" w:bidi="ar-SA"/>
              </w:rPr>
              <w:tab/>
            </w:r>
            <w:r w:rsidR="00193492" w:rsidRPr="004C24A8">
              <w:rPr>
                <w:rStyle w:val="Hyperlink"/>
                <w:noProof/>
              </w:rPr>
              <w:t>Tuyauteries (type et recommandations techniques de mise en</w:t>
            </w:r>
            <w:r w:rsidR="00193492" w:rsidRPr="004C24A8">
              <w:rPr>
                <w:rStyle w:val="Hyperlink"/>
                <w:noProof/>
                <w:spacing w:val="-11"/>
              </w:rPr>
              <w:t xml:space="preserve"> </w:t>
            </w:r>
            <w:r w:rsidR="00193492" w:rsidRPr="004C24A8">
              <w:rPr>
                <w:rStyle w:val="Hyperlink"/>
                <w:noProof/>
              </w:rPr>
              <w:t>œuvre)</w:t>
            </w:r>
            <w:r w:rsidR="00193492">
              <w:rPr>
                <w:noProof/>
                <w:webHidden/>
              </w:rPr>
              <w:tab/>
            </w:r>
            <w:r w:rsidR="00193492">
              <w:rPr>
                <w:noProof/>
                <w:webHidden/>
              </w:rPr>
              <w:fldChar w:fldCharType="begin"/>
            </w:r>
            <w:r w:rsidR="00193492">
              <w:rPr>
                <w:noProof/>
                <w:webHidden/>
              </w:rPr>
              <w:instrText xml:space="preserve"> PAGEREF _Toc90636352 \h </w:instrText>
            </w:r>
            <w:r w:rsidR="00193492">
              <w:rPr>
                <w:noProof/>
                <w:webHidden/>
              </w:rPr>
            </w:r>
            <w:r w:rsidR="00193492">
              <w:rPr>
                <w:noProof/>
                <w:webHidden/>
              </w:rPr>
              <w:fldChar w:fldCharType="separate"/>
            </w:r>
            <w:r w:rsidR="00193492">
              <w:rPr>
                <w:noProof/>
                <w:webHidden/>
              </w:rPr>
              <w:t>16</w:t>
            </w:r>
            <w:r w:rsidR="00193492">
              <w:rPr>
                <w:noProof/>
                <w:webHidden/>
              </w:rPr>
              <w:fldChar w:fldCharType="end"/>
            </w:r>
          </w:hyperlink>
        </w:p>
        <w:p w14:paraId="77C01D24" w14:textId="70A41207" w:rsidR="00193492" w:rsidRDefault="00FE2F78" w:rsidP="004234ED">
          <w:pPr>
            <w:pStyle w:val="TOC1"/>
            <w:tabs>
              <w:tab w:val="left" w:pos="723"/>
              <w:tab w:val="right" w:leader="dot" w:pos="9350"/>
            </w:tabs>
            <w:jc w:val="both"/>
            <w:rPr>
              <w:rFonts w:asciiTheme="minorHAnsi" w:eastAsiaTheme="minorEastAsia" w:hAnsiTheme="minorHAnsi" w:cstheme="minorBidi"/>
              <w:noProof/>
              <w:lang w:val="en-US" w:eastAsia="en-US" w:bidi="ar-SA"/>
            </w:rPr>
          </w:pPr>
          <w:hyperlink w:anchor="_Toc90636353" w:history="1">
            <w:r w:rsidR="00193492" w:rsidRPr="004C24A8">
              <w:rPr>
                <w:rStyle w:val="Hyperlink"/>
                <w:noProof/>
              </w:rPr>
              <w:t>XV.</w:t>
            </w:r>
            <w:r w:rsidR="00193492">
              <w:rPr>
                <w:rFonts w:asciiTheme="minorHAnsi" w:eastAsiaTheme="minorEastAsia" w:hAnsiTheme="minorHAnsi" w:cstheme="minorBidi"/>
                <w:noProof/>
                <w:lang w:val="en-US" w:eastAsia="en-US" w:bidi="ar-SA"/>
              </w:rPr>
              <w:tab/>
            </w:r>
            <w:r w:rsidR="00193492" w:rsidRPr="004C24A8">
              <w:rPr>
                <w:rStyle w:val="Hyperlink"/>
                <w:noProof/>
              </w:rPr>
              <w:t>Enrobage des</w:t>
            </w:r>
            <w:r w:rsidR="00193492" w:rsidRPr="004C24A8">
              <w:rPr>
                <w:rStyle w:val="Hyperlink"/>
                <w:noProof/>
                <w:spacing w:val="-1"/>
              </w:rPr>
              <w:t xml:space="preserve"> </w:t>
            </w:r>
            <w:r w:rsidR="00193492" w:rsidRPr="004C24A8">
              <w:rPr>
                <w:rStyle w:val="Hyperlink"/>
                <w:noProof/>
              </w:rPr>
              <w:t>conduites</w:t>
            </w:r>
            <w:r w:rsidR="00193492">
              <w:rPr>
                <w:noProof/>
                <w:webHidden/>
              </w:rPr>
              <w:tab/>
            </w:r>
            <w:r w:rsidR="00193492">
              <w:rPr>
                <w:noProof/>
                <w:webHidden/>
              </w:rPr>
              <w:fldChar w:fldCharType="begin"/>
            </w:r>
            <w:r w:rsidR="00193492">
              <w:rPr>
                <w:noProof/>
                <w:webHidden/>
              </w:rPr>
              <w:instrText xml:space="preserve"> PAGEREF _Toc90636353 \h </w:instrText>
            </w:r>
            <w:r w:rsidR="00193492">
              <w:rPr>
                <w:noProof/>
                <w:webHidden/>
              </w:rPr>
            </w:r>
            <w:r w:rsidR="00193492">
              <w:rPr>
                <w:noProof/>
                <w:webHidden/>
              </w:rPr>
              <w:fldChar w:fldCharType="separate"/>
            </w:r>
            <w:r w:rsidR="00193492">
              <w:rPr>
                <w:noProof/>
                <w:webHidden/>
              </w:rPr>
              <w:t>16</w:t>
            </w:r>
            <w:r w:rsidR="00193492">
              <w:rPr>
                <w:noProof/>
                <w:webHidden/>
              </w:rPr>
              <w:fldChar w:fldCharType="end"/>
            </w:r>
          </w:hyperlink>
        </w:p>
        <w:p w14:paraId="202AD495" w14:textId="76367A65"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54" w:history="1">
            <w:r w:rsidR="00193492" w:rsidRPr="004C24A8">
              <w:rPr>
                <w:rStyle w:val="Hyperlink"/>
                <w:noProof/>
              </w:rPr>
              <w:t>A.</w:t>
            </w:r>
            <w:r w:rsidR="00193492">
              <w:rPr>
                <w:rFonts w:asciiTheme="minorHAnsi" w:eastAsiaTheme="minorEastAsia" w:hAnsiTheme="minorHAnsi" w:cstheme="minorBidi"/>
                <w:noProof/>
                <w:lang w:val="en-US" w:eastAsia="en-US" w:bidi="ar-SA"/>
              </w:rPr>
              <w:tab/>
            </w:r>
            <w:r w:rsidR="00193492" w:rsidRPr="004C24A8">
              <w:rPr>
                <w:rStyle w:val="Hyperlink"/>
                <w:noProof/>
              </w:rPr>
              <w:t>Lit de pose sous conduites</w:t>
            </w:r>
            <w:r w:rsidR="00193492">
              <w:rPr>
                <w:noProof/>
                <w:webHidden/>
              </w:rPr>
              <w:tab/>
            </w:r>
            <w:r w:rsidR="00193492">
              <w:rPr>
                <w:noProof/>
                <w:webHidden/>
              </w:rPr>
              <w:fldChar w:fldCharType="begin"/>
            </w:r>
            <w:r w:rsidR="00193492">
              <w:rPr>
                <w:noProof/>
                <w:webHidden/>
              </w:rPr>
              <w:instrText xml:space="preserve"> PAGEREF _Toc90636354 \h </w:instrText>
            </w:r>
            <w:r w:rsidR="00193492">
              <w:rPr>
                <w:noProof/>
                <w:webHidden/>
              </w:rPr>
            </w:r>
            <w:r w:rsidR="00193492">
              <w:rPr>
                <w:noProof/>
                <w:webHidden/>
              </w:rPr>
              <w:fldChar w:fldCharType="separate"/>
            </w:r>
            <w:r w:rsidR="00193492">
              <w:rPr>
                <w:noProof/>
                <w:webHidden/>
              </w:rPr>
              <w:t>16</w:t>
            </w:r>
            <w:r w:rsidR="00193492">
              <w:rPr>
                <w:noProof/>
                <w:webHidden/>
              </w:rPr>
              <w:fldChar w:fldCharType="end"/>
            </w:r>
          </w:hyperlink>
        </w:p>
        <w:p w14:paraId="262A1E30" w14:textId="515442C2"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55" w:history="1">
            <w:r w:rsidR="00193492" w:rsidRPr="004C24A8">
              <w:rPr>
                <w:rStyle w:val="Hyperlink"/>
                <w:noProof/>
              </w:rPr>
              <w:t>B.</w:t>
            </w:r>
            <w:r w:rsidR="00193492">
              <w:rPr>
                <w:rFonts w:asciiTheme="minorHAnsi" w:eastAsiaTheme="minorEastAsia" w:hAnsiTheme="minorHAnsi" w:cstheme="minorBidi"/>
                <w:noProof/>
                <w:lang w:val="en-US" w:eastAsia="en-US" w:bidi="ar-SA"/>
              </w:rPr>
              <w:tab/>
            </w:r>
            <w:r w:rsidR="00193492" w:rsidRPr="004C24A8">
              <w:rPr>
                <w:rStyle w:val="Hyperlink"/>
                <w:noProof/>
              </w:rPr>
              <w:t>Enrobage initial</w:t>
            </w:r>
            <w:r w:rsidR="00193492">
              <w:rPr>
                <w:noProof/>
                <w:webHidden/>
              </w:rPr>
              <w:tab/>
            </w:r>
            <w:r w:rsidR="00193492">
              <w:rPr>
                <w:noProof/>
                <w:webHidden/>
              </w:rPr>
              <w:fldChar w:fldCharType="begin"/>
            </w:r>
            <w:r w:rsidR="00193492">
              <w:rPr>
                <w:noProof/>
                <w:webHidden/>
              </w:rPr>
              <w:instrText xml:space="preserve"> PAGEREF _Toc90636355 \h </w:instrText>
            </w:r>
            <w:r w:rsidR="00193492">
              <w:rPr>
                <w:noProof/>
                <w:webHidden/>
              </w:rPr>
            </w:r>
            <w:r w:rsidR="00193492">
              <w:rPr>
                <w:noProof/>
                <w:webHidden/>
              </w:rPr>
              <w:fldChar w:fldCharType="separate"/>
            </w:r>
            <w:r w:rsidR="00193492">
              <w:rPr>
                <w:noProof/>
                <w:webHidden/>
              </w:rPr>
              <w:t>17</w:t>
            </w:r>
            <w:r w:rsidR="00193492">
              <w:rPr>
                <w:noProof/>
                <w:webHidden/>
              </w:rPr>
              <w:fldChar w:fldCharType="end"/>
            </w:r>
          </w:hyperlink>
        </w:p>
        <w:p w14:paraId="38D4EAE9" w14:textId="47D67BF1" w:rsidR="00193492" w:rsidRDefault="00FE2F78" w:rsidP="004234ED">
          <w:pPr>
            <w:pStyle w:val="TOC1"/>
            <w:tabs>
              <w:tab w:val="left" w:pos="1124"/>
              <w:tab w:val="right" w:leader="dot" w:pos="9350"/>
            </w:tabs>
            <w:jc w:val="both"/>
            <w:rPr>
              <w:rFonts w:asciiTheme="minorHAnsi" w:eastAsiaTheme="minorEastAsia" w:hAnsiTheme="minorHAnsi" w:cstheme="minorBidi"/>
              <w:noProof/>
              <w:lang w:val="en-US" w:eastAsia="en-US" w:bidi="ar-SA"/>
            </w:rPr>
          </w:pPr>
          <w:hyperlink w:anchor="_Toc90636356" w:history="1">
            <w:r w:rsidR="00193492" w:rsidRPr="004C24A8">
              <w:rPr>
                <w:rStyle w:val="Hyperlink"/>
                <w:noProof/>
              </w:rPr>
              <w:t>XVI.</w:t>
            </w:r>
            <w:r w:rsidR="00193492">
              <w:rPr>
                <w:rFonts w:asciiTheme="minorHAnsi" w:eastAsiaTheme="minorEastAsia" w:hAnsiTheme="minorHAnsi" w:cstheme="minorBidi"/>
                <w:noProof/>
                <w:lang w:val="en-US" w:eastAsia="en-US" w:bidi="ar-SA"/>
              </w:rPr>
              <w:tab/>
            </w:r>
            <w:r w:rsidR="00193492" w:rsidRPr="004C24A8">
              <w:rPr>
                <w:rStyle w:val="Hyperlink"/>
                <w:noProof/>
              </w:rPr>
              <w:t>Traversée de ravine sous terraine et terrain rocheux</w:t>
            </w:r>
            <w:r w:rsidR="00193492">
              <w:rPr>
                <w:noProof/>
                <w:webHidden/>
              </w:rPr>
              <w:tab/>
            </w:r>
            <w:r w:rsidR="00193492">
              <w:rPr>
                <w:noProof/>
                <w:webHidden/>
              </w:rPr>
              <w:fldChar w:fldCharType="begin"/>
            </w:r>
            <w:r w:rsidR="00193492">
              <w:rPr>
                <w:noProof/>
                <w:webHidden/>
              </w:rPr>
              <w:instrText xml:space="preserve"> PAGEREF _Toc90636356 \h </w:instrText>
            </w:r>
            <w:r w:rsidR="00193492">
              <w:rPr>
                <w:noProof/>
                <w:webHidden/>
              </w:rPr>
            </w:r>
            <w:r w:rsidR="00193492">
              <w:rPr>
                <w:noProof/>
                <w:webHidden/>
              </w:rPr>
              <w:fldChar w:fldCharType="separate"/>
            </w:r>
            <w:r w:rsidR="00193492">
              <w:rPr>
                <w:noProof/>
                <w:webHidden/>
              </w:rPr>
              <w:t>17</w:t>
            </w:r>
            <w:r w:rsidR="00193492">
              <w:rPr>
                <w:noProof/>
                <w:webHidden/>
              </w:rPr>
              <w:fldChar w:fldCharType="end"/>
            </w:r>
          </w:hyperlink>
        </w:p>
        <w:p w14:paraId="5B44AD75" w14:textId="65F4976E"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57" w:history="1">
            <w:r w:rsidR="00193492" w:rsidRPr="004C24A8">
              <w:rPr>
                <w:rStyle w:val="Hyperlink"/>
                <w:noProof/>
              </w:rPr>
              <w:t>A.</w:t>
            </w:r>
            <w:r w:rsidR="00193492">
              <w:rPr>
                <w:rFonts w:asciiTheme="minorHAnsi" w:eastAsiaTheme="minorEastAsia" w:hAnsiTheme="minorHAnsi" w:cstheme="minorBidi"/>
                <w:noProof/>
                <w:lang w:val="en-US" w:eastAsia="en-US" w:bidi="ar-SA"/>
              </w:rPr>
              <w:tab/>
            </w:r>
            <w:r w:rsidR="00193492" w:rsidRPr="004C24A8">
              <w:rPr>
                <w:rStyle w:val="Hyperlink"/>
                <w:noProof/>
              </w:rPr>
              <w:t>Traverse de ravine en</w:t>
            </w:r>
            <w:r w:rsidR="00193492" w:rsidRPr="004C24A8">
              <w:rPr>
                <w:rStyle w:val="Hyperlink"/>
                <w:noProof/>
                <w:spacing w:val="-5"/>
              </w:rPr>
              <w:t xml:space="preserve"> </w:t>
            </w:r>
            <w:r w:rsidR="00193492" w:rsidRPr="004C24A8">
              <w:rPr>
                <w:rStyle w:val="Hyperlink"/>
                <w:noProof/>
              </w:rPr>
              <w:t>hauteur</w:t>
            </w:r>
            <w:r w:rsidR="00193492">
              <w:rPr>
                <w:noProof/>
                <w:webHidden/>
              </w:rPr>
              <w:tab/>
            </w:r>
            <w:r w:rsidR="00193492">
              <w:rPr>
                <w:noProof/>
                <w:webHidden/>
              </w:rPr>
              <w:fldChar w:fldCharType="begin"/>
            </w:r>
            <w:r w:rsidR="00193492">
              <w:rPr>
                <w:noProof/>
                <w:webHidden/>
              </w:rPr>
              <w:instrText xml:space="preserve"> PAGEREF _Toc90636357 \h </w:instrText>
            </w:r>
            <w:r w:rsidR="00193492">
              <w:rPr>
                <w:noProof/>
                <w:webHidden/>
              </w:rPr>
            </w:r>
            <w:r w:rsidR="00193492">
              <w:rPr>
                <w:noProof/>
                <w:webHidden/>
              </w:rPr>
              <w:fldChar w:fldCharType="separate"/>
            </w:r>
            <w:r w:rsidR="00193492">
              <w:rPr>
                <w:noProof/>
                <w:webHidden/>
              </w:rPr>
              <w:t>17</w:t>
            </w:r>
            <w:r w:rsidR="00193492">
              <w:rPr>
                <w:noProof/>
                <w:webHidden/>
              </w:rPr>
              <w:fldChar w:fldCharType="end"/>
            </w:r>
          </w:hyperlink>
        </w:p>
        <w:p w14:paraId="74BF3FE9" w14:textId="66FFCF11"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58" w:history="1">
            <w:r w:rsidR="00193492" w:rsidRPr="004C24A8">
              <w:rPr>
                <w:rStyle w:val="Hyperlink"/>
                <w:noProof/>
              </w:rPr>
              <w:t>B.</w:t>
            </w:r>
            <w:r w:rsidR="00193492">
              <w:rPr>
                <w:rFonts w:asciiTheme="minorHAnsi" w:eastAsiaTheme="minorEastAsia" w:hAnsiTheme="minorHAnsi" w:cstheme="minorBidi"/>
                <w:noProof/>
                <w:lang w:val="en-US" w:eastAsia="en-US" w:bidi="ar-SA"/>
              </w:rPr>
              <w:tab/>
            </w:r>
            <w:r w:rsidR="00193492" w:rsidRPr="004C24A8">
              <w:rPr>
                <w:rStyle w:val="Hyperlink"/>
                <w:noProof/>
              </w:rPr>
              <w:t>Protection en terrain de forte</w:t>
            </w:r>
            <w:r w:rsidR="00193492" w:rsidRPr="004C24A8">
              <w:rPr>
                <w:rStyle w:val="Hyperlink"/>
                <w:noProof/>
                <w:spacing w:val="-6"/>
              </w:rPr>
              <w:t xml:space="preserve"> </w:t>
            </w:r>
            <w:r w:rsidR="00193492" w:rsidRPr="004C24A8">
              <w:rPr>
                <w:rStyle w:val="Hyperlink"/>
                <w:noProof/>
              </w:rPr>
              <w:t>pente</w:t>
            </w:r>
            <w:r w:rsidR="00193492">
              <w:rPr>
                <w:noProof/>
                <w:webHidden/>
              </w:rPr>
              <w:tab/>
            </w:r>
            <w:r w:rsidR="00193492">
              <w:rPr>
                <w:noProof/>
                <w:webHidden/>
              </w:rPr>
              <w:fldChar w:fldCharType="begin"/>
            </w:r>
            <w:r w:rsidR="00193492">
              <w:rPr>
                <w:noProof/>
                <w:webHidden/>
              </w:rPr>
              <w:instrText xml:space="preserve"> PAGEREF _Toc90636358 \h </w:instrText>
            </w:r>
            <w:r w:rsidR="00193492">
              <w:rPr>
                <w:noProof/>
                <w:webHidden/>
              </w:rPr>
            </w:r>
            <w:r w:rsidR="00193492">
              <w:rPr>
                <w:noProof/>
                <w:webHidden/>
              </w:rPr>
              <w:fldChar w:fldCharType="separate"/>
            </w:r>
            <w:r w:rsidR="00193492">
              <w:rPr>
                <w:noProof/>
                <w:webHidden/>
              </w:rPr>
              <w:t>18</w:t>
            </w:r>
            <w:r w:rsidR="00193492">
              <w:rPr>
                <w:noProof/>
                <w:webHidden/>
              </w:rPr>
              <w:fldChar w:fldCharType="end"/>
            </w:r>
          </w:hyperlink>
        </w:p>
        <w:p w14:paraId="6803C8C0" w14:textId="6003F94C"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59" w:history="1">
            <w:r w:rsidR="00193492" w:rsidRPr="004C24A8">
              <w:rPr>
                <w:rStyle w:val="Hyperlink"/>
                <w:noProof/>
              </w:rPr>
              <w:t>C.</w:t>
            </w:r>
            <w:r w:rsidR="00193492">
              <w:rPr>
                <w:rFonts w:asciiTheme="minorHAnsi" w:eastAsiaTheme="minorEastAsia" w:hAnsiTheme="minorHAnsi" w:cstheme="minorBidi"/>
                <w:noProof/>
                <w:lang w:val="en-US" w:eastAsia="en-US" w:bidi="ar-SA"/>
              </w:rPr>
              <w:tab/>
            </w:r>
            <w:r w:rsidR="00193492" w:rsidRPr="004C24A8">
              <w:rPr>
                <w:rStyle w:val="Hyperlink"/>
                <w:noProof/>
              </w:rPr>
              <w:t>Bornes de</w:t>
            </w:r>
            <w:r w:rsidR="00193492" w:rsidRPr="004C24A8">
              <w:rPr>
                <w:rStyle w:val="Hyperlink"/>
                <w:noProof/>
                <w:spacing w:val="-2"/>
              </w:rPr>
              <w:t xml:space="preserve"> </w:t>
            </w:r>
            <w:r w:rsidR="00193492" w:rsidRPr="004C24A8">
              <w:rPr>
                <w:rStyle w:val="Hyperlink"/>
                <w:noProof/>
              </w:rPr>
              <w:t>repérage</w:t>
            </w:r>
            <w:r w:rsidR="00193492">
              <w:rPr>
                <w:noProof/>
                <w:webHidden/>
              </w:rPr>
              <w:tab/>
            </w:r>
            <w:r w:rsidR="00193492">
              <w:rPr>
                <w:noProof/>
                <w:webHidden/>
              </w:rPr>
              <w:fldChar w:fldCharType="begin"/>
            </w:r>
            <w:r w:rsidR="00193492">
              <w:rPr>
                <w:noProof/>
                <w:webHidden/>
              </w:rPr>
              <w:instrText xml:space="preserve"> PAGEREF _Toc90636359 \h </w:instrText>
            </w:r>
            <w:r w:rsidR="00193492">
              <w:rPr>
                <w:noProof/>
                <w:webHidden/>
              </w:rPr>
            </w:r>
            <w:r w:rsidR="00193492">
              <w:rPr>
                <w:noProof/>
                <w:webHidden/>
              </w:rPr>
              <w:fldChar w:fldCharType="separate"/>
            </w:r>
            <w:r w:rsidR="00193492">
              <w:rPr>
                <w:noProof/>
                <w:webHidden/>
              </w:rPr>
              <w:t>18</w:t>
            </w:r>
            <w:r w:rsidR="00193492">
              <w:rPr>
                <w:noProof/>
                <w:webHidden/>
              </w:rPr>
              <w:fldChar w:fldCharType="end"/>
            </w:r>
          </w:hyperlink>
        </w:p>
        <w:p w14:paraId="7439585F" w14:textId="50949518" w:rsidR="00193492" w:rsidRDefault="00FE2F78" w:rsidP="004234ED">
          <w:pPr>
            <w:pStyle w:val="TOC1"/>
            <w:tabs>
              <w:tab w:val="left" w:pos="1124"/>
              <w:tab w:val="right" w:leader="dot" w:pos="9350"/>
            </w:tabs>
            <w:jc w:val="both"/>
            <w:rPr>
              <w:rFonts w:asciiTheme="minorHAnsi" w:eastAsiaTheme="minorEastAsia" w:hAnsiTheme="minorHAnsi" w:cstheme="minorBidi"/>
              <w:noProof/>
              <w:lang w:val="en-US" w:eastAsia="en-US" w:bidi="ar-SA"/>
            </w:rPr>
          </w:pPr>
          <w:hyperlink w:anchor="_Toc90636360" w:history="1">
            <w:r w:rsidR="00193492" w:rsidRPr="004C24A8">
              <w:rPr>
                <w:rStyle w:val="Hyperlink"/>
                <w:noProof/>
              </w:rPr>
              <w:t>XVII.</w:t>
            </w:r>
            <w:r w:rsidR="00193492">
              <w:rPr>
                <w:rFonts w:asciiTheme="minorHAnsi" w:eastAsiaTheme="minorEastAsia" w:hAnsiTheme="minorHAnsi" w:cstheme="minorBidi"/>
                <w:noProof/>
                <w:lang w:val="en-US" w:eastAsia="en-US" w:bidi="ar-SA"/>
              </w:rPr>
              <w:tab/>
            </w:r>
            <w:r w:rsidR="00193492" w:rsidRPr="004C24A8">
              <w:rPr>
                <w:rStyle w:val="Hyperlink"/>
                <w:noProof/>
              </w:rPr>
              <w:t>Désinfection des</w:t>
            </w:r>
            <w:r w:rsidR="00193492" w:rsidRPr="004C24A8">
              <w:rPr>
                <w:rStyle w:val="Hyperlink"/>
                <w:noProof/>
                <w:spacing w:val="-2"/>
              </w:rPr>
              <w:t xml:space="preserve"> </w:t>
            </w:r>
            <w:r w:rsidR="00193492" w:rsidRPr="004C24A8">
              <w:rPr>
                <w:rStyle w:val="Hyperlink"/>
                <w:noProof/>
              </w:rPr>
              <w:t>conduites</w:t>
            </w:r>
            <w:r w:rsidR="00193492">
              <w:rPr>
                <w:noProof/>
                <w:webHidden/>
              </w:rPr>
              <w:tab/>
            </w:r>
            <w:r w:rsidR="00193492">
              <w:rPr>
                <w:noProof/>
                <w:webHidden/>
              </w:rPr>
              <w:fldChar w:fldCharType="begin"/>
            </w:r>
            <w:r w:rsidR="00193492">
              <w:rPr>
                <w:noProof/>
                <w:webHidden/>
              </w:rPr>
              <w:instrText xml:space="preserve"> PAGEREF _Toc90636360 \h </w:instrText>
            </w:r>
            <w:r w:rsidR="00193492">
              <w:rPr>
                <w:noProof/>
                <w:webHidden/>
              </w:rPr>
            </w:r>
            <w:r w:rsidR="00193492">
              <w:rPr>
                <w:noProof/>
                <w:webHidden/>
              </w:rPr>
              <w:fldChar w:fldCharType="separate"/>
            </w:r>
            <w:r w:rsidR="00193492">
              <w:rPr>
                <w:noProof/>
                <w:webHidden/>
              </w:rPr>
              <w:t>18</w:t>
            </w:r>
            <w:r w:rsidR="00193492">
              <w:rPr>
                <w:noProof/>
                <w:webHidden/>
              </w:rPr>
              <w:fldChar w:fldCharType="end"/>
            </w:r>
          </w:hyperlink>
        </w:p>
        <w:p w14:paraId="5700208F" w14:textId="098A629E" w:rsidR="00193492" w:rsidRDefault="00FE2F78" w:rsidP="004234ED">
          <w:pPr>
            <w:pStyle w:val="TOC1"/>
            <w:tabs>
              <w:tab w:val="left" w:pos="1124"/>
              <w:tab w:val="right" w:leader="dot" w:pos="9350"/>
            </w:tabs>
            <w:jc w:val="both"/>
            <w:rPr>
              <w:rFonts w:asciiTheme="minorHAnsi" w:eastAsiaTheme="minorEastAsia" w:hAnsiTheme="minorHAnsi" w:cstheme="minorBidi"/>
              <w:noProof/>
              <w:lang w:val="en-US" w:eastAsia="en-US" w:bidi="ar-SA"/>
            </w:rPr>
          </w:pPr>
          <w:hyperlink w:anchor="_Toc90636361" w:history="1">
            <w:r w:rsidR="00193492" w:rsidRPr="004C24A8">
              <w:rPr>
                <w:rStyle w:val="Hyperlink"/>
                <w:noProof/>
              </w:rPr>
              <w:t>XVIII.</w:t>
            </w:r>
            <w:r w:rsidR="00193492">
              <w:rPr>
                <w:rFonts w:asciiTheme="minorHAnsi" w:eastAsiaTheme="minorEastAsia" w:hAnsiTheme="minorHAnsi" w:cstheme="minorBidi"/>
                <w:noProof/>
                <w:lang w:val="en-US" w:eastAsia="en-US" w:bidi="ar-SA"/>
              </w:rPr>
              <w:tab/>
            </w:r>
            <w:r w:rsidR="00193492" w:rsidRPr="004C24A8">
              <w:rPr>
                <w:rStyle w:val="Hyperlink"/>
                <w:noProof/>
              </w:rPr>
              <w:t>Test de pression dans les</w:t>
            </w:r>
            <w:r w:rsidR="00193492" w:rsidRPr="004C24A8">
              <w:rPr>
                <w:rStyle w:val="Hyperlink"/>
                <w:noProof/>
                <w:spacing w:val="-5"/>
              </w:rPr>
              <w:t xml:space="preserve"> </w:t>
            </w:r>
            <w:r w:rsidR="00193492" w:rsidRPr="004C24A8">
              <w:rPr>
                <w:rStyle w:val="Hyperlink"/>
                <w:noProof/>
              </w:rPr>
              <w:t>conduites</w:t>
            </w:r>
            <w:r w:rsidR="00193492">
              <w:rPr>
                <w:noProof/>
                <w:webHidden/>
              </w:rPr>
              <w:tab/>
            </w:r>
            <w:r w:rsidR="00193492">
              <w:rPr>
                <w:noProof/>
                <w:webHidden/>
              </w:rPr>
              <w:fldChar w:fldCharType="begin"/>
            </w:r>
            <w:r w:rsidR="00193492">
              <w:rPr>
                <w:noProof/>
                <w:webHidden/>
              </w:rPr>
              <w:instrText xml:space="preserve"> PAGEREF _Toc90636361 \h </w:instrText>
            </w:r>
            <w:r w:rsidR="00193492">
              <w:rPr>
                <w:noProof/>
                <w:webHidden/>
              </w:rPr>
            </w:r>
            <w:r w:rsidR="00193492">
              <w:rPr>
                <w:noProof/>
                <w:webHidden/>
              </w:rPr>
              <w:fldChar w:fldCharType="separate"/>
            </w:r>
            <w:r w:rsidR="00193492">
              <w:rPr>
                <w:noProof/>
                <w:webHidden/>
              </w:rPr>
              <w:t>18</w:t>
            </w:r>
            <w:r w:rsidR="00193492">
              <w:rPr>
                <w:noProof/>
                <w:webHidden/>
              </w:rPr>
              <w:fldChar w:fldCharType="end"/>
            </w:r>
          </w:hyperlink>
        </w:p>
        <w:p w14:paraId="3AEDE517" w14:textId="57BEC132"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62" w:history="1">
            <w:r w:rsidR="00193492" w:rsidRPr="004C24A8">
              <w:rPr>
                <w:rStyle w:val="Hyperlink"/>
                <w:noProof/>
              </w:rPr>
              <w:t>A.</w:t>
            </w:r>
            <w:r w:rsidR="00193492">
              <w:rPr>
                <w:rFonts w:asciiTheme="minorHAnsi" w:eastAsiaTheme="minorEastAsia" w:hAnsiTheme="minorHAnsi" w:cstheme="minorBidi"/>
                <w:noProof/>
                <w:lang w:val="en-US" w:eastAsia="en-US" w:bidi="ar-SA"/>
              </w:rPr>
              <w:tab/>
            </w:r>
            <w:r w:rsidR="00193492" w:rsidRPr="004C24A8">
              <w:rPr>
                <w:rStyle w:val="Hyperlink"/>
                <w:noProof/>
              </w:rPr>
              <w:t>Enregistrement des essais</w:t>
            </w:r>
            <w:r w:rsidR="00193492">
              <w:rPr>
                <w:noProof/>
                <w:webHidden/>
              </w:rPr>
              <w:tab/>
            </w:r>
            <w:r w:rsidR="00193492">
              <w:rPr>
                <w:noProof/>
                <w:webHidden/>
              </w:rPr>
              <w:fldChar w:fldCharType="begin"/>
            </w:r>
            <w:r w:rsidR="00193492">
              <w:rPr>
                <w:noProof/>
                <w:webHidden/>
              </w:rPr>
              <w:instrText xml:space="preserve"> PAGEREF _Toc90636362 \h </w:instrText>
            </w:r>
            <w:r w:rsidR="00193492">
              <w:rPr>
                <w:noProof/>
                <w:webHidden/>
              </w:rPr>
            </w:r>
            <w:r w:rsidR="00193492">
              <w:rPr>
                <w:noProof/>
                <w:webHidden/>
              </w:rPr>
              <w:fldChar w:fldCharType="separate"/>
            </w:r>
            <w:r w:rsidR="00193492">
              <w:rPr>
                <w:noProof/>
                <w:webHidden/>
              </w:rPr>
              <w:t>19</w:t>
            </w:r>
            <w:r w:rsidR="00193492">
              <w:rPr>
                <w:noProof/>
                <w:webHidden/>
              </w:rPr>
              <w:fldChar w:fldCharType="end"/>
            </w:r>
          </w:hyperlink>
        </w:p>
        <w:p w14:paraId="537A86B6" w14:textId="1207F103" w:rsidR="00193492" w:rsidRDefault="00FE2F78" w:rsidP="004234ED">
          <w:pPr>
            <w:pStyle w:val="TOC1"/>
            <w:tabs>
              <w:tab w:val="left" w:pos="1124"/>
              <w:tab w:val="right" w:leader="dot" w:pos="9350"/>
            </w:tabs>
            <w:jc w:val="both"/>
            <w:rPr>
              <w:rFonts w:asciiTheme="minorHAnsi" w:eastAsiaTheme="minorEastAsia" w:hAnsiTheme="minorHAnsi" w:cstheme="minorBidi"/>
              <w:noProof/>
              <w:lang w:val="en-US" w:eastAsia="en-US" w:bidi="ar-SA"/>
            </w:rPr>
          </w:pPr>
          <w:hyperlink w:anchor="_Toc90636363" w:history="1">
            <w:r w:rsidR="00193492" w:rsidRPr="004C24A8">
              <w:rPr>
                <w:rStyle w:val="Hyperlink"/>
                <w:noProof/>
              </w:rPr>
              <w:t>XIX.</w:t>
            </w:r>
            <w:r w:rsidR="00193492">
              <w:rPr>
                <w:rFonts w:asciiTheme="minorHAnsi" w:eastAsiaTheme="minorEastAsia" w:hAnsiTheme="minorHAnsi" w:cstheme="minorBidi"/>
                <w:noProof/>
                <w:lang w:val="en-US" w:eastAsia="en-US" w:bidi="ar-SA"/>
              </w:rPr>
              <w:tab/>
            </w:r>
            <w:r w:rsidR="00193492" w:rsidRPr="004C24A8">
              <w:rPr>
                <w:rStyle w:val="Hyperlink"/>
                <w:noProof/>
              </w:rPr>
              <w:t>Montages</w:t>
            </w:r>
            <w:r w:rsidR="00193492" w:rsidRPr="004C24A8">
              <w:rPr>
                <w:rStyle w:val="Hyperlink"/>
                <w:noProof/>
                <w:spacing w:val="-2"/>
              </w:rPr>
              <w:t xml:space="preserve"> </w:t>
            </w:r>
            <w:r w:rsidR="00193492" w:rsidRPr="004C24A8">
              <w:rPr>
                <w:rStyle w:val="Hyperlink"/>
                <w:noProof/>
              </w:rPr>
              <w:t>accessoires</w:t>
            </w:r>
            <w:r w:rsidR="00193492">
              <w:rPr>
                <w:noProof/>
                <w:webHidden/>
              </w:rPr>
              <w:tab/>
            </w:r>
            <w:r w:rsidR="00193492">
              <w:rPr>
                <w:noProof/>
                <w:webHidden/>
              </w:rPr>
              <w:fldChar w:fldCharType="begin"/>
            </w:r>
            <w:r w:rsidR="00193492">
              <w:rPr>
                <w:noProof/>
                <w:webHidden/>
              </w:rPr>
              <w:instrText xml:space="preserve"> PAGEREF _Toc90636363 \h </w:instrText>
            </w:r>
            <w:r w:rsidR="00193492">
              <w:rPr>
                <w:noProof/>
                <w:webHidden/>
              </w:rPr>
            </w:r>
            <w:r w:rsidR="00193492">
              <w:rPr>
                <w:noProof/>
                <w:webHidden/>
              </w:rPr>
              <w:fldChar w:fldCharType="separate"/>
            </w:r>
            <w:r w:rsidR="00193492">
              <w:rPr>
                <w:noProof/>
                <w:webHidden/>
              </w:rPr>
              <w:t>19</w:t>
            </w:r>
            <w:r w:rsidR="00193492">
              <w:rPr>
                <w:noProof/>
                <w:webHidden/>
              </w:rPr>
              <w:fldChar w:fldCharType="end"/>
            </w:r>
          </w:hyperlink>
        </w:p>
        <w:p w14:paraId="1E8EC86A" w14:textId="23ADD524"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64" w:history="1">
            <w:r w:rsidR="00193492" w:rsidRPr="004C24A8">
              <w:rPr>
                <w:rStyle w:val="Hyperlink"/>
                <w:noProof/>
              </w:rPr>
              <w:t>A.</w:t>
            </w:r>
            <w:r w:rsidR="00193492">
              <w:rPr>
                <w:rFonts w:asciiTheme="minorHAnsi" w:eastAsiaTheme="minorEastAsia" w:hAnsiTheme="minorHAnsi" w:cstheme="minorBidi"/>
                <w:noProof/>
                <w:lang w:val="en-US" w:eastAsia="en-US" w:bidi="ar-SA"/>
              </w:rPr>
              <w:tab/>
            </w:r>
            <w:r w:rsidR="00193492" w:rsidRPr="004C24A8">
              <w:rPr>
                <w:rStyle w:val="Hyperlink"/>
                <w:noProof/>
              </w:rPr>
              <w:t>Montage des accessoires (vannes, vidange, compteur de production)</w:t>
            </w:r>
            <w:r w:rsidR="00193492">
              <w:rPr>
                <w:noProof/>
                <w:webHidden/>
              </w:rPr>
              <w:tab/>
            </w:r>
            <w:r w:rsidR="00193492">
              <w:rPr>
                <w:noProof/>
                <w:webHidden/>
              </w:rPr>
              <w:fldChar w:fldCharType="begin"/>
            </w:r>
            <w:r w:rsidR="00193492">
              <w:rPr>
                <w:noProof/>
                <w:webHidden/>
              </w:rPr>
              <w:instrText xml:space="preserve"> PAGEREF _Toc90636364 \h </w:instrText>
            </w:r>
            <w:r w:rsidR="00193492">
              <w:rPr>
                <w:noProof/>
                <w:webHidden/>
              </w:rPr>
            </w:r>
            <w:r w:rsidR="00193492">
              <w:rPr>
                <w:noProof/>
                <w:webHidden/>
              </w:rPr>
              <w:fldChar w:fldCharType="separate"/>
            </w:r>
            <w:r w:rsidR="00193492">
              <w:rPr>
                <w:noProof/>
                <w:webHidden/>
              </w:rPr>
              <w:t>19</w:t>
            </w:r>
            <w:r w:rsidR="00193492">
              <w:rPr>
                <w:noProof/>
                <w:webHidden/>
              </w:rPr>
              <w:fldChar w:fldCharType="end"/>
            </w:r>
          </w:hyperlink>
        </w:p>
        <w:p w14:paraId="66AB4B3E" w14:textId="5DC2CBC5"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65" w:history="1">
            <w:r w:rsidR="00193492" w:rsidRPr="004C24A8">
              <w:rPr>
                <w:rStyle w:val="Hyperlink"/>
                <w:noProof/>
              </w:rPr>
              <w:t>B.</w:t>
            </w:r>
            <w:r w:rsidR="00193492">
              <w:rPr>
                <w:rFonts w:asciiTheme="minorHAnsi" w:eastAsiaTheme="minorEastAsia" w:hAnsiTheme="minorHAnsi" w:cstheme="minorBidi"/>
                <w:noProof/>
                <w:lang w:val="en-US" w:eastAsia="en-US" w:bidi="ar-SA"/>
              </w:rPr>
              <w:tab/>
            </w:r>
            <w:r w:rsidR="00193492" w:rsidRPr="004C24A8">
              <w:rPr>
                <w:rStyle w:val="Hyperlink"/>
                <w:noProof/>
              </w:rPr>
              <w:t>Couvercles métalliques et cadenas</w:t>
            </w:r>
            <w:r w:rsidR="00193492">
              <w:rPr>
                <w:noProof/>
                <w:webHidden/>
              </w:rPr>
              <w:tab/>
            </w:r>
            <w:r w:rsidR="00193492">
              <w:rPr>
                <w:noProof/>
                <w:webHidden/>
              </w:rPr>
              <w:fldChar w:fldCharType="begin"/>
            </w:r>
            <w:r w:rsidR="00193492">
              <w:rPr>
                <w:noProof/>
                <w:webHidden/>
              </w:rPr>
              <w:instrText xml:space="preserve"> PAGEREF _Toc90636365 \h </w:instrText>
            </w:r>
            <w:r w:rsidR="00193492">
              <w:rPr>
                <w:noProof/>
                <w:webHidden/>
              </w:rPr>
            </w:r>
            <w:r w:rsidR="00193492">
              <w:rPr>
                <w:noProof/>
                <w:webHidden/>
              </w:rPr>
              <w:fldChar w:fldCharType="separate"/>
            </w:r>
            <w:r w:rsidR="00193492">
              <w:rPr>
                <w:noProof/>
                <w:webHidden/>
              </w:rPr>
              <w:t>19</w:t>
            </w:r>
            <w:r w:rsidR="00193492">
              <w:rPr>
                <w:noProof/>
                <w:webHidden/>
              </w:rPr>
              <w:fldChar w:fldCharType="end"/>
            </w:r>
          </w:hyperlink>
        </w:p>
        <w:p w14:paraId="54728754" w14:textId="213EA558" w:rsidR="00193492" w:rsidRDefault="00FE2F78" w:rsidP="004234ED">
          <w:pPr>
            <w:pStyle w:val="TOC2"/>
            <w:tabs>
              <w:tab w:val="left" w:pos="1124"/>
              <w:tab w:val="right" w:leader="dot" w:pos="9350"/>
            </w:tabs>
            <w:jc w:val="both"/>
            <w:rPr>
              <w:rFonts w:asciiTheme="minorHAnsi" w:eastAsiaTheme="minorEastAsia" w:hAnsiTheme="minorHAnsi" w:cstheme="minorBidi"/>
              <w:noProof/>
              <w:lang w:val="en-US" w:eastAsia="en-US" w:bidi="ar-SA"/>
            </w:rPr>
          </w:pPr>
          <w:hyperlink w:anchor="_Toc90636366" w:history="1">
            <w:r w:rsidR="00193492" w:rsidRPr="004C24A8">
              <w:rPr>
                <w:rStyle w:val="Hyperlink"/>
                <w:noProof/>
              </w:rPr>
              <w:t>C.</w:t>
            </w:r>
            <w:r w:rsidR="00193492">
              <w:rPr>
                <w:rFonts w:asciiTheme="minorHAnsi" w:eastAsiaTheme="minorEastAsia" w:hAnsiTheme="minorHAnsi" w:cstheme="minorBidi"/>
                <w:noProof/>
                <w:lang w:val="en-US" w:eastAsia="en-US" w:bidi="ar-SA"/>
              </w:rPr>
              <w:tab/>
            </w:r>
            <w:r w:rsidR="00193492" w:rsidRPr="004C24A8">
              <w:rPr>
                <w:rStyle w:val="Hyperlink"/>
                <w:noProof/>
              </w:rPr>
              <w:t>Comptage</w:t>
            </w:r>
            <w:r w:rsidR="00193492">
              <w:rPr>
                <w:noProof/>
                <w:webHidden/>
              </w:rPr>
              <w:tab/>
            </w:r>
            <w:r w:rsidR="00193492">
              <w:rPr>
                <w:noProof/>
                <w:webHidden/>
              </w:rPr>
              <w:fldChar w:fldCharType="begin"/>
            </w:r>
            <w:r w:rsidR="00193492">
              <w:rPr>
                <w:noProof/>
                <w:webHidden/>
              </w:rPr>
              <w:instrText xml:space="preserve"> PAGEREF _Toc90636366 \h </w:instrText>
            </w:r>
            <w:r w:rsidR="00193492">
              <w:rPr>
                <w:noProof/>
                <w:webHidden/>
              </w:rPr>
            </w:r>
            <w:r w:rsidR="00193492">
              <w:rPr>
                <w:noProof/>
                <w:webHidden/>
              </w:rPr>
              <w:fldChar w:fldCharType="separate"/>
            </w:r>
            <w:r w:rsidR="00193492">
              <w:rPr>
                <w:noProof/>
                <w:webHidden/>
              </w:rPr>
              <w:t>19</w:t>
            </w:r>
            <w:r w:rsidR="00193492">
              <w:rPr>
                <w:noProof/>
                <w:webHidden/>
              </w:rPr>
              <w:fldChar w:fldCharType="end"/>
            </w:r>
          </w:hyperlink>
        </w:p>
        <w:p w14:paraId="48BE7A61" w14:textId="6774CF2C" w:rsidR="00193492" w:rsidRDefault="00FE2F78" w:rsidP="004234ED">
          <w:pPr>
            <w:pStyle w:val="TOC1"/>
            <w:tabs>
              <w:tab w:val="left" w:pos="723"/>
              <w:tab w:val="right" w:leader="dot" w:pos="9350"/>
            </w:tabs>
            <w:jc w:val="both"/>
            <w:rPr>
              <w:rFonts w:asciiTheme="minorHAnsi" w:eastAsiaTheme="minorEastAsia" w:hAnsiTheme="minorHAnsi" w:cstheme="minorBidi"/>
              <w:noProof/>
              <w:lang w:val="en-US" w:eastAsia="en-US" w:bidi="ar-SA"/>
            </w:rPr>
          </w:pPr>
          <w:hyperlink w:anchor="_Toc90636367" w:history="1">
            <w:r w:rsidR="00193492" w:rsidRPr="004C24A8">
              <w:rPr>
                <w:rStyle w:val="Hyperlink"/>
                <w:noProof/>
              </w:rPr>
              <w:t>XX.</w:t>
            </w:r>
            <w:r w:rsidR="00193492">
              <w:rPr>
                <w:rFonts w:asciiTheme="minorHAnsi" w:eastAsiaTheme="minorEastAsia" w:hAnsiTheme="minorHAnsi" w:cstheme="minorBidi"/>
                <w:noProof/>
                <w:lang w:val="en-US" w:eastAsia="en-US" w:bidi="ar-SA"/>
              </w:rPr>
              <w:tab/>
            </w:r>
            <w:r w:rsidR="00193492" w:rsidRPr="004C24A8">
              <w:rPr>
                <w:rStyle w:val="Hyperlink"/>
                <w:noProof/>
              </w:rPr>
              <w:t>En Annexe :Fichier du devis détaillé SAEP Laborde MoU.-</w:t>
            </w:r>
            <w:r w:rsidR="00193492">
              <w:rPr>
                <w:noProof/>
                <w:webHidden/>
              </w:rPr>
              <w:tab/>
            </w:r>
            <w:r w:rsidR="00193492">
              <w:rPr>
                <w:noProof/>
                <w:webHidden/>
              </w:rPr>
              <w:fldChar w:fldCharType="begin"/>
            </w:r>
            <w:r w:rsidR="00193492">
              <w:rPr>
                <w:noProof/>
                <w:webHidden/>
              </w:rPr>
              <w:instrText xml:space="preserve"> PAGEREF _Toc90636367 \h </w:instrText>
            </w:r>
            <w:r w:rsidR="00193492">
              <w:rPr>
                <w:noProof/>
                <w:webHidden/>
              </w:rPr>
            </w:r>
            <w:r w:rsidR="00193492">
              <w:rPr>
                <w:noProof/>
                <w:webHidden/>
              </w:rPr>
              <w:fldChar w:fldCharType="separate"/>
            </w:r>
            <w:r w:rsidR="00193492">
              <w:rPr>
                <w:noProof/>
                <w:webHidden/>
              </w:rPr>
              <w:t>20</w:t>
            </w:r>
            <w:r w:rsidR="00193492">
              <w:rPr>
                <w:noProof/>
                <w:webHidden/>
              </w:rPr>
              <w:fldChar w:fldCharType="end"/>
            </w:r>
          </w:hyperlink>
        </w:p>
        <w:p w14:paraId="3CF0790F" w14:textId="6ABCC6D9" w:rsidR="0001055C" w:rsidRPr="00C80627" w:rsidRDefault="0001055C" w:rsidP="004234ED">
          <w:pPr>
            <w:jc w:val="both"/>
          </w:pPr>
          <w:r>
            <w:rPr>
              <w:b/>
              <w:bCs/>
              <w:noProof/>
            </w:rPr>
            <w:fldChar w:fldCharType="end"/>
          </w:r>
        </w:p>
      </w:sdtContent>
    </w:sdt>
    <w:bookmarkStart w:id="3" w:name="_Toc87872799" w:displacedByCustomXml="prev"/>
    <w:p w14:paraId="2C0B2715" w14:textId="42E715F0" w:rsidR="005F17D3" w:rsidRDefault="005F17D3" w:rsidP="004234ED">
      <w:pPr>
        <w:jc w:val="both"/>
        <w:rPr>
          <w:lang w:val="fr-FR"/>
        </w:rPr>
      </w:pPr>
    </w:p>
    <w:p w14:paraId="25F06C5B" w14:textId="12977DB1" w:rsidR="005F17D3" w:rsidRDefault="005F17D3" w:rsidP="004234ED">
      <w:pPr>
        <w:jc w:val="both"/>
        <w:rPr>
          <w:lang w:val="fr-FR"/>
        </w:rPr>
      </w:pPr>
    </w:p>
    <w:p w14:paraId="58BDA0FA" w14:textId="4D680052" w:rsidR="00C80627" w:rsidRDefault="00C80627" w:rsidP="004234ED">
      <w:pPr>
        <w:jc w:val="both"/>
        <w:rPr>
          <w:lang w:val="fr-FR"/>
        </w:rPr>
      </w:pPr>
    </w:p>
    <w:p w14:paraId="29E12AE6" w14:textId="3E377C9E" w:rsidR="0062410F" w:rsidRDefault="0062410F" w:rsidP="004234ED">
      <w:pPr>
        <w:jc w:val="both"/>
        <w:rPr>
          <w:lang w:val="fr-FR"/>
        </w:rPr>
      </w:pPr>
    </w:p>
    <w:p w14:paraId="71B482AD" w14:textId="3506196A" w:rsidR="0062410F" w:rsidRDefault="0062410F" w:rsidP="004234ED">
      <w:pPr>
        <w:jc w:val="both"/>
        <w:rPr>
          <w:lang w:val="fr-FR"/>
        </w:rPr>
      </w:pPr>
    </w:p>
    <w:p w14:paraId="4609C702" w14:textId="002466DB" w:rsidR="0062410F" w:rsidRDefault="0062410F" w:rsidP="004234ED">
      <w:pPr>
        <w:jc w:val="both"/>
        <w:rPr>
          <w:lang w:val="fr-FR"/>
        </w:rPr>
      </w:pPr>
    </w:p>
    <w:p w14:paraId="0F8A8BD8" w14:textId="51239E5B" w:rsidR="0062410F" w:rsidRDefault="0062410F" w:rsidP="004234ED">
      <w:pPr>
        <w:jc w:val="both"/>
        <w:rPr>
          <w:lang w:val="fr-FR"/>
        </w:rPr>
      </w:pPr>
    </w:p>
    <w:p w14:paraId="5E7EFCCD" w14:textId="77777777" w:rsidR="0062410F" w:rsidRDefault="0062410F" w:rsidP="004234ED">
      <w:pPr>
        <w:jc w:val="both"/>
        <w:rPr>
          <w:lang w:val="fr-FR"/>
        </w:rPr>
      </w:pPr>
    </w:p>
    <w:p w14:paraId="387C2C80" w14:textId="77777777" w:rsidR="005F17D3" w:rsidRPr="005F17D3" w:rsidRDefault="005F17D3" w:rsidP="004234ED">
      <w:pPr>
        <w:jc w:val="both"/>
        <w:rPr>
          <w:lang w:val="fr-FR"/>
        </w:rPr>
      </w:pPr>
    </w:p>
    <w:p w14:paraId="57B4CB5A" w14:textId="01A92096" w:rsidR="00D22132" w:rsidRPr="00305524" w:rsidRDefault="00D22132" w:rsidP="004234ED">
      <w:pPr>
        <w:pStyle w:val="Heading1"/>
        <w:jc w:val="both"/>
        <w:rPr>
          <w:lang w:val="fr-FR"/>
        </w:rPr>
      </w:pPr>
      <w:bookmarkStart w:id="4" w:name="_Toc90636314"/>
      <w:r w:rsidRPr="00305524">
        <w:rPr>
          <w:lang w:val="fr-FR"/>
        </w:rPr>
        <w:t>INTRODUCTION</w:t>
      </w:r>
      <w:bookmarkEnd w:id="3"/>
      <w:bookmarkEnd w:id="4"/>
    </w:p>
    <w:p w14:paraId="24A9BBFB" w14:textId="77777777" w:rsidR="00E003F6" w:rsidRDefault="00E003F6" w:rsidP="004234ED">
      <w:pPr>
        <w:jc w:val="both"/>
        <w:rPr>
          <w:rFonts w:ascii="Times New Roman" w:hAnsi="Times New Roman" w:cs="Times New Roman"/>
          <w:lang w:val="fr-FR"/>
        </w:rPr>
      </w:pPr>
      <w:r w:rsidRPr="00E003F6">
        <w:rPr>
          <w:rFonts w:ascii="Times New Roman" w:hAnsi="Times New Roman" w:cs="Times New Roman"/>
          <w:lang w:val="fr-FR"/>
        </w:rPr>
        <w:t xml:space="preserve">Cavaillon, une  commune de 244 km2 pour une population de 46000 habitants. Cavaillon La ville de Sylvio Cator est située dans le département du Sud à 170 Kilomètres de la capitale, entre Saint Louis du Sud et les Cayes. Elle compte cinq (5) sections communales. Sa superficie est de 246,12Km2 avec une densité de 185 Km2. Cette densité est modifiée récemment à cause de la croissance démographique et la convoitise des habitants des autres communes avoisinantes, telles que: Maniche, Baradères, etc. Des touristes ? En effet, le patrimoine naturel de Cavaillon, dénommé ville d'avenir (expression empruntée à son homonyme français: Cavaillon-France), possède un charme particulier. </w:t>
      </w:r>
    </w:p>
    <w:p w14:paraId="7E681949" w14:textId="14F5CD29" w:rsidR="00394530" w:rsidRPr="008873A1" w:rsidRDefault="00E003F6" w:rsidP="004234ED">
      <w:pPr>
        <w:jc w:val="both"/>
        <w:rPr>
          <w:rFonts w:ascii="Times New Roman" w:hAnsi="Times New Roman" w:cs="Times New Roman"/>
          <w:lang w:val="fr-FR"/>
        </w:rPr>
      </w:pPr>
      <w:r>
        <w:rPr>
          <w:rFonts w:ascii="Times New Roman" w:hAnsi="Times New Roman" w:cs="Times New Roman"/>
          <w:lang w:val="fr-FR"/>
        </w:rPr>
        <w:t>D</w:t>
      </w:r>
      <w:r w:rsidR="00025BAF" w:rsidRPr="008873A1">
        <w:rPr>
          <w:rFonts w:ascii="Times New Roman" w:hAnsi="Times New Roman" w:cs="Times New Roman"/>
          <w:lang w:val="fr-FR"/>
        </w:rPr>
        <w:t>’une manière générale</w:t>
      </w:r>
      <w:r>
        <w:rPr>
          <w:rFonts w:ascii="Times New Roman" w:hAnsi="Times New Roman" w:cs="Times New Roman"/>
          <w:lang w:val="fr-FR"/>
        </w:rPr>
        <w:t xml:space="preserve">s Cavaillon </w:t>
      </w:r>
      <w:r w:rsidR="00025BAF" w:rsidRPr="008873A1">
        <w:rPr>
          <w:rFonts w:ascii="Times New Roman" w:hAnsi="Times New Roman" w:cs="Times New Roman"/>
          <w:lang w:val="fr-FR"/>
        </w:rPr>
        <w:t xml:space="preserve"> </w:t>
      </w:r>
      <w:r w:rsidR="003C680C" w:rsidRPr="008873A1">
        <w:rPr>
          <w:rFonts w:ascii="Times New Roman" w:hAnsi="Times New Roman" w:cs="Times New Roman"/>
          <w:lang w:val="fr-FR"/>
        </w:rPr>
        <w:t xml:space="preserve"> fait face </w:t>
      </w:r>
      <w:r w:rsidR="0002577A" w:rsidRPr="008873A1">
        <w:rPr>
          <w:rFonts w:ascii="Times New Roman" w:hAnsi="Times New Roman" w:cs="Times New Roman"/>
          <w:lang w:val="fr-FR"/>
        </w:rPr>
        <w:t>à</w:t>
      </w:r>
      <w:r w:rsidR="003C680C" w:rsidRPr="008873A1">
        <w:rPr>
          <w:rFonts w:ascii="Times New Roman" w:hAnsi="Times New Roman" w:cs="Times New Roman"/>
          <w:lang w:val="fr-FR"/>
        </w:rPr>
        <w:t xml:space="preserve"> de nombreux types de chocs environnementaux</w:t>
      </w:r>
      <w:r w:rsidR="0002577A" w:rsidRPr="008873A1">
        <w:rPr>
          <w:rFonts w:ascii="Times New Roman" w:hAnsi="Times New Roman" w:cs="Times New Roman"/>
          <w:lang w:val="fr-FR"/>
        </w:rPr>
        <w:t> </w:t>
      </w:r>
      <w:r w:rsidR="003C680C" w:rsidRPr="008873A1">
        <w:rPr>
          <w:rFonts w:ascii="Times New Roman" w:hAnsi="Times New Roman" w:cs="Times New Roman"/>
          <w:lang w:val="fr-FR"/>
        </w:rPr>
        <w:t>; notamment des risques séismiques, d’inondation, d’érosion et de glissement de terrains.L</w:t>
      </w:r>
      <w:r w:rsidR="00025BAF" w:rsidRPr="008873A1">
        <w:rPr>
          <w:rFonts w:ascii="Times New Roman" w:hAnsi="Times New Roman" w:cs="Times New Roman"/>
          <w:lang w:val="fr-FR"/>
        </w:rPr>
        <w:t xml:space="preserve">’arrondissement </w:t>
      </w:r>
      <w:r w:rsidR="003C680C" w:rsidRPr="008873A1">
        <w:rPr>
          <w:rFonts w:ascii="Times New Roman" w:hAnsi="Times New Roman" w:cs="Times New Roman"/>
          <w:lang w:val="fr-FR"/>
        </w:rPr>
        <w:t xml:space="preserve"> fut dévastée par l’ouragan Matthew en 2016 et subit des inondations et des glissements de terrain majeurs entraînant la mort de centaines de personnes</w:t>
      </w:r>
      <w:r w:rsidR="00C60AFB" w:rsidRPr="008873A1">
        <w:rPr>
          <w:rFonts w:ascii="Times New Roman" w:hAnsi="Times New Roman" w:cs="Times New Roman"/>
          <w:lang w:val="fr-FR"/>
        </w:rPr>
        <w:t xml:space="preserve"> quatre années plus tard , la </w:t>
      </w:r>
      <w:r w:rsidR="00082AA1" w:rsidRPr="008873A1">
        <w:rPr>
          <w:rFonts w:ascii="Times New Roman" w:hAnsi="Times New Roman" w:cs="Times New Roman"/>
          <w:lang w:val="fr-FR"/>
        </w:rPr>
        <w:t>région</w:t>
      </w:r>
      <w:r w:rsidR="00025BAF" w:rsidRPr="008873A1">
        <w:rPr>
          <w:rFonts w:ascii="Times New Roman" w:hAnsi="Times New Roman" w:cs="Times New Roman"/>
          <w:lang w:val="fr-FR"/>
        </w:rPr>
        <w:t xml:space="preserve"> Sud , notamment Cayes , Camp-</w:t>
      </w:r>
      <w:r w:rsidR="00082AA1" w:rsidRPr="008873A1">
        <w:rPr>
          <w:rFonts w:ascii="Times New Roman" w:hAnsi="Times New Roman" w:cs="Times New Roman"/>
          <w:lang w:val="fr-FR"/>
        </w:rPr>
        <w:t>Perin</w:t>
      </w:r>
      <w:r w:rsidR="00C60AFB" w:rsidRPr="008873A1">
        <w:rPr>
          <w:rFonts w:ascii="Times New Roman" w:hAnsi="Times New Roman" w:cs="Times New Roman"/>
          <w:lang w:val="fr-FR"/>
        </w:rPr>
        <w:t xml:space="preserve"> </w:t>
      </w:r>
      <w:r w:rsidR="00082AA1" w:rsidRPr="008873A1">
        <w:rPr>
          <w:rFonts w:ascii="Times New Roman" w:hAnsi="Times New Roman" w:cs="Times New Roman"/>
          <w:lang w:val="fr-FR"/>
        </w:rPr>
        <w:t xml:space="preserve">et les autres villes avoisinantes </w:t>
      </w:r>
      <w:r w:rsidR="00C60AFB" w:rsidRPr="008873A1">
        <w:rPr>
          <w:rFonts w:ascii="Times New Roman" w:hAnsi="Times New Roman" w:cs="Times New Roman"/>
          <w:lang w:val="fr-FR"/>
        </w:rPr>
        <w:t xml:space="preserve">connait </w:t>
      </w:r>
      <w:r w:rsidR="00082AA1" w:rsidRPr="008873A1">
        <w:rPr>
          <w:rFonts w:ascii="Times New Roman" w:hAnsi="Times New Roman" w:cs="Times New Roman"/>
          <w:lang w:val="fr-FR"/>
        </w:rPr>
        <w:t>u</w:t>
      </w:r>
      <w:r w:rsidR="00394530" w:rsidRPr="008873A1">
        <w:rPr>
          <w:rFonts w:ascii="Times New Roman" w:hAnsi="Times New Roman" w:cs="Times New Roman"/>
          <w:lang w:val="fr-FR"/>
        </w:rPr>
        <w:t xml:space="preserve">n tremblement de terre d’une magnitude de 7,2 à une profondeur de 10,0 km (6,21 miles) s’est produit à 13 km au sud-sud-est de Petit Trou de Nippes, en Haïti, comme l’a rapporté le National Earthquake Information Center (NEIC) de l’United States Geological Survey (USGS) le 14 août 2021, 16:02:56 GMT. Sur la base des données préliminaires, des tremblements de terre de cette faible profondeur et de cette magnitude devraient entraîner des secousses modérées </w:t>
      </w:r>
      <w:r w:rsidR="00025BAF" w:rsidRPr="008873A1">
        <w:rPr>
          <w:rFonts w:ascii="Times New Roman" w:hAnsi="Times New Roman" w:cs="Times New Roman"/>
          <w:lang w:val="fr-FR"/>
        </w:rPr>
        <w:t>et</w:t>
      </w:r>
      <w:r w:rsidR="00394530" w:rsidRPr="008873A1">
        <w:rPr>
          <w:rFonts w:ascii="Times New Roman" w:hAnsi="Times New Roman" w:cs="Times New Roman"/>
          <w:lang w:val="fr-FR"/>
        </w:rPr>
        <w:t xml:space="preserve"> sévères à moins de 245,0 km (152,24 miles) de l’épicentre. Le système américain d’alerte aux tsunamis a émis une alerte au tsunami qui a ensuite été annulée. Aucune menace de tsunami n’est attendue.</w:t>
      </w:r>
    </w:p>
    <w:p w14:paraId="7A9F0F89" w14:textId="77777777" w:rsidR="00394530" w:rsidRPr="008873A1" w:rsidRDefault="00394530" w:rsidP="004234ED">
      <w:pPr>
        <w:spacing w:after="160" w:line="259" w:lineRule="auto"/>
        <w:jc w:val="both"/>
        <w:rPr>
          <w:rFonts w:ascii="Times New Roman" w:hAnsi="Times New Roman" w:cs="Times New Roman"/>
          <w:lang w:val="fr-FR"/>
        </w:rPr>
      </w:pPr>
      <w:r w:rsidRPr="008873A1">
        <w:rPr>
          <w:rFonts w:ascii="Times New Roman" w:hAnsi="Times New Roman" w:cs="Times New Roman"/>
          <w:lang w:val="fr-FR"/>
        </w:rPr>
        <w:t>Le tremblement de terre a frappé pendant une crise politique actuelle, qui se poursuit depuis que le président d’Haïti a été assassiné le 7 juillet 2021. En outre, selon le Centre national des ouragans, la tempête tropicale Grace, qui s’est formée dans les Caraïbes orientales le même matin, est sur une trajectoire vers Haïti avec un possible atterrissage le mardi 17 août 2021.</w:t>
      </w:r>
    </w:p>
    <w:p w14:paraId="4DEA147C" w14:textId="5DBEBB2A" w:rsidR="003C680C" w:rsidRPr="008873A1" w:rsidRDefault="003C680C" w:rsidP="004234ED">
      <w:pPr>
        <w:tabs>
          <w:tab w:val="left" w:pos="426"/>
        </w:tabs>
        <w:spacing w:before="120"/>
        <w:jc w:val="both"/>
        <w:rPr>
          <w:rFonts w:ascii="Times New Roman" w:hAnsi="Times New Roman" w:cs="Times New Roman"/>
          <w:lang w:val="fr-FR"/>
        </w:rPr>
      </w:pPr>
      <w:r w:rsidRPr="008873A1">
        <w:rPr>
          <w:rFonts w:ascii="Times New Roman" w:hAnsi="Times New Roman" w:cs="Times New Roman"/>
          <w:lang w:val="fr-FR"/>
        </w:rPr>
        <w:t>La majorité des habitants de</w:t>
      </w:r>
      <w:r w:rsidR="00082AA1" w:rsidRPr="008873A1">
        <w:rPr>
          <w:rFonts w:ascii="Times New Roman" w:hAnsi="Times New Roman" w:cs="Times New Roman"/>
          <w:lang w:val="fr-FR"/>
        </w:rPr>
        <w:t xml:space="preserve"> la région </w:t>
      </w:r>
      <w:r w:rsidRPr="008873A1">
        <w:rPr>
          <w:rFonts w:ascii="Times New Roman" w:hAnsi="Times New Roman" w:cs="Times New Roman"/>
          <w:lang w:val="fr-FR"/>
        </w:rPr>
        <w:t>vivent dans des conditions très précaires et sont d’autant plus vulnérables à ces risques. En effet, les populations pauvres sont les plus touchées par les catastrophes naturelles car elles vivent dans un habitat inadapté</w:t>
      </w:r>
      <w:r w:rsidR="008A4E0A">
        <w:rPr>
          <w:rFonts w:ascii="Times New Roman" w:hAnsi="Times New Roman" w:cs="Times New Roman"/>
          <w:lang w:val="fr-FR"/>
        </w:rPr>
        <w:t>.</w:t>
      </w:r>
    </w:p>
    <w:p w14:paraId="2820BC41" w14:textId="05F2E3FE" w:rsidR="003C680C" w:rsidRPr="008873A1" w:rsidRDefault="003C680C" w:rsidP="004234ED">
      <w:pPr>
        <w:pStyle w:val="Normal1"/>
        <w:spacing w:after="0"/>
        <w:jc w:val="both"/>
        <w:rPr>
          <w:rFonts w:ascii="Times New Roman" w:eastAsia="Times New Roman" w:hAnsi="Times New Roman" w:cs="Times New Roman"/>
        </w:rPr>
      </w:pPr>
      <w:r w:rsidRPr="008873A1">
        <w:rPr>
          <w:rFonts w:ascii="Times New Roman" w:hAnsi="Times New Roman" w:cs="Times New Roman"/>
        </w:rPr>
        <w:t xml:space="preserve">Malheureusement, les infrastructures et services de base nécessaires à la réduction des risques environnementaux sont absents ou n’existent que dans des conditions extrêmement précaires. </w:t>
      </w:r>
      <w:r w:rsidR="00082AA1" w:rsidRPr="008873A1">
        <w:rPr>
          <w:rFonts w:ascii="Times New Roman" w:hAnsi="Times New Roman" w:cs="Times New Roman"/>
        </w:rPr>
        <w:t xml:space="preserve">L’arrondissement ne </w:t>
      </w:r>
      <w:r w:rsidRPr="008873A1">
        <w:rPr>
          <w:rFonts w:ascii="Times New Roman" w:hAnsi="Times New Roman" w:cs="Times New Roman"/>
        </w:rPr>
        <w:t xml:space="preserve">dispose notamment pas d’un site contrôlé de décharge des déchets et doit renforcer de manière urgente ses infrastructures de drainage, de gestion des eaux usées et d’éclairage. Ce déficit est une grande lacune qui empêche </w:t>
      </w:r>
      <w:r w:rsidR="00082AA1" w:rsidRPr="008873A1">
        <w:rPr>
          <w:rFonts w:ascii="Times New Roman" w:hAnsi="Times New Roman" w:cs="Times New Roman"/>
        </w:rPr>
        <w:t>l’arrondissement de</w:t>
      </w:r>
      <w:r w:rsidRPr="008873A1">
        <w:rPr>
          <w:rFonts w:ascii="Times New Roman" w:hAnsi="Times New Roman" w:cs="Times New Roman"/>
        </w:rPr>
        <w:t xml:space="preserve"> se moderniser et de devenir un centre urbain majeur. De plus le manque d’infrastructure de drainage rend l’évacuation des eaux de pluie difficile et augmente le risque d’inondation et de tassement de sol. Ces infrastructures de base doivent être construites afin de mitiger les effets dévastateurs des catastrophes naturelles. </w:t>
      </w:r>
    </w:p>
    <w:p w14:paraId="0AE2CFF9" w14:textId="71BB16DC" w:rsidR="003C680C" w:rsidRPr="008873A1" w:rsidRDefault="003C680C" w:rsidP="004234ED">
      <w:pPr>
        <w:tabs>
          <w:tab w:val="left" w:pos="426"/>
        </w:tabs>
        <w:spacing w:before="120"/>
        <w:jc w:val="both"/>
        <w:rPr>
          <w:rFonts w:ascii="Times New Roman" w:hAnsi="Times New Roman" w:cs="Times New Roman"/>
          <w:b/>
          <w:lang w:val="fr-FR"/>
        </w:rPr>
      </w:pPr>
      <w:r w:rsidRPr="008873A1">
        <w:rPr>
          <w:rFonts w:ascii="Times New Roman" w:hAnsi="Times New Roman" w:cs="Times New Roman"/>
          <w:lang w:val="fr-FR"/>
        </w:rPr>
        <w:lastRenderedPageBreak/>
        <w:t>Bien que plusieurs interventions de développement de cartographie de risques aient déjà été menées au niveau du pays et de la ville de</w:t>
      </w:r>
      <w:r w:rsidR="008A4E0A">
        <w:rPr>
          <w:rFonts w:ascii="Times New Roman" w:hAnsi="Times New Roman" w:cs="Times New Roman"/>
          <w:lang w:val="fr-FR"/>
        </w:rPr>
        <w:t xml:space="preserve"> Cavaillon</w:t>
      </w:r>
      <w:r w:rsidR="00076481" w:rsidRPr="008873A1">
        <w:rPr>
          <w:rFonts w:ascii="Times New Roman" w:hAnsi="Times New Roman" w:cs="Times New Roman"/>
          <w:lang w:val="fr-FR"/>
        </w:rPr>
        <w:t>,</w:t>
      </w:r>
      <w:r w:rsidRPr="008873A1">
        <w:rPr>
          <w:rFonts w:ascii="Times New Roman" w:hAnsi="Times New Roman" w:cs="Times New Roman"/>
          <w:lang w:val="fr-FR"/>
        </w:rPr>
        <w:t xml:space="preserve">celles-ci n’ont pas été </w:t>
      </w:r>
      <w:r w:rsidR="00427310" w:rsidRPr="008873A1">
        <w:rPr>
          <w:rFonts w:ascii="Times New Roman" w:hAnsi="Times New Roman" w:cs="Times New Roman"/>
          <w:lang w:val="fr-FR"/>
        </w:rPr>
        <w:t>réalisées</w:t>
      </w:r>
      <w:r w:rsidRPr="008873A1">
        <w:rPr>
          <w:rFonts w:ascii="Times New Roman" w:hAnsi="Times New Roman" w:cs="Times New Roman"/>
          <w:lang w:val="fr-FR"/>
        </w:rPr>
        <w:t xml:space="preserve"> avec la participation active des populations vulnérables qu’elles cherchent à protéger. Les </w:t>
      </w:r>
      <w:r w:rsidR="00076481" w:rsidRPr="008873A1">
        <w:rPr>
          <w:rFonts w:ascii="Times New Roman" w:hAnsi="Times New Roman" w:cs="Times New Roman"/>
          <w:lang w:val="fr-FR"/>
        </w:rPr>
        <w:t xml:space="preserve">zones </w:t>
      </w:r>
      <w:r w:rsidRPr="008873A1">
        <w:rPr>
          <w:rFonts w:ascii="Times New Roman" w:hAnsi="Times New Roman" w:cs="Times New Roman"/>
          <w:lang w:val="fr-FR"/>
        </w:rPr>
        <w:t xml:space="preserve"> précaires doivent être étudiés de manière détaillée avec la participation de la communauté afin de s’assurer que tous les </w:t>
      </w:r>
      <w:r w:rsidR="00E81868" w:rsidRPr="008873A1">
        <w:rPr>
          <w:rFonts w:ascii="Times New Roman" w:hAnsi="Times New Roman" w:cs="Times New Roman"/>
          <w:lang w:val="fr-FR"/>
        </w:rPr>
        <w:t>risques</w:t>
      </w:r>
      <w:r w:rsidRPr="008873A1">
        <w:rPr>
          <w:rFonts w:ascii="Times New Roman" w:hAnsi="Times New Roman" w:cs="Times New Roman"/>
          <w:lang w:val="fr-FR"/>
        </w:rPr>
        <w:t xml:space="preserve"> sont à la fois connus et partagés avec les habitants. Malheureusement les</w:t>
      </w:r>
      <w:r w:rsidRPr="007419D3">
        <w:rPr>
          <w:rFonts w:ascii="Times New Roman" w:hAnsi="Times New Roman" w:cs="Times New Roman"/>
          <w:sz w:val="24"/>
          <w:szCs w:val="24"/>
          <w:lang w:val="fr-FR"/>
        </w:rPr>
        <w:t xml:space="preserve"> </w:t>
      </w:r>
      <w:r w:rsidRPr="008873A1">
        <w:rPr>
          <w:rFonts w:ascii="Times New Roman" w:hAnsi="Times New Roman" w:cs="Times New Roman"/>
          <w:lang w:val="fr-FR"/>
        </w:rPr>
        <w:t>interventions liées à la réduction de risques en Haïti sont souvent dispersées et manquent de coordination. Aujourd’hui, le Gouvernement Haïtien, les autorités locales et les membres de la communauté n’ont pas la même compréhension des ressources qui sont à leur disponibilité et qui pourraient atténuer les risques de catastrophes. Plusieurs acteurs ont une compréhension faible de leur rôle ainsi que celui des autres à jouer pour atténuer les risques et gérer les désastres. Cette méconnaissance des rôles respectifs empêche une gestion coordonnée des mitigations de risques et pourrait nuire à une intervention d’urgence rapide et efficace.</w:t>
      </w:r>
      <w:r w:rsidRPr="008873A1">
        <w:rPr>
          <w:rFonts w:ascii="Times New Roman" w:hAnsi="Times New Roman" w:cs="Times New Roman"/>
          <w:b/>
          <w:lang w:val="fr-FR"/>
        </w:rPr>
        <w:t xml:space="preserve"> </w:t>
      </w:r>
    </w:p>
    <w:p w14:paraId="7677F71D" w14:textId="1BEA0C1A" w:rsidR="00936F06" w:rsidRPr="008873A1" w:rsidRDefault="00936F06" w:rsidP="004234ED">
      <w:pPr>
        <w:pStyle w:val="Heading1"/>
        <w:jc w:val="both"/>
        <w:rPr>
          <w:sz w:val="22"/>
          <w:szCs w:val="22"/>
          <w:lang w:val="fr-FR"/>
        </w:rPr>
      </w:pPr>
      <w:bookmarkStart w:id="5" w:name="_Toc90636315"/>
      <w:r w:rsidRPr="008873A1">
        <w:rPr>
          <w:sz w:val="22"/>
          <w:szCs w:val="22"/>
          <w:lang w:val="fr-FR"/>
        </w:rPr>
        <w:t xml:space="preserve">Mise en </w:t>
      </w:r>
      <w:r w:rsidR="006D2544">
        <w:rPr>
          <w:sz w:val="22"/>
          <w:szCs w:val="22"/>
          <w:lang w:val="fr-FR"/>
        </w:rPr>
        <w:t>situation</w:t>
      </w:r>
      <w:bookmarkEnd w:id="5"/>
    </w:p>
    <w:p w14:paraId="511DC6BE" w14:textId="7B533E10" w:rsidR="00936F06" w:rsidRPr="008873A1" w:rsidRDefault="00936F06" w:rsidP="004234ED">
      <w:pPr>
        <w:spacing w:after="0" w:line="240" w:lineRule="auto"/>
        <w:jc w:val="both"/>
        <w:rPr>
          <w:rFonts w:ascii="Times New Roman" w:eastAsia="Times New Roman" w:hAnsi="Times New Roman" w:cs="Times New Roman"/>
          <w:lang w:val="fr-FR"/>
        </w:rPr>
      </w:pPr>
      <w:r w:rsidRPr="008873A1">
        <w:rPr>
          <w:rFonts w:ascii="Times New Roman" w:eastAsia="Times New Roman" w:hAnsi="Times New Roman" w:cs="Times New Roman"/>
          <w:lang w:val="fr-FR"/>
        </w:rPr>
        <w:t xml:space="preserve">Le secteur EPAH, en Haïti déjà déficient s’est vu encore plus fragilisé par le passage du passage du </w:t>
      </w:r>
      <w:r w:rsidR="00263445" w:rsidRPr="008873A1">
        <w:rPr>
          <w:rFonts w:ascii="Times New Roman" w:eastAsia="Times New Roman" w:hAnsi="Times New Roman" w:cs="Times New Roman"/>
          <w:lang w:val="fr-FR"/>
        </w:rPr>
        <w:t>séisme</w:t>
      </w:r>
      <w:r w:rsidRPr="008873A1">
        <w:rPr>
          <w:rFonts w:ascii="Times New Roman" w:eastAsia="Times New Roman" w:hAnsi="Times New Roman" w:cs="Times New Roman"/>
          <w:lang w:val="fr-FR"/>
        </w:rPr>
        <w:t xml:space="preserve"> du 14 Aout </w:t>
      </w:r>
      <w:r w:rsidR="007C538E" w:rsidRPr="008873A1">
        <w:rPr>
          <w:rFonts w:ascii="Times New Roman" w:eastAsia="Times New Roman" w:hAnsi="Times New Roman" w:cs="Times New Roman"/>
          <w:lang w:val="fr-FR"/>
        </w:rPr>
        <w:t>dernier.</w:t>
      </w:r>
      <w:r w:rsidRPr="008873A1">
        <w:rPr>
          <w:rFonts w:ascii="Times New Roman" w:eastAsia="Times New Roman" w:hAnsi="Times New Roman" w:cs="Times New Roman"/>
          <w:lang w:val="fr-FR"/>
        </w:rPr>
        <w:t xml:space="preserve"> </w:t>
      </w:r>
      <w:r w:rsidR="007C538E" w:rsidRPr="008873A1">
        <w:rPr>
          <w:rFonts w:ascii="Times New Roman" w:eastAsia="Times New Roman" w:hAnsi="Times New Roman" w:cs="Times New Roman"/>
          <w:lang w:val="fr-FR"/>
        </w:rPr>
        <w:t>Qui</w:t>
      </w:r>
      <w:r w:rsidRPr="008873A1">
        <w:rPr>
          <w:rFonts w:ascii="Times New Roman" w:eastAsia="Times New Roman" w:hAnsi="Times New Roman" w:cs="Times New Roman"/>
          <w:lang w:val="fr-FR"/>
        </w:rPr>
        <w:t xml:space="preserve"> a causé </w:t>
      </w:r>
      <w:r w:rsidR="00263445" w:rsidRPr="008873A1">
        <w:rPr>
          <w:rFonts w:ascii="Times New Roman" w:eastAsia="Times New Roman" w:hAnsi="Times New Roman" w:cs="Times New Roman"/>
          <w:lang w:val="fr-FR"/>
        </w:rPr>
        <w:t>des dommages sévères</w:t>
      </w:r>
      <w:r w:rsidRPr="008873A1">
        <w:rPr>
          <w:rFonts w:ascii="Times New Roman" w:eastAsia="Times New Roman" w:hAnsi="Times New Roman" w:cs="Times New Roman"/>
          <w:lang w:val="fr-FR"/>
        </w:rPr>
        <w:t xml:space="preserve"> dans plusieurs secteurs notamment dans le secteur de l’Eau </w:t>
      </w:r>
      <w:r w:rsidR="00B1482A" w:rsidRPr="008873A1">
        <w:rPr>
          <w:rFonts w:ascii="Times New Roman" w:eastAsia="Times New Roman" w:hAnsi="Times New Roman" w:cs="Times New Roman"/>
          <w:lang w:val="fr-FR"/>
        </w:rPr>
        <w:t>Potable Hygiène</w:t>
      </w:r>
      <w:r w:rsidRPr="008873A1">
        <w:rPr>
          <w:rFonts w:ascii="Times New Roman" w:eastAsia="Times New Roman" w:hAnsi="Times New Roman" w:cs="Times New Roman"/>
          <w:lang w:val="fr-FR"/>
        </w:rPr>
        <w:t xml:space="preserve"> et de </w:t>
      </w:r>
      <w:r w:rsidR="00263445" w:rsidRPr="008873A1">
        <w:rPr>
          <w:rFonts w:ascii="Times New Roman" w:eastAsia="Times New Roman" w:hAnsi="Times New Roman" w:cs="Times New Roman"/>
          <w:lang w:val="fr-FR"/>
        </w:rPr>
        <w:t>l’Assainissement.</w:t>
      </w:r>
      <w:r w:rsidRPr="008873A1">
        <w:rPr>
          <w:rFonts w:ascii="Times New Roman" w:eastAsia="Times New Roman" w:hAnsi="Times New Roman" w:cs="Times New Roman"/>
          <w:lang w:val="fr-FR"/>
        </w:rPr>
        <w:t xml:space="preserve"> En effet, pour une couverture ordinairement faible de la population en matière d’alimentation en eau potable, beaucoup de SAEP (Système d’Approvisionnement en Eau Potable) et de points d’eau ont été endommagés aggravant ainsi une situation antérieurement plus que critique (45% des 65 SAEP du Sud, de la Grand Anse et des Nippes ont été endommagés). Notons que plusieurs sources d’eau captées pour distribuer l’eau à travers les SAEP souffraient d’une baisse </w:t>
      </w:r>
      <w:r w:rsidR="00076481" w:rsidRPr="008873A1">
        <w:rPr>
          <w:rFonts w:ascii="Times New Roman" w:eastAsia="Times New Roman" w:hAnsi="Times New Roman" w:cs="Times New Roman"/>
          <w:lang w:val="fr-FR"/>
        </w:rPr>
        <w:t>drastique dues</w:t>
      </w:r>
      <w:r w:rsidRPr="008873A1">
        <w:rPr>
          <w:rFonts w:ascii="Times New Roman" w:eastAsia="Times New Roman" w:hAnsi="Times New Roman" w:cs="Times New Roman"/>
          <w:lang w:val="fr-FR"/>
        </w:rPr>
        <w:t xml:space="preserve"> aux phénomènes du changement climatique et catastrophe Naturels. </w:t>
      </w:r>
    </w:p>
    <w:p w14:paraId="1A69D259" w14:textId="77777777" w:rsidR="00936F06" w:rsidRPr="008873A1" w:rsidRDefault="00936F06" w:rsidP="004234ED">
      <w:pPr>
        <w:spacing w:after="0" w:line="240" w:lineRule="auto"/>
        <w:jc w:val="both"/>
        <w:rPr>
          <w:rFonts w:ascii="Times New Roman" w:eastAsia="Times New Roman" w:hAnsi="Times New Roman" w:cs="Times New Roman"/>
          <w:lang w:val="fr-FR"/>
        </w:rPr>
      </w:pPr>
    </w:p>
    <w:p w14:paraId="096E80AF" w14:textId="6E44F8A9" w:rsidR="00936F06" w:rsidRPr="008873A1" w:rsidRDefault="00936F06" w:rsidP="004234ED">
      <w:pPr>
        <w:spacing w:after="0" w:line="240" w:lineRule="auto"/>
        <w:jc w:val="both"/>
        <w:rPr>
          <w:rFonts w:ascii="Times New Roman" w:eastAsia="Times New Roman" w:hAnsi="Times New Roman" w:cs="Times New Roman"/>
          <w:lang w:val="fr-FR"/>
        </w:rPr>
      </w:pPr>
      <w:r w:rsidRPr="008873A1">
        <w:rPr>
          <w:rFonts w:ascii="Times New Roman" w:eastAsia="Times New Roman" w:hAnsi="Times New Roman" w:cs="Times New Roman"/>
          <w:lang w:val="fr-FR"/>
        </w:rPr>
        <w:t xml:space="preserve">En </w:t>
      </w:r>
      <w:r w:rsidR="00B1482A" w:rsidRPr="008873A1">
        <w:rPr>
          <w:rFonts w:ascii="Times New Roman" w:eastAsia="Times New Roman" w:hAnsi="Times New Roman" w:cs="Times New Roman"/>
          <w:lang w:val="fr-FR"/>
        </w:rPr>
        <w:t>réponse</w:t>
      </w:r>
      <w:r w:rsidRPr="008873A1">
        <w:rPr>
          <w:rFonts w:ascii="Times New Roman" w:eastAsia="Times New Roman" w:hAnsi="Times New Roman" w:cs="Times New Roman"/>
          <w:lang w:val="fr-FR"/>
        </w:rPr>
        <w:t xml:space="preserve"> au passage du cataclysme</w:t>
      </w:r>
      <w:r w:rsidR="00E8377D" w:rsidRPr="008873A1">
        <w:rPr>
          <w:rFonts w:ascii="Times New Roman" w:eastAsia="Times New Roman" w:hAnsi="Times New Roman" w:cs="Times New Roman"/>
          <w:lang w:val="fr-FR"/>
        </w:rPr>
        <w:t xml:space="preserve"> </w:t>
      </w:r>
      <w:r w:rsidR="00B1482A" w:rsidRPr="008873A1">
        <w:rPr>
          <w:rFonts w:ascii="Times New Roman" w:eastAsia="Times New Roman" w:hAnsi="Times New Roman" w:cs="Times New Roman"/>
          <w:lang w:val="fr-FR"/>
        </w:rPr>
        <w:t>dernier, dans</w:t>
      </w:r>
      <w:r w:rsidRPr="008873A1">
        <w:rPr>
          <w:rFonts w:ascii="Times New Roman" w:eastAsia="Times New Roman" w:hAnsi="Times New Roman" w:cs="Times New Roman"/>
          <w:lang w:val="fr-FR"/>
        </w:rPr>
        <w:t xml:space="preserve"> un cadre institutionnel, la DINEPA, à travers une délégation des tâches et des responsabilités en matière de gestion du système d’eau potable </w:t>
      </w:r>
      <w:r w:rsidR="00C60AFB" w:rsidRPr="008873A1">
        <w:rPr>
          <w:rFonts w:ascii="Times New Roman" w:eastAsia="Times New Roman" w:hAnsi="Times New Roman" w:cs="Times New Roman"/>
          <w:lang w:val="fr-FR"/>
        </w:rPr>
        <w:t>a</w:t>
      </w:r>
      <w:r w:rsidRPr="008873A1">
        <w:rPr>
          <w:rFonts w:ascii="Times New Roman" w:eastAsia="Times New Roman" w:hAnsi="Times New Roman" w:cs="Times New Roman"/>
          <w:lang w:val="fr-FR"/>
        </w:rPr>
        <w:t xml:space="preserve"> léguées sur la base d’une </w:t>
      </w:r>
      <w:r w:rsidR="00B1482A" w:rsidRPr="008873A1">
        <w:rPr>
          <w:rFonts w:ascii="Times New Roman" w:eastAsia="Times New Roman" w:hAnsi="Times New Roman" w:cs="Times New Roman"/>
          <w:lang w:val="fr-FR"/>
        </w:rPr>
        <w:t>évaluation</w:t>
      </w:r>
      <w:r w:rsidRPr="008873A1">
        <w:rPr>
          <w:rFonts w:ascii="Times New Roman" w:eastAsia="Times New Roman" w:hAnsi="Times New Roman" w:cs="Times New Roman"/>
          <w:lang w:val="fr-FR"/>
        </w:rPr>
        <w:t xml:space="preserve"> </w:t>
      </w:r>
      <w:r w:rsidR="00C60AFB" w:rsidRPr="008873A1">
        <w:rPr>
          <w:rFonts w:ascii="Times New Roman" w:eastAsia="Times New Roman" w:hAnsi="Times New Roman" w:cs="Times New Roman"/>
          <w:lang w:val="fr-FR"/>
        </w:rPr>
        <w:t>t</w:t>
      </w:r>
      <w:r w:rsidRPr="008873A1">
        <w:rPr>
          <w:rFonts w:ascii="Times New Roman" w:eastAsia="Times New Roman" w:hAnsi="Times New Roman" w:cs="Times New Roman"/>
          <w:lang w:val="fr-FR"/>
        </w:rPr>
        <w:t xml:space="preserve">echnique de tous </w:t>
      </w:r>
      <w:r w:rsidR="00C60AFB" w:rsidRPr="008873A1">
        <w:rPr>
          <w:rFonts w:ascii="Times New Roman" w:eastAsia="Times New Roman" w:hAnsi="Times New Roman" w:cs="Times New Roman"/>
          <w:lang w:val="fr-FR"/>
        </w:rPr>
        <w:t>s</w:t>
      </w:r>
      <w:r w:rsidRPr="008873A1">
        <w:rPr>
          <w:rFonts w:ascii="Times New Roman" w:eastAsia="Times New Roman" w:hAnsi="Times New Roman" w:cs="Times New Roman"/>
          <w:lang w:val="fr-FR"/>
        </w:rPr>
        <w:t>es ouvrages dans le secteur</w:t>
      </w:r>
      <w:r w:rsidR="00C60AFB" w:rsidRPr="008873A1">
        <w:rPr>
          <w:rFonts w:ascii="Times New Roman" w:eastAsia="Times New Roman" w:hAnsi="Times New Roman" w:cs="Times New Roman"/>
          <w:lang w:val="fr-FR"/>
        </w:rPr>
        <w:t> ;</w:t>
      </w:r>
      <w:r w:rsidRPr="008873A1">
        <w:rPr>
          <w:rFonts w:ascii="Times New Roman" w:eastAsia="Times New Roman" w:hAnsi="Times New Roman" w:cs="Times New Roman"/>
          <w:lang w:val="fr-FR"/>
        </w:rPr>
        <w:t xml:space="preserve"> </w:t>
      </w:r>
      <w:r w:rsidR="00263445" w:rsidRPr="008873A1">
        <w:rPr>
          <w:rFonts w:ascii="Times New Roman" w:eastAsia="Times New Roman" w:hAnsi="Times New Roman" w:cs="Times New Roman"/>
          <w:lang w:val="fr-FR"/>
        </w:rPr>
        <w:t>laquelle sera</w:t>
      </w:r>
      <w:r w:rsidR="00E8377D" w:rsidRPr="008873A1">
        <w:rPr>
          <w:rFonts w:ascii="Times New Roman" w:eastAsia="Times New Roman" w:hAnsi="Times New Roman" w:cs="Times New Roman"/>
          <w:lang w:val="fr-FR"/>
        </w:rPr>
        <w:t xml:space="preserve"> </w:t>
      </w:r>
      <w:r w:rsidR="00263445" w:rsidRPr="008873A1">
        <w:rPr>
          <w:rFonts w:ascii="Times New Roman" w:eastAsia="Times New Roman" w:hAnsi="Times New Roman" w:cs="Times New Roman"/>
          <w:lang w:val="fr-FR"/>
        </w:rPr>
        <w:t>permis aux</w:t>
      </w:r>
      <w:r w:rsidRPr="008873A1">
        <w:rPr>
          <w:rFonts w:ascii="Times New Roman" w:eastAsia="Times New Roman" w:hAnsi="Times New Roman" w:cs="Times New Roman"/>
          <w:lang w:val="fr-FR"/>
        </w:rPr>
        <w:t xml:space="preserve"> acteur</w:t>
      </w:r>
      <w:r w:rsidR="00C60AFB" w:rsidRPr="008873A1">
        <w:rPr>
          <w:rFonts w:ascii="Times New Roman" w:eastAsia="Times New Roman" w:hAnsi="Times New Roman" w:cs="Times New Roman"/>
          <w:lang w:val="fr-FR"/>
        </w:rPr>
        <w:t>s internationales</w:t>
      </w:r>
      <w:r w:rsidRPr="008873A1">
        <w:rPr>
          <w:rFonts w:ascii="Times New Roman" w:eastAsia="Times New Roman" w:hAnsi="Times New Roman" w:cs="Times New Roman"/>
          <w:lang w:val="fr-FR"/>
        </w:rPr>
        <w:t xml:space="preserve"> et locale de se focaliser sur les communes les plus touchées et les plus vulnérables </w:t>
      </w:r>
      <w:r w:rsidR="00C60AFB" w:rsidRPr="008873A1">
        <w:rPr>
          <w:rFonts w:ascii="Times New Roman" w:eastAsia="Times New Roman" w:hAnsi="Times New Roman" w:cs="Times New Roman"/>
          <w:lang w:val="fr-FR"/>
        </w:rPr>
        <w:t xml:space="preserve">afin </w:t>
      </w:r>
      <w:r w:rsidR="00E8377D" w:rsidRPr="008873A1">
        <w:rPr>
          <w:rFonts w:ascii="Times New Roman" w:eastAsia="Times New Roman" w:hAnsi="Times New Roman" w:cs="Times New Roman"/>
          <w:lang w:val="fr-FR"/>
        </w:rPr>
        <w:t xml:space="preserve">de voir à quel niveau intervenir dans le </w:t>
      </w:r>
      <w:r w:rsidR="00263445" w:rsidRPr="008873A1">
        <w:rPr>
          <w:rFonts w:ascii="Times New Roman" w:eastAsia="Times New Roman" w:hAnsi="Times New Roman" w:cs="Times New Roman"/>
          <w:lang w:val="fr-FR"/>
        </w:rPr>
        <w:t>secteur.</w:t>
      </w:r>
    </w:p>
    <w:p w14:paraId="2A8DB538" w14:textId="77777777" w:rsidR="00C60AFB" w:rsidRPr="008873A1" w:rsidRDefault="00C60AFB" w:rsidP="004234ED">
      <w:pPr>
        <w:spacing w:after="0" w:line="240" w:lineRule="auto"/>
        <w:jc w:val="both"/>
        <w:rPr>
          <w:rFonts w:ascii="Times New Roman" w:eastAsia="Times New Roman" w:hAnsi="Times New Roman" w:cs="Times New Roman"/>
          <w:lang w:val="fr-FR"/>
        </w:rPr>
      </w:pPr>
    </w:p>
    <w:p w14:paraId="5269A057" w14:textId="19CB5BEE" w:rsidR="00936F06" w:rsidRPr="008873A1" w:rsidRDefault="00263445" w:rsidP="004234ED">
      <w:pPr>
        <w:spacing w:after="0" w:line="240" w:lineRule="auto"/>
        <w:jc w:val="both"/>
        <w:rPr>
          <w:rFonts w:ascii="Times New Roman" w:hAnsi="Times New Roman" w:cs="Times New Roman"/>
          <w:b/>
          <w:bCs/>
          <w:lang w:val="fr-FR"/>
        </w:rPr>
      </w:pPr>
      <w:r w:rsidRPr="008873A1">
        <w:rPr>
          <w:rFonts w:ascii="Times New Roman" w:eastAsia="Times New Roman" w:hAnsi="Times New Roman" w:cs="Times New Roman"/>
          <w:lang w:val="fr-FR"/>
        </w:rPr>
        <w:t>Conjointement,</w:t>
      </w:r>
      <w:r w:rsidR="00E8377D" w:rsidRPr="008873A1">
        <w:rPr>
          <w:rFonts w:ascii="Times New Roman" w:eastAsia="Times New Roman" w:hAnsi="Times New Roman" w:cs="Times New Roman"/>
          <w:lang w:val="fr-FR"/>
        </w:rPr>
        <w:t xml:space="preserve"> nous avons </w:t>
      </w:r>
      <w:r w:rsidR="00C60AFB" w:rsidRPr="008873A1">
        <w:rPr>
          <w:rFonts w:ascii="Times New Roman" w:eastAsia="Times New Roman" w:hAnsi="Times New Roman" w:cs="Times New Roman"/>
          <w:lang w:val="fr-FR"/>
        </w:rPr>
        <w:t>repéré</w:t>
      </w:r>
      <w:r w:rsidR="00E8377D" w:rsidRPr="008873A1">
        <w:rPr>
          <w:rFonts w:ascii="Times New Roman" w:eastAsia="Times New Roman" w:hAnsi="Times New Roman" w:cs="Times New Roman"/>
          <w:lang w:val="fr-FR"/>
        </w:rPr>
        <w:t xml:space="preserve"> un certain nombre de sites qui nous ont permis de procéder</w:t>
      </w:r>
      <w:r w:rsidR="00C60AFB" w:rsidRPr="008873A1">
        <w:rPr>
          <w:rFonts w:ascii="Times New Roman" w:eastAsia="Times New Roman" w:hAnsi="Times New Roman" w:cs="Times New Roman"/>
          <w:lang w:val="fr-FR"/>
        </w:rPr>
        <w:t xml:space="preserve"> à la mise sur pied des travaux non seulement pour </w:t>
      </w:r>
      <w:r w:rsidR="00B1482A" w:rsidRPr="008873A1">
        <w:rPr>
          <w:rFonts w:ascii="Times New Roman" w:eastAsia="Times New Roman" w:hAnsi="Times New Roman" w:cs="Times New Roman"/>
          <w:lang w:val="fr-FR"/>
        </w:rPr>
        <w:t>atténuer</w:t>
      </w:r>
      <w:r w:rsidR="00C60AFB" w:rsidRPr="008873A1">
        <w:rPr>
          <w:rFonts w:ascii="Times New Roman" w:eastAsia="Times New Roman" w:hAnsi="Times New Roman" w:cs="Times New Roman"/>
          <w:lang w:val="fr-FR"/>
        </w:rPr>
        <w:t xml:space="preserve"> aux multitudes </w:t>
      </w:r>
      <w:r w:rsidR="00B1482A" w:rsidRPr="008873A1">
        <w:rPr>
          <w:rFonts w:ascii="Times New Roman" w:eastAsia="Times New Roman" w:hAnsi="Times New Roman" w:cs="Times New Roman"/>
          <w:lang w:val="fr-FR"/>
        </w:rPr>
        <w:t>risques</w:t>
      </w:r>
      <w:r w:rsidR="00C60AFB" w:rsidRPr="008873A1">
        <w:rPr>
          <w:rFonts w:ascii="Times New Roman" w:eastAsia="Times New Roman" w:hAnsi="Times New Roman" w:cs="Times New Roman"/>
          <w:lang w:val="fr-FR"/>
        </w:rPr>
        <w:t xml:space="preserve"> </w:t>
      </w:r>
      <w:r w:rsidR="00B1482A" w:rsidRPr="008873A1">
        <w:rPr>
          <w:rFonts w:ascii="Times New Roman" w:eastAsia="Times New Roman" w:hAnsi="Times New Roman" w:cs="Times New Roman"/>
          <w:lang w:val="fr-FR"/>
        </w:rPr>
        <w:t>auxquels</w:t>
      </w:r>
      <w:r w:rsidR="00C60AFB" w:rsidRPr="008873A1">
        <w:rPr>
          <w:rFonts w:ascii="Times New Roman" w:eastAsia="Times New Roman" w:hAnsi="Times New Roman" w:cs="Times New Roman"/>
          <w:lang w:val="fr-FR"/>
        </w:rPr>
        <w:t xml:space="preserve"> la population fait </w:t>
      </w:r>
      <w:r w:rsidRPr="008873A1">
        <w:rPr>
          <w:rFonts w:ascii="Times New Roman" w:eastAsia="Times New Roman" w:hAnsi="Times New Roman" w:cs="Times New Roman"/>
          <w:lang w:val="fr-FR"/>
        </w:rPr>
        <w:t>face,</w:t>
      </w:r>
      <w:r w:rsidR="00C60AFB" w:rsidRPr="008873A1">
        <w:rPr>
          <w:rFonts w:ascii="Times New Roman" w:eastAsia="Times New Roman" w:hAnsi="Times New Roman" w:cs="Times New Roman"/>
          <w:lang w:val="fr-FR"/>
        </w:rPr>
        <w:t xml:space="preserve"> mais aussi de répondre de façon durable et adéquate </w:t>
      </w:r>
      <w:r w:rsidRPr="008873A1">
        <w:rPr>
          <w:rFonts w:ascii="Times New Roman" w:eastAsia="Times New Roman" w:hAnsi="Times New Roman" w:cs="Times New Roman"/>
          <w:lang w:val="fr-FR"/>
        </w:rPr>
        <w:t>aux besoins</w:t>
      </w:r>
      <w:r w:rsidR="00C60AFB" w:rsidRPr="008873A1">
        <w:rPr>
          <w:rFonts w:ascii="Times New Roman" w:eastAsia="Times New Roman" w:hAnsi="Times New Roman" w:cs="Times New Roman"/>
          <w:lang w:val="fr-FR"/>
        </w:rPr>
        <w:t xml:space="preserve"> de la population dans le </w:t>
      </w:r>
      <w:r w:rsidR="00076481" w:rsidRPr="008873A1">
        <w:rPr>
          <w:rFonts w:ascii="Times New Roman" w:eastAsia="Times New Roman" w:hAnsi="Times New Roman" w:cs="Times New Roman"/>
          <w:lang w:val="fr-FR"/>
        </w:rPr>
        <w:t xml:space="preserve">secteur. C’est dans cette perspective que CRS lance </w:t>
      </w:r>
      <w:r w:rsidR="003D4C0B" w:rsidRPr="008873A1">
        <w:rPr>
          <w:rFonts w:ascii="Times New Roman" w:eastAsia="Times New Roman" w:hAnsi="Times New Roman" w:cs="Times New Roman"/>
          <w:lang w:val="fr-FR"/>
        </w:rPr>
        <w:t>cet</w:t>
      </w:r>
      <w:r w:rsidR="00076481" w:rsidRPr="008873A1">
        <w:rPr>
          <w:rFonts w:ascii="Times New Roman" w:eastAsia="Times New Roman" w:hAnsi="Times New Roman" w:cs="Times New Roman"/>
          <w:lang w:val="fr-FR"/>
        </w:rPr>
        <w:t xml:space="preserve"> appel d’offre pour la réalisation des </w:t>
      </w:r>
      <w:r w:rsidR="00076481" w:rsidRPr="008873A1">
        <w:rPr>
          <w:rFonts w:ascii="Times New Roman" w:hAnsi="Times New Roman" w:cs="Times New Roman"/>
          <w:b/>
          <w:bCs/>
          <w:lang w:val="fr-FR"/>
        </w:rPr>
        <w:t xml:space="preserve">travaux de Remise en état et de </w:t>
      </w:r>
      <w:r w:rsidR="0019731D" w:rsidRPr="008873A1">
        <w:rPr>
          <w:rFonts w:ascii="Times New Roman" w:hAnsi="Times New Roman" w:cs="Times New Roman"/>
          <w:b/>
          <w:bCs/>
          <w:lang w:val="fr-FR"/>
        </w:rPr>
        <w:t>renforcement du</w:t>
      </w:r>
      <w:r w:rsidR="00076481" w:rsidRPr="008873A1">
        <w:rPr>
          <w:rFonts w:ascii="Times New Roman" w:hAnsi="Times New Roman" w:cs="Times New Roman"/>
          <w:b/>
          <w:bCs/>
          <w:lang w:val="fr-FR"/>
        </w:rPr>
        <w:t xml:space="preserve"> </w:t>
      </w:r>
      <w:r w:rsidR="0019731D" w:rsidRPr="008873A1">
        <w:rPr>
          <w:rFonts w:ascii="Times New Roman" w:hAnsi="Times New Roman" w:cs="Times New Roman"/>
          <w:b/>
          <w:bCs/>
          <w:lang w:val="fr-FR"/>
        </w:rPr>
        <w:t>SAEP de</w:t>
      </w:r>
      <w:r w:rsidR="00076481" w:rsidRPr="008873A1">
        <w:rPr>
          <w:rFonts w:ascii="Times New Roman" w:hAnsi="Times New Roman" w:cs="Times New Roman"/>
          <w:b/>
          <w:bCs/>
          <w:lang w:val="fr-FR"/>
        </w:rPr>
        <w:t xml:space="preserve"> </w:t>
      </w:r>
      <w:r w:rsidR="008A4E0A">
        <w:rPr>
          <w:rFonts w:ascii="Times New Roman" w:hAnsi="Times New Roman" w:cs="Times New Roman"/>
          <w:b/>
          <w:bCs/>
          <w:lang w:val="fr-FR"/>
        </w:rPr>
        <w:t>Gros Marin</w:t>
      </w:r>
      <w:r w:rsidR="00076481" w:rsidRPr="008873A1">
        <w:rPr>
          <w:rFonts w:ascii="Times New Roman" w:hAnsi="Times New Roman" w:cs="Times New Roman"/>
          <w:b/>
          <w:bCs/>
          <w:lang w:val="fr-FR"/>
        </w:rPr>
        <w:t>.</w:t>
      </w:r>
    </w:p>
    <w:p w14:paraId="1FD782A3" w14:textId="77777777" w:rsidR="0019731D" w:rsidRPr="0019731D" w:rsidRDefault="0019731D" w:rsidP="004234ED">
      <w:pPr>
        <w:spacing w:after="0" w:line="240" w:lineRule="auto"/>
        <w:jc w:val="both"/>
        <w:rPr>
          <w:rFonts w:ascii="Times New Roman" w:hAnsi="Times New Roman" w:cs="Times New Roman"/>
          <w:b/>
          <w:bCs/>
          <w:sz w:val="24"/>
          <w:szCs w:val="24"/>
          <w:lang w:val="fr-FR"/>
        </w:rPr>
      </w:pPr>
    </w:p>
    <w:p w14:paraId="08DDD32A" w14:textId="24304E98" w:rsidR="00C60AFB" w:rsidRPr="007419D3" w:rsidRDefault="00C60AFB" w:rsidP="004234ED">
      <w:pPr>
        <w:pStyle w:val="Heading1"/>
        <w:jc w:val="both"/>
        <w:rPr>
          <w:lang w:val="fr-FR"/>
        </w:rPr>
      </w:pPr>
      <w:bookmarkStart w:id="6" w:name="_Toc90636316"/>
      <w:r>
        <w:rPr>
          <w:lang w:val="fr-FR"/>
        </w:rPr>
        <w:t>Activité Prévus</w:t>
      </w:r>
      <w:bookmarkEnd w:id="6"/>
    </w:p>
    <w:p w14:paraId="3A514C70" w14:textId="7B495FD3" w:rsidR="003C680C" w:rsidRPr="008873A1" w:rsidRDefault="003C680C" w:rsidP="004234ED">
      <w:pPr>
        <w:tabs>
          <w:tab w:val="left" w:pos="426"/>
        </w:tabs>
        <w:spacing w:before="120"/>
        <w:jc w:val="both"/>
        <w:rPr>
          <w:rFonts w:ascii="Times New Roman" w:hAnsi="Times New Roman" w:cs="Times New Roman"/>
          <w:lang w:val="fr-FR"/>
        </w:rPr>
      </w:pPr>
      <w:r w:rsidRPr="008873A1">
        <w:rPr>
          <w:rFonts w:ascii="Times New Roman" w:hAnsi="Times New Roman" w:cs="Times New Roman"/>
          <w:lang w:val="fr-FR"/>
        </w:rPr>
        <w:t xml:space="preserve">Afin d’adresser ces contraintes, CRS met en œuvre le projet </w:t>
      </w:r>
      <w:r w:rsidRPr="008873A1">
        <w:rPr>
          <w:rFonts w:ascii="Times New Roman" w:hAnsi="Times New Roman" w:cs="Times New Roman"/>
          <w:b/>
          <w:bCs/>
          <w:lang w:val="fr-FR"/>
        </w:rPr>
        <w:t>‘</w:t>
      </w:r>
      <w:r w:rsidR="0002577A" w:rsidRPr="008873A1">
        <w:rPr>
          <w:rFonts w:ascii="Times New Roman" w:hAnsi="Times New Roman" w:cs="Times New Roman"/>
          <w:b/>
          <w:bCs/>
          <w:lang w:val="fr-FR"/>
        </w:rPr>
        <w:t>Earthquake Emergency Response.-RELEVE.</w:t>
      </w:r>
      <w:r w:rsidRPr="008873A1">
        <w:rPr>
          <w:rFonts w:ascii="Times New Roman" w:hAnsi="Times New Roman" w:cs="Times New Roman"/>
          <w:lang w:val="fr-FR"/>
        </w:rPr>
        <w:t xml:space="preserve">’.  </w:t>
      </w:r>
      <w:r w:rsidR="00263445" w:rsidRPr="008873A1">
        <w:rPr>
          <w:rFonts w:ascii="Times New Roman" w:hAnsi="Times New Roman" w:cs="Times New Roman"/>
          <w:lang w:val="fr-FR"/>
        </w:rPr>
        <w:t>Qui</w:t>
      </w:r>
      <w:r w:rsidRPr="008873A1">
        <w:rPr>
          <w:rFonts w:ascii="Times New Roman" w:hAnsi="Times New Roman" w:cs="Times New Roman"/>
          <w:lang w:val="fr-FR"/>
        </w:rPr>
        <w:t xml:space="preserve"> travaille étroitement avec le Gouvernement, les communautés, les autorités locales sous le financement de</w:t>
      </w:r>
      <w:r w:rsidR="0002577A" w:rsidRPr="008873A1">
        <w:rPr>
          <w:rFonts w:ascii="Times New Roman" w:hAnsi="Times New Roman" w:cs="Times New Roman"/>
          <w:lang w:val="fr-FR"/>
        </w:rPr>
        <w:t xml:space="preserve"> L’USAID</w:t>
      </w:r>
      <w:r w:rsidRPr="008873A1">
        <w:rPr>
          <w:rFonts w:ascii="Times New Roman" w:hAnsi="Times New Roman" w:cs="Times New Roman"/>
          <w:lang w:val="fr-FR"/>
        </w:rPr>
        <w:t>. En plus de ces parties prenantes, CRS prévoit de travailler avec le secteur privé aussi particulièrement avec les entreprises locales afin de développer une approche intégrée et compréhensive du développement urbain de la ville</w:t>
      </w:r>
      <w:r w:rsidR="000A2E3A">
        <w:rPr>
          <w:rFonts w:ascii="Times New Roman" w:hAnsi="Times New Roman" w:cs="Times New Roman"/>
          <w:lang w:val="fr-FR"/>
        </w:rPr>
        <w:t>.</w:t>
      </w:r>
      <w:r w:rsidRPr="008873A1">
        <w:rPr>
          <w:rFonts w:ascii="Times New Roman" w:hAnsi="Times New Roman" w:cs="Times New Roman"/>
          <w:lang w:val="fr-FR"/>
        </w:rPr>
        <w:t xml:space="preserve">Les activités proposées par CRS dans le cadre du présent projet reflètent les besoins et les défis observés sur le terrain dans le </w:t>
      </w:r>
      <w:r w:rsidR="00263445" w:rsidRPr="008873A1">
        <w:rPr>
          <w:rFonts w:ascii="Times New Roman" w:hAnsi="Times New Roman" w:cs="Times New Roman"/>
          <w:lang w:val="fr-FR"/>
        </w:rPr>
        <w:t>contexte de</w:t>
      </w:r>
      <w:r w:rsidR="0002577A" w:rsidRPr="008873A1">
        <w:rPr>
          <w:rFonts w:ascii="Times New Roman" w:hAnsi="Times New Roman" w:cs="Times New Roman"/>
          <w:lang w:val="fr-FR"/>
        </w:rPr>
        <w:t xml:space="preserve"> </w:t>
      </w:r>
      <w:r w:rsidR="00B1482A" w:rsidRPr="008873A1">
        <w:rPr>
          <w:rFonts w:ascii="Times New Roman" w:hAnsi="Times New Roman" w:cs="Times New Roman"/>
          <w:lang w:val="fr-FR"/>
        </w:rPr>
        <w:t>réponse</w:t>
      </w:r>
      <w:r w:rsidR="0002577A" w:rsidRPr="008873A1">
        <w:rPr>
          <w:rFonts w:ascii="Times New Roman" w:hAnsi="Times New Roman" w:cs="Times New Roman"/>
          <w:lang w:val="fr-FR"/>
        </w:rPr>
        <w:t xml:space="preserve"> face au passage du </w:t>
      </w:r>
      <w:r w:rsidR="00263445" w:rsidRPr="008873A1">
        <w:rPr>
          <w:rFonts w:ascii="Times New Roman" w:hAnsi="Times New Roman" w:cs="Times New Roman"/>
          <w:lang w:val="fr-FR"/>
        </w:rPr>
        <w:t>séisme</w:t>
      </w:r>
      <w:r w:rsidR="0002577A" w:rsidRPr="008873A1">
        <w:rPr>
          <w:rFonts w:ascii="Times New Roman" w:hAnsi="Times New Roman" w:cs="Times New Roman"/>
          <w:lang w:val="fr-FR"/>
        </w:rPr>
        <w:t xml:space="preserve"> du 14 Aout </w:t>
      </w:r>
      <w:r w:rsidR="00E13A4C" w:rsidRPr="008873A1">
        <w:rPr>
          <w:rFonts w:ascii="Times New Roman" w:hAnsi="Times New Roman" w:cs="Times New Roman"/>
          <w:lang w:val="fr-FR"/>
        </w:rPr>
        <w:t>2021 suivi</w:t>
      </w:r>
      <w:r w:rsidR="0002577A" w:rsidRPr="008873A1">
        <w:rPr>
          <w:rFonts w:ascii="Times New Roman" w:hAnsi="Times New Roman" w:cs="Times New Roman"/>
          <w:lang w:val="fr-FR"/>
        </w:rPr>
        <w:t xml:space="preserve"> de l’ouragan Grace qui à laisse des pertes humaines et </w:t>
      </w:r>
      <w:r w:rsidR="00E81868" w:rsidRPr="008873A1">
        <w:rPr>
          <w:rFonts w:ascii="Times New Roman" w:hAnsi="Times New Roman" w:cs="Times New Roman"/>
          <w:lang w:val="fr-FR"/>
        </w:rPr>
        <w:t>matériels considérables</w:t>
      </w:r>
      <w:r w:rsidR="0002577A" w:rsidRPr="008873A1">
        <w:rPr>
          <w:rFonts w:ascii="Times New Roman" w:hAnsi="Times New Roman" w:cs="Times New Roman"/>
          <w:lang w:val="fr-FR"/>
        </w:rPr>
        <w:t xml:space="preserve"> .</w:t>
      </w:r>
    </w:p>
    <w:p w14:paraId="6038DDD7" w14:textId="710FF11F" w:rsidR="00B1482A" w:rsidRPr="008873A1" w:rsidRDefault="003C680C" w:rsidP="004234ED">
      <w:pPr>
        <w:tabs>
          <w:tab w:val="left" w:pos="426"/>
        </w:tabs>
        <w:spacing w:before="120"/>
        <w:jc w:val="both"/>
        <w:rPr>
          <w:rFonts w:ascii="Times New Roman" w:hAnsi="Times New Roman" w:cs="Times New Roman"/>
          <w:lang w:val="fr-FR"/>
        </w:rPr>
      </w:pPr>
      <w:r w:rsidRPr="008873A1">
        <w:rPr>
          <w:rFonts w:ascii="Times New Roman" w:hAnsi="Times New Roman" w:cs="Times New Roman"/>
          <w:lang w:val="fr-FR"/>
        </w:rPr>
        <w:t xml:space="preserve">Les interventions proposées s’attaquent également aux problèmes structurels qui ont entravé le développement de la ville </w:t>
      </w:r>
      <w:r w:rsidR="0002577A" w:rsidRPr="008873A1">
        <w:rPr>
          <w:rFonts w:ascii="Times New Roman" w:hAnsi="Times New Roman" w:cs="Times New Roman"/>
          <w:lang w:val="fr-FR"/>
        </w:rPr>
        <w:t xml:space="preserve">qui est devenu plus </w:t>
      </w:r>
      <w:r w:rsidR="00B1482A" w:rsidRPr="008873A1">
        <w:rPr>
          <w:rFonts w:ascii="Times New Roman" w:hAnsi="Times New Roman" w:cs="Times New Roman"/>
          <w:lang w:val="fr-FR"/>
        </w:rPr>
        <w:t>vulnérable</w:t>
      </w:r>
      <w:r w:rsidR="0002577A" w:rsidRPr="008873A1">
        <w:rPr>
          <w:rFonts w:ascii="Times New Roman" w:hAnsi="Times New Roman" w:cs="Times New Roman"/>
          <w:lang w:val="fr-FR"/>
        </w:rPr>
        <w:t xml:space="preserve"> </w:t>
      </w:r>
      <w:r w:rsidRPr="008873A1">
        <w:rPr>
          <w:rFonts w:ascii="Times New Roman" w:hAnsi="Times New Roman" w:cs="Times New Roman"/>
          <w:lang w:val="fr-FR"/>
        </w:rPr>
        <w:t xml:space="preserve"> </w:t>
      </w:r>
      <w:r w:rsidR="00B1482A" w:rsidRPr="008873A1">
        <w:rPr>
          <w:rFonts w:ascii="Times New Roman" w:hAnsi="Times New Roman" w:cs="Times New Roman"/>
          <w:lang w:val="fr-FR"/>
        </w:rPr>
        <w:t>c</w:t>
      </w:r>
      <w:r w:rsidRPr="008873A1">
        <w:rPr>
          <w:rFonts w:ascii="Times New Roman" w:hAnsi="Times New Roman" w:cs="Times New Roman"/>
          <w:lang w:val="fr-FR"/>
        </w:rPr>
        <w:t>ompte tenu de la limit</w:t>
      </w:r>
      <w:r w:rsidR="00B1482A" w:rsidRPr="008873A1">
        <w:rPr>
          <w:rFonts w:ascii="Times New Roman" w:hAnsi="Times New Roman" w:cs="Times New Roman"/>
          <w:lang w:val="fr-FR"/>
        </w:rPr>
        <w:t>e</w:t>
      </w:r>
      <w:r w:rsidRPr="008873A1">
        <w:rPr>
          <w:rFonts w:ascii="Times New Roman" w:hAnsi="Times New Roman" w:cs="Times New Roman"/>
          <w:lang w:val="fr-FR"/>
        </w:rPr>
        <w:t xml:space="preserve"> parfois des moyens de l’Etat haïtien et de la récurrence des catastrophes naturelles, CRS souhaite lier l’amélioration de l’accès </w:t>
      </w:r>
      <w:r w:rsidR="0002577A" w:rsidRPr="008873A1">
        <w:rPr>
          <w:rFonts w:ascii="Times New Roman" w:hAnsi="Times New Roman" w:cs="Times New Roman"/>
          <w:lang w:val="fr-FR"/>
        </w:rPr>
        <w:t xml:space="preserve">à l’eau potable par le biais d’un projet </w:t>
      </w:r>
      <w:r w:rsidR="0002577A" w:rsidRPr="008873A1">
        <w:rPr>
          <w:rFonts w:ascii="Times New Roman" w:hAnsi="Times New Roman" w:cs="Times New Roman"/>
          <w:b/>
          <w:bCs/>
          <w:lang w:val="fr-FR"/>
        </w:rPr>
        <w:t>WASH (Eau Assainissement et Hygiène )</w:t>
      </w:r>
      <w:r w:rsidR="0002577A" w:rsidRPr="008873A1">
        <w:rPr>
          <w:rFonts w:ascii="Times New Roman" w:hAnsi="Times New Roman" w:cs="Times New Roman"/>
          <w:lang w:val="fr-FR"/>
        </w:rPr>
        <w:t xml:space="preserve">dans le souci de réduire </w:t>
      </w:r>
      <w:r w:rsidR="0002577A" w:rsidRPr="008873A1">
        <w:rPr>
          <w:rFonts w:ascii="Times New Roman" w:hAnsi="Times New Roman" w:cs="Times New Roman"/>
          <w:lang w:val="fr-FR"/>
        </w:rPr>
        <w:lastRenderedPageBreak/>
        <w:t xml:space="preserve">les risques de maladies </w:t>
      </w:r>
      <w:r w:rsidR="00B1482A" w:rsidRPr="008873A1">
        <w:rPr>
          <w:rFonts w:ascii="Times New Roman" w:hAnsi="Times New Roman" w:cs="Times New Roman"/>
          <w:lang w:val="fr-FR"/>
        </w:rPr>
        <w:t>liées</w:t>
      </w:r>
      <w:r w:rsidR="0002577A" w:rsidRPr="008873A1">
        <w:rPr>
          <w:rFonts w:ascii="Times New Roman" w:hAnsi="Times New Roman" w:cs="Times New Roman"/>
          <w:lang w:val="fr-FR"/>
        </w:rPr>
        <w:t xml:space="preserve"> aux mauvaises pratiques d’</w:t>
      </w:r>
      <w:r w:rsidR="00B1482A" w:rsidRPr="008873A1">
        <w:rPr>
          <w:rFonts w:ascii="Times New Roman" w:hAnsi="Times New Roman" w:cs="Times New Roman"/>
          <w:lang w:val="fr-FR"/>
        </w:rPr>
        <w:t>hygiènes</w:t>
      </w:r>
      <w:r w:rsidR="0002577A" w:rsidRPr="008873A1">
        <w:rPr>
          <w:rFonts w:ascii="Times New Roman" w:hAnsi="Times New Roman" w:cs="Times New Roman"/>
          <w:lang w:val="fr-FR"/>
        </w:rPr>
        <w:t xml:space="preserve"> en donnant </w:t>
      </w:r>
      <w:r w:rsidR="00B1482A" w:rsidRPr="008873A1">
        <w:rPr>
          <w:rFonts w:ascii="Times New Roman" w:hAnsi="Times New Roman" w:cs="Times New Roman"/>
          <w:lang w:val="fr-FR"/>
        </w:rPr>
        <w:t>accès</w:t>
      </w:r>
      <w:r w:rsidR="0002577A" w:rsidRPr="008873A1">
        <w:rPr>
          <w:rFonts w:ascii="Times New Roman" w:hAnsi="Times New Roman" w:cs="Times New Roman"/>
          <w:lang w:val="fr-FR"/>
        </w:rPr>
        <w:t xml:space="preserve"> aux services  </w:t>
      </w:r>
      <w:r w:rsidRPr="008873A1">
        <w:rPr>
          <w:rFonts w:ascii="Times New Roman" w:hAnsi="Times New Roman" w:cs="Times New Roman"/>
          <w:lang w:val="fr-FR"/>
        </w:rPr>
        <w:t>de base et la réduction des risques de catastrophes</w:t>
      </w:r>
      <w:r w:rsidR="0002577A" w:rsidRPr="008873A1">
        <w:rPr>
          <w:rFonts w:ascii="Times New Roman" w:hAnsi="Times New Roman" w:cs="Times New Roman"/>
          <w:lang w:val="fr-FR"/>
        </w:rPr>
        <w:t>.</w:t>
      </w:r>
      <w:r w:rsidRPr="008873A1">
        <w:rPr>
          <w:rFonts w:ascii="Times New Roman" w:hAnsi="Times New Roman" w:cs="Times New Roman"/>
          <w:lang w:val="fr-FR"/>
        </w:rPr>
        <w:t xml:space="preserve"> </w:t>
      </w:r>
    </w:p>
    <w:p w14:paraId="5D68D825" w14:textId="3D354EE0" w:rsidR="003C680C" w:rsidRPr="008873A1" w:rsidRDefault="003C680C" w:rsidP="004234ED">
      <w:pPr>
        <w:tabs>
          <w:tab w:val="left" w:pos="426"/>
        </w:tabs>
        <w:spacing w:before="120"/>
        <w:jc w:val="both"/>
        <w:rPr>
          <w:rFonts w:ascii="Times New Roman" w:hAnsi="Times New Roman" w:cs="Times New Roman"/>
          <w:lang w:val="fr-FR"/>
        </w:rPr>
      </w:pPr>
      <w:r w:rsidRPr="008873A1">
        <w:rPr>
          <w:rFonts w:ascii="Times New Roman" w:hAnsi="Times New Roman" w:cs="Times New Roman"/>
          <w:lang w:val="fr-FR"/>
        </w:rPr>
        <w:t xml:space="preserve">De plus, CRS mettra en pratique des approches testées et prouvées sous d’autres actions avec le gouvernement </w:t>
      </w:r>
      <w:r w:rsidR="00E734A0" w:rsidRPr="008873A1">
        <w:rPr>
          <w:rFonts w:ascii="Times New Roman" w:hAnsi="Times New Roman" w:cs="Times New Roman"/>
          <w:lang w:val="fr-FR"/>
        </w:rPr>
        <w:t>et d’autre organisme afin</w:t>
      </w:r>
      <w:r w:rsidRPr="008873A1">
        <w:rPr>
          <w:rFonts w:ascii="Times New Roman" w:hAnsi="Times New Roman" w:cs="Times New Roman"/>
          <w:lang w:val="fr-FR"/>
        </w:rPr>
        <w:t xml:space="preserve"> de permettre une communication fluide entre toutes les</w:t>
      </w:r>
      <w:r w:rsidRPr="007419D3">
        <w:rPr>
          <w:rFonts w:ascii="Times New Roman" w:hAnsi="Times New Roman" w:cs="Times New Roman"/>
          <w:sz w:val="24"/>
          <w:szCs w:val="24"/>
          <w:lang w:val="fr-FR"/>
        </w:rPr>
        <w:t xml:space="preserve"> </w:t>
      </w:r>
      <w:r w:rsidRPr="008873A1">
        <w:rPr>
          <w:rFonts w:ascii="Times New Roman" w:hAnsi="Times New Roman" w:cs="Times New Roman"/>
          <w:lang w:val="fr-FR"/>
        </w:rPr>
        <w:t xml:space="preserve">parties prenantes de l’action. L'approche proposée </w:t>
      </w:r>
      <w:r w:rsidR="00B1482A" w:rsidRPr="008873A1">
        <w:rPr>
          <w:rFonts w:ascii="Times New Roman" w:hAnsi="Times New Roman" w:cs="Times New Roman"/>
          <w:lang w:val="fr-FR"/>
        </w:rPr>
        <w:t xml:space="preserve">est la méthodologie WASH’Em qui </w:t>
      </w:r>
      <w:r w:rsidRPr="008873A1">
        <w:rPr>
          <w:rFonts w:ascii="Times New Roman" w:hAnsi="Times New Roman" w:cs="Times New Roman"/>
          <w:lang w:val="fr-FR"/>
        </w:rPr>
        <w:t xml:space="preserve">permettra de renforcer les systèmes locaux et nationaux existants tout en permettant aux communautés d'être résilients </w:t>
      </w:r>
      <w:r w:rsidR="00E734A0" w:rsidRPr="008873A1">
        <w:rPr>
          <w:rFonts w:ascii="Times New Roman" w:hAnsi="Times New Roman" w:cs="Times New Roman"/>
          <w:lang w:val="fr-FR"/>
        </w:rPr>
        <w:t>aux changemen</w:t>
      </w:r>
      <w:r w:rsidR="0019731D" w:rsidRPr="008873A1">
        <w:rPr>
          <w:rFonts w:ascii="Times New Roman" w:hAnsi="Times New Roman" w:cs="Times New Roman"/>
          <w:lang w:val="fr-FR"/>
        </w:rPr>
        <w:t>ts</w:t>
      </w:r>
      <w:r w:rsidR="00E734A0" w:rsidRPr="008873A1">
        <w:rPr>
          <w:rFonts w:ascii="Times New Roman" w:hAnsi="Times New Roman" w:cs="Times New Roman"/>
          <w:lang w:val="fr-FR"/>
        </w:rPr>
        <w:t xml:space="preserve"> </w:t>
      </w:r>
      <w:r w:rsidR="00391294" w:rsidRPr="008873A1">
        <w:rPr>
          <w:rFonts w:ascii="Times New Roman" w:hAnsi="Times New Roman" w:cs="Times New Roman"/>
          <w:lang w:val="fr-FR"/>
        </w:rPr>
        <w:t xml:space="preserve">et </w:t>
      </w:r>
      <w:r w:rsidR="00E734A0" w:rsidRPr="008873A1">
        <w:rPr>
          <w:rFonts w:ascii="Times New Roman" w:hAnsi="Times New Roman" w:cs="Times New Roman"/>
          <w:lang w:val="fr-FR"/>
        </w:rPr>
        <w:t>aux catastrophes. Ces actions</w:t>
      </w:r>
      <w:r w:rsidRPr="008873A1">
        <w:rPr>
          <w:rFonts w:ascii="Times New Roman" w:hAnsi="Times New Roman" w:cs="Times New Roman"/>
          <w:lang w:val="fr-FR"/>
        </w:rPr>
        <w:t xml:space="preserve"> visent à renforcer les systèmes</w:t>
      </w:r>
      <w:r w:rsidR="00936F06" w:rsidRPr="008873A1">
        <w:rPr>
          <w:rFonts w:ascii="Times New Roman" w:hAnsi="Times New Roman" w:cs="Times New Roman"/>
          <w:lang w:val="fr-FR"/>
        </w:rPr>
        <w:t xml:space="preserve"> d’alimentation en eau potable </w:t>
      </w:r>
      <w:r w:rsidRPr="008873A1">
        <w:rPr>
          <w:rFonts w:ascii="Times New Roman" w:hAnsi="Times New Roman" w:cs="Times New Roman"/>
          <w:lang w:val="fr-FR"/>
        </w:rPr>
        <w:t xml:space="preserve">par la mise en place </w:t>
      </w:r>
      <w:r w:rsidR="00936F06" w:rsidRPr="008873A1">
        <w:rPr>
          <w:rFonts w:ascii="Times New Roman" w:hAnsi="Times New Roman" w:cs="Times New Roman"/>
          <w:lang w:val="fr-FR"/>
        </w:rPr>
        <w:t xml:space="preserve">des travaux de </w:t>
      </w:r>
      <w:r w:rsidR="00E734A0" w:rsidRPr="008873A1">
        <w:rPr>
          <w:rFonts w:ascii="Times New Roman" w:hAnsi="Times New Roman" w:cs="Times New Roman"/>
          <w:lang w:val="fr-FR"/>
        </w:rPr>
        <w:t>réparation</w:t>
      </w:r>
      <w:r w:rsidR="00936F06" w:rsidRPr="008873A1">
        <w:rPr>
          <w:rFonts w:ascii="Times New Roman" w:hAnsi="Times New Roman" w:cs="Times New Roman"/>
          <w:lang w:val="fr-FR"/>
        </w:rPr>
        <w:t xml:space="preserve"> et de remise en services des certain ouvrages ciblés par la DINEPA qui ont été endommagé lors de passage du </w:t>
      </w:r>
      <w:r w:rsidR="00E734A0" w:rsidRPr="008873A1">
        <w:rPr>
          <w:rFonts w:ascii="Times New Roman" w:hAnsi="Times New Roman" w:cs="Times New Roman"/>
          <w:lang w:val="fr-FR"/>
        </w:rPr>
        <w:t>séisme</w:t>
      </w:r>
      <w:r w:rsidR="00936F06" w:rsidRPr="008873A1">
        <w:rPr>
          <w:rFonts w:ascii="Times New Roman" w:hAnsi="Times New Roman" w:cs="Times New Roman"/>
          <w:lang w:val="fr-FR"/>
        </w:rPr>
        <w:t xml:space="preserve"> du 14 Aout 2021.</w:t>
      </w:r>
    </w:p>
    <w:p w14:paraId="648CCF58" w14:textId="1FAB00D7" w:rsidR="003C680C" w:rsidRPr="003815D4" w:rsidRDefault="003C680C" w:rsidP="004234ED">
      <w:pPr>
        <w:pStyle w:val="Heading1"/>
        <w:jc w:val="both"/>
        <w:rPr>
          <w:lang w:val="fr-FR"/>
        </w:rPr>
      </w:pPr>
      <w:bookmarkStart w:id="7" w:name="_Toc87872800"/>
      <w:bookmarkStart w:id="8" w:name="_Toc90636317"/>
      <w:r w:rsidRPr="003815D4">
        <w:rPr>
          <w:lang w:val="fr-FR"/>
        </w:rPr>
        <w:t>SITE</w:t>
      </w:r>
      <w:r w:rsidR="004A3227">
        <w:rPr>
          <w:lang w:val="fr-FR"/>
        </w:rPr>
        <w:t>S</w:t>
      </w:r>
      <w:r w:rsidRPr="003815D4">
        <w:rPr>
          <w:lang w:val="fr-FR"/>
        </w:rPr>
        <w:t xml:space="preserve"> D’INTERVENTION</w:t>
      </w:r>
      <w:bookmarkEnd w:id="7"/>
      <w:bookmarkEnd w:id="8"/>
    </w:p>
    <w:p w14:paraId="5FEFB161" w14:textId="02B4CCD0" w:rsidR="00BA3769" w:rsidRPr="00E606E5" w:rsidRDefault="003C680C" w:rsidP="004234ED">
      <w:pPr>
        <w:spacing w:before="60" w:after="60"/>
        <w:jc w:val="both"/>
        <w:rPr>
          <w:rFonts w:ascii="Times New Roman" w:hAnsi="Times New Roman" w:cs="Times New Roman"/>
          <w:lang w:val="fr-FR"/>
        </w:rPr>
      </w:pPr>
      <w:r w:rsidRPr="00E606E5">
        <w:rPr>
          <w:rFonts w:ascii="Times New Roman" w:hAnsi="Times New Roman" w:cs="Times New Roman"/>
          <w:lang w:val="fr-FR"/>
        </w:rPr>
        <w:t xml:space="preserve">Tenant compte de l’importance de l’accès à l’eau potable dans la vie </w:t>
      </w:r>
      <w:r w:rsidR="00E606E5" w:rsidRPr="00E606E5">
        <w:rPr>
          <w:rFonts w:ascii="Times New Roman" w:hAnsi="Times New Roman" w:cs="Times New Roman"/>
          <w:lang w:val="fr-FR"/>
        </w:rPr>
        <w:t>humaine et</w:t>
      </w:r>
      <w:r w:rsidRPr="00E606E5">
        <w:rPr>
          <w:rFonts w:ascii="Times New Roman" w:hAnsi="Times New Roman" w:cs="Times New Roman"/>
          <w:lang w:val="fr-FR"/>
        </w:rPr>
        <w:t xml:space="preserve"> du </w:t>
      </w:r>
      <w:r w:rsidR="00992F57" w:rsidRPr="00E606E5">
        <w:rPr>
          <w:rFonts w:ascii="Times New Roman" w:hAnsi="Times New Roman" w:cs="Times New Roman"/>
          <w:lang w:val="fr-FR"/>
        </w:rPr>
        <w:t xml:space="preserve">coût </w:t>
      </w:r>
      <w:r w:rsidRPr="00E606E5">
        <w:rPr>
          <w:rFonts w:ascii="Times New Roman" w:hAnsi="Times New Roman" w:cs="Times New Roman"/>
          <w:lang w:val="fr-FR"/>
        </w:rPr>
        <w:t xml:space="preserve"> </w:t>
      </w:r>
      <w:r w:rsidR="00992F57" w:rsidRPr="00E606E5">
        <w:rPr>
          <w:rFonts w:ascii="Times New Roman" w:hAnsi="Times New Roman" w:cs="Times New Roman"/>
          <w:lang w:val="fr-FR"/>
        </w:rPr>
        <w:t>que cela impose</w:t>
      </w:r>
      <w:r w:rsidR="006D2544">
        <w:rPr>
          <w:rFonts w:ascii="Times New Roman" w:hAnsi="Times New Roman" w:cs="Times New Roman"/>
          <w:lang w:val="fr-FR"/>
        </w:rPr>
        <w:t xml:space="preserve"> ,</w:t>
      </w:r>
      <w:r w:rsidRPr="00E606E5">
        <w:rPr>
          <w:rFonts w:ascii="Times New Roman" w:hAnsi="Times New Roman" w:cs="Times New Roman"/>
          <w:lang w:val="fr-FR"/>
        </w:rPr>
        <w:t xml:space="preserve">CRS concentrera son étude </w:t>
      </w:r>
      <w:r w:rsidR="00C15C60" w:rsidRPr="00E606E5">
        <w:rPr>
          <w:rFonts w:ascii="Times New Roman" w:hAnsi="Times New Roman" w:cs="Times New Roman"/>
          <w:lang w:val="fr-FR"/>
        </w:rPr>
        <w:t xml:space="preserve">sur la le reseau </w:t>
      </w:r>
      <w:r w:rsidR="008A4E0A">
        <w:rPr>
          <w:rFonts w:ascii="Times New Roman" w:hAnsi="Times New Roman" w:cs="Times New Roman"/>
          <w:lang w:val="fr-FR"/>
        </w:rPr>
        <w:t>Gros Marin</w:t>
      </w:r>
      <w:r w:rsidR="00FE183F" w:rsidRPr="00E606E5">
        <w:rPr>
          <w:rFonts w:ascii="Times New Roman" w:hAnsi="Times New Roman" w:cs="Times New Roman"/>
          <w:lang w:val="fr-FR"/>
        </w:rPr>
        <w:t>. Ce SAEP</w:t>
      </w:r>
      <w:r w:rsidR="0023051F" w:rsidRPr="00E606E5">
        <w:rPr>
          <w:rFonts w:ascii="Times New Roman" w:hAnsi="Times New Roman" w:cs="Times New Roman"/>
          <w:lang w:val="fr-FR"/>
        </w:rPr>
        <w:t xml:space="preserve">  a été construit </w:t>
      </w:r>
      <w:r w:rsidR="00D07ECC" w:rsidRPr="00E606E5">
        <w:rPr>
          <w:rFonts w:ascii="Times New Roman" w:hAnsi="Times New Roman" w:cs="Times New Roman"/>
          <w:lang w:val="fr-FR"/>
        </w:rPr>
        <w:t>vers les années 198</w:t>
      </w:r>
      <w:r w:rsidR="000A2E3A">
        <w:rPr>
          <w:rFonts w:ascii="Times New Roman" w:hAnsi="Times New Roman" w:cs="Times New Roman"/>
          <w:lang w:val="fr-FR"/>
        </w:rPr>
        <w:t>4</w:t>
      </w:r>
      <w:r w:rsidR="0023051F" w:rsidRPr="00E606E5">
        <w:rPr>
          <w:rFonts w:ascii="Times New Roman" w:hAnsi="Times New Roman" w:cs="Times New Roman"/>
          <w:lang w:val="fr-FR"/>
        </w:rPr>
        <w:t xml:space="preserve">. </w:t>
      </w:r>
      <w:r w:rsidR="00FE183F" w:rsidRPr="00E606E5">
        <w:rPr>
          <w:rFonts w:ascii="Times New Roman" w:hAnsi="Times New Roman" w:cs="Times New Roman"/>
          <w:lang w:val="fr-FR"/>
        </w:rPr>
        <w:t xml:space="preserve">Sur la base de notre visite de terrain </w:t>
      </w:r>
      <w:r w:rsidR="0023051F" w:rsidRPr="00E606E5">
        <w:rPr>
          <w:rFonts w:ascii="Times New Roman" w:hAnsi="Times New Roman" w:cs="Times New Roman"/>
          <w:lang w:val="fr-FR"/>
        </w:rPr>
        <w:t xml:space="preserve"> </w:t>
      </w:r>
      <w:r w:rsidR="00FE183F" w:rsidRPr="00E606E5">
        <w:rPr>
          <w:rFonts w:ascii="Times New Roman" w:hAnsi="Times New Roman" w:cs="Times New Roman"/>
          <w:lang w:val="fr-FR"/>
        </w:rPr>
        <w:t xml:space="preserve">nous </w:t>
      </w:r>
      <w:r w:rsidR="00992F57" w:rsidRPr="00E606E5">
        <w:rPr>
          <w:rFonts w:ascii="Times New Roman" w:hAnsi="Times New Roman" w:cs="Times New Roman"/>
          <w:lang w:val="fr-FR"/>
        </w:rPr>
        <w:t>avions</w:t>
      </w:r>
      <w:r w:rsidR="00FE183F" w:rsidRPr="00E606E5">
        <w:rPr>
          <w:rFonts w:ascii="Times New Roman" w:hAnsi="Times New Roman" w:cs="Times New Roman"/>
          <w:lang w:val="fr-FR"/>
        </w:rPr>
        <w:t xml:space="preserve"> fait un diagnostique lequel nous permettra </w:t>
      </w:r>
      <w:r w:rsidR="00992F57" w:rsidRPr="00E606E5">
        <w:rPr>
          <w:rFonts w:ascii="Times New Roman" w:hAnsi="Times New Roman" w:cs="Times New Roman"/>
          <w:lang w:val="fr-FR"/>
        </w:rPr>
        <w:t xml:space="preserve">de procéder aux interventions adéquats en vue de répondre aux urgences </w:t>
      </w:r>
      <w:r w:rsidR="0023051F" w:rsidRPr="00E606E5">
        <w:rPr>
          <w:rFonts w:ascii="Times New Roman" w:hAnsi="Times New Roman" w:cs="Times New Roman"/>
          <w:lang w:val="fr-FR"/>
        </w:rPr>
        <w:t xml:space="preserve"> après le séisme du 14 Aout</w:t>
      </w:r>
      <w:r w:rsidR="00992F57" w:rsidRPr="00E606E5">
        <w:rPr>
          <w:rFonts w:ascii="Times New Roman" w:hAnsi="Times New Roman" w:cs="Times New Roman"/>
          <w:lang w:val="fr-FR"/>
        </w:rPr>
        <w:t>.</w:t>
      </w:r>
      <w:r w:rsidR="0023051F" w:rsidRPr="00E606E5">
        <w:rPr>
          <w:rFonts w:ascii="Times New Roman" w:hAnsi="Times New Roman" w:cs="Times New Roman"/>
          <w:lang w:val="fr-FR"/>
        </w:rPr>
        <w:t xml:space="preserve"> </w:t>
      </w:r>
      <w:r w:rsidR="00992F57" w:rsidRPr="00E606E5">
        <w:rPr>
          <w:rFonts w:ascii="Times New Roman" w:hAnsi="Times New Roman" w:cs="Times New Roman"/>
          <w:lang w:val="fr-FR"/>
        </w:rPr>
        <w:t>E</w:t>
      </w:r>
      <w:r w:rsidR="0023051F" w:rsidRPr="00E606E5">
        <w:rPr>
          <w:rFonts w:ascii="Times New Roman" w:hAnsi="Times New Roman" w:cs="Times New Roman"/>
          <w:lang w:val="fr-FR"/>
        </w:rPr>
        <w:t>n voici les remarques</w:t>
      </w:r>
      <w:r w:rsidR="008A4E0A">
        <w:rPr>
          <w:rFonts w:ascii="Times New Roman" w:hAnsi="Times New Roman" w:cs="Times New Roman"/>
          <w:lang w:val="fr-FR"/>
        </w:rPr>
        <w:t> </w:t>
      </w:r>
      <w:r w:rsidR="0023051F" w:rsidRPr="00E606E5">
        <w:rPr>
          <w:rFonts w:ascii="Times New Roman" w:hAnsi="Times New Roman" w:cs="Times New Roman"/>
          <w:lang w:val="fr-FR"/>
        </w:rPr>
        <w:t>:</w:t>
      </w:r>
    </w:p>
    <w:p w14:paraId="13D0312C" w14:textId="48DCBC48" w:rsidR="00BA3769" w:rsidRPr="005C24F6" w:rsidRDefault="00587638" w:rsidP="004234ED">
      <w:pPr>
        <w:pStyle w:val="Heading2"/>
        <w:jc w:val="both"/>
        <w:rPr>
          <w:rFonts w:eastAsia="Calibri"/>
          <w:snapToGrid w:val="0"/>
          <w:sz w:val="22"/>
          <w:szCs w:val="22"/>
        </w:rPr>
      </w:pPr>
      <w:bookmarkStart w:id="9" w:name="_Toc90636318"/>
      <w:r w:rsidRPr="00E606E5">
        <w:rPr>
          <w:rFonts w:eastAsia="Calibri"/>
          <w:snapToGrid w:val="0"/>
          <w:sz w:val="22"/>
          <w:szCs w:val="22"/>
        </w:rPr>
        <w:t xml:space="preserve">Bref diagnostique </w:t>
      </w:r>
      <w:r w:rsidR="00BA3769" w:rsidRPr="00E606E5">
        <w:rPr>
          <w:rFonts w:eastAsia="Calibri"/>
          <w:snapToGrid w:val="0"/>
          <w:sz w:val="22"/>
          <w:szCs w:val="22"/>
        </w:rPr>
        <w:t xml:space="preserve"> du SAEP </w:t>
      </w:r>
      <w:r w:rsidR="005C24F6">
        <w:rPr>
          <w:rFonts w:eastAsia="Calibri"/>
          <w:snapToGrid w:val="0"/>
          <w:sz w:val="22"/>
          <w:szCs w:val="22"/>
        </w:rPr>
        <w:t>Gros Marin</w:t>
      </w:r>
      <w:r w:rsidR="00BA3769" w:rsidRPr="00E606E5">
        <w:rPr>
          <w:rFonts w:eastAsia="Calibri"/>
          <w:snapToGrid w:val="0"/>
          <w:sz w:val="22"/>
          <w:szCs w:val="22"/>
        </w:rPr>
        <w:t xml:space="preserve"> :</w:t>
      </w:r>
      <w:bookmarkEnd w:id="9"/>
    </w:p>
    <w:p w14:paraId="02564AB8" w14:textId="77777777" w:rsidR="005C24F6" w:rsidRPr="00730414" w:rsidRDefault="005C24F6" w:rsidP="004234ED">
      <w:pPr>
        <w:pStyle w:val="ListParagraph"/>
        <w:numPr>
          <w:ilvl w:val="0"/>
          <w:numId w:val="47"/>
        </w:numPr>
        <w:spacing w:before="60" w:after="60" w:line="259" w:lineRule="auto"/>
        <w:jc w:val="both"/>
        <w:rPr>
          <w:b/>
          <w:bCs/>
          <w:snapToGrid w:val="0"/>
          <w:sz w:val="28"/>
          <w:szCs w:val="28"/>
          <w:lang w:val="fr-FR"/>
        </w:rPr>
      </w:pPr>
      <w:r w:rsidRPr="00730414">
        <w:rPr>
          <w:b/>
          <w:bCs/>
          <w:snapToGrid w:val="0"/>
          <w:sz w:val="28"/>
          <w:szCs w:val="28"/>
          <w:lang w:val="fr-FR"/>
        </w:rPr>
        <w:t>Pr</w:t>
      </w:r>
      <w:r w:rsidRPr="00730414">
        <w:rPr>
          <w:rFonts w:cstheme="minorHAnsi"/>
          <w:b/>
          <w:bCs/>
          <w:snapToGrid w:val="0"/>
          <w:sz w:val="28"/>
          <w:szCs w:val="28"/>
          <w:lang w:val="fr-FR"/>
        </w:rPr>
        <w:t>é</w:t>
      </w:r>
      <w:r w:rsidRPr="00730414">
        <w:rPr>
          <w:b/>
          <w:bCs/>
          <w:snapToGrid w:val="0"/>
          <w:sz w:val="28"/>
          <w:szCs w:val="28"/>
          <w:lang w:val="fr-FR"/>
        </w:rPr>
        <w:t>sentation du SAEP de Gros -Marin </w:t>
      </w:r>
    </w:p>
    <w:p w14:paraId="437D1D28" w14:textId="21195E75" w:rsidR="005C24F6" w:rsidRPr="004249D3" w:rsidRDefault="005C24F6" w:rsidP="004234ED">
      <w:pPr>
        <w:tabs>
          <w:tab w:val="left" w:pos="981"/>
        </w:tabs>
        <w:jc w:val="both"/>
        <w:rPr>
          <w:sz w:val="24"/>
          <w:szCs w:val="24"/>
          <w:lang w:val="fr-CA"/>
        </w:rPr>
      </w:pPr>
      <w:r w:rsidRPr="00730414">
        <w:rPr>
          <w:sz w:val="24"/>
          <w:szCs w:val="24"/>
          <w:lang w:val="fr-FR"/>
        </w:rPr>
        <w:t xml:space="preserve"> Gros Marin, une localit</w:t>
      </w:r>
      <w:r w:rsidRPr="00730414">
        <w:rPr>
          <w:rFonts w:cstheme="minorHAnsi"/>
          <w:sz w:val="24"/>
          <w:szCs w:val="24"/>
          <w:lang w:val="fr-FR"/>
        </w:rPr>
        <w:t>é</w:t>
      </w:r>
      <w:r w:rsidRPr="004249D3">
        <w:rPr>
          <w:sz w:val="24"/>
          <w:szCs w:val="24"/>
          <w:lang w:val="fr-CA"/>
        </w:rPr>
        <w:t xml:space="preserve"> située dans la 3</w:t>
      </w:r>
      <w:r w:rsidRPr="004249D3">
        <w:rPr>
          <w:sz w:val="24"/>
          <w:szCs w:val="24"/>
          <w:vertAlign w:val="superscript"/>
          <w:lang w:val="fr-CA"/>
        </w:rPr>
        <w:t xml:space="preserve">ème </w:t>
      </w:r>
      <w:r w:rsidRPr="004249D3">
        <w:rPr>
          <w:sz w:val="24"/>
          <w:szCs w:val="24"/>
          <w:lang w:val="fr-CA"/>
        </w:rPr>
        <w:t>section de la commune de Cavaillon, à proximité de la ville des communes d’Aquin et des Cayes. Plusieurs localités</w:t>
      </w:r>
      <w:r>
        <w:rPr>
          <w:sz w:val="24"/>
          <w:szCs w:val="24"/>
          <w:lang w:val="fr-CA"/>
        </w:rPr>
        <w:t xml:space="preserve"> sont </w:t>
      </w:r>
      <w:r w:rsidRPr="004249D3">
        <w:rPr>
          <w:sz w:val="24"/>
          <w:szCs w:val="24"/>
          <w:lang w:val="fr-CA"/>
        </w:rPr>
        <w:t xml:space="preserve"> alimentées par ce SAEP confrontent de sérieuses difficultés en matière d’eau potable. Ces difficultés sont dues à</w:t>
      </w:r>
      <w:r>
        <w:rPr>
          <w:sz w:val="24"/>
          <w:szCs w:val="24"/>
          <w:lang w:val="fr-CA"/>
        </w:rPr>
        <w:t xml:space="preserve"> des bonnes fontaines disfonctionnelles et </w:t>
      </w:r>
      <w:r w:rsidRPr="004249D3">
        <w:rPr>
          <w:sz w:val="24"/>
          <w:szCs w:val="24"/>
          <w:lang w:val="fr-CA"/>
        </w:rPr>
        <w:t xml:space="preserve">la présence de nombreuses fuites sur le système. ces fuites </w:t>
      </w:r>
      <w:r>
        <w:rPr>
          <w:sz w:val="24"/>
          <w:szCs w:val="24"/>
          <w:lang w:val="fr-CA"/>
        </w:rPr>
        <w:t>Constituent un handicap majeur pour répondre aux besoins de la population.</w:t>
      </w:r>
      <w:r w:rsidRPr="004249D3">
        <w:rPr>
          <w:sz w:val="24"/>
          <w:szCs w:val="24"/>
          <w:lang w:val="fr-CA"/>
        </w:rPr>
        <w:t xml:space="preserve"> </w:t>
      </w:r>
    </w:p>
    <w:p w14:paraId="31D456BC" w14:textId="77777777" w:rsidR="005C24F6" w:rsidRPr="00B64C31" w:rsidRDefault="005C24F6" w:rsidP="004234ED">
      <w:pPr>
        <w:pStyle w:val="ListParagraph"/>
        <w:numPr>
          <w:ilvl w:val="0"/>
          <w:numId w:val="47"/>
        </w:numPr>
        <w:tabs>
          <w:tab w:val="left" w:pos="981"/>
        </w:tabs>
        <w:spacing w:after="160" w:line="259" w:lineRule="auto"/>
        <w:jc w:val="both"/>
        <w:rPr>
          <w:b/>
          <w:bCs/>
          <w:lang w:val="fr-CA"/>
        </w:rPr>
      </w:pPr>
      <w:r w:rsidRPr="00B64C31">
        <w:rPr>
          <w:b/>
          <w:bCs/>
          <w:lang w:val="fr-CA"/>
        </w:rPr>
        <w:t>Composition du SAEP Gros -Marin.</w:t>
      </w:r>
    </w:p>
    <w:p w14:paraId="3A10348D" w14:textId="77777777" w:rsidR="005C24F6" w:rsidRPr="001D63EE" w:rsidRDefault="005C24F6" w:rsidP="004234ED">
      <w:pPr>
        <w:pStyle w:val="ListParagraph"/>
        <w:numPr>
          <w:ilvl w:val="0"/>
          <w:numId w:val="41"/>
        </w:numPr>
        <w:tabs>
          <w:tab w:val="left" w:pos="981"/>
        </w:tabs>
        <w:spacing w:after="0" w:line="240" w:lineRule="auto"/>
        <w:jc w:val="both"/>
        <w:rPr>
          <w:lang w:val="fr-CA"/>
        </w:rPr>
      </w:pPr>
      <w:r w:rsidRPr="001D63EE">
        <w:rPr>
          <w:lang w:val="fr-CA"/>
        </w:rPr>
        <w:t>Ce Système d’Adduction d’Eau Potable est muni :</w:t>
      </w:r>
    </w:p>
    <w:p w14:paraId="1ABCDF4A" w14:textId="77777777" w:rsidR="005C24F6" w:rsidRPr="001D63EE" w:rsidRDefault="005C24F6" w:rsidP="004234ED">
      <w:pPr>
        <w:pStyle w:val="ListParagraph"/>
        <w:numPr>
          <w:ilvl w:val="0"/>
          <w:numId w:val="41"/>
        </w:numPr>
        <w:tabs>
          <w:tab w:val="left" w:pos="981"/>
        </w:tabs>
        <w:spacing w:after="0" w:line="240" w:lineRule="auto"/>
        <w:jc w:val="both"/>
        <w:rPr>
          <w:lang w:val="fr-CA"/>
        </w:rPr>
      </w:pPr>
      <w:r w:rsidRPr="001D63EE">
        <w:rPr>
          <w:lang w:val="fr-CA"/>
        </w:rPr>
        <w:t>Une boite de captage dont le captage qui contient deux chambres de captage</w:t>
      </w:r>
    </w:p>
    <w:p w14:paraId="5ACEDA18" w14:textId="77777777" w:rsidR="005C24F6" w:rsidRPr="001D63EE" w:rsidRDefault="005C24F6" w:rsidP="004234ED">
      <w:pPr>
        <w:pStyle w:val="ListParagraph"/>
        <w:numPr>
          <w:ilvl w:val="0"/>
          <w:numId w:val="41"/>
        </w:numPr>
        <w:tabs>
          <w:tab w:val="left" w:pos="981"/>
        </w:tabs>
        <w:spacing w:after="0" w:line="240" w:lineRule="auto"/>
        <w:jc w:val="both"/>
        <w:rPr>
          <w:lang w:val="fr-CA"/>
        </w:rPr>
      </w:pPr>
      <w:r w:rsidRPr="001D63EE">
        <w:rPr>
          <w:lang w:val="fr-CA"/>
        </w:rPr>
        <w:t>Une Chambre de Chloration</w:t>
      </w:r>
    </w:p>
    <w:p w14:paraId="4C91BE1C" w14:textId="77777777" w:rsidR="005C24F6" w:rsidRPr="00EE4EC6" w:rsidRDefault="005C24F6" w:rsidP="004234ED">
      <w:pPr>
        <w:pStyle w:val="ListParagraph"/>
        <w:numPr>
          <w:ilvl w:val="0"/>
          <w:numId w:val="41"/>
        </w:numPr>
        <w:spacing w:after="160" w:line="259" w:lineRule="auto"/>
        <w:jc w:val="both"/>
        <w:rPr>
          <w:lang w:val="fr-CA"/>
        </w:rPr>
      </w:pPr>
      <w:r w:rsidRPr="00EE4EC6">
        <w:rPr>
          <w:lang w:val="fr-CA"/>
        </w:rPr>
        <w:t xml:space="preserve">Deux réservoirs, </w:t>
      </w:r>
      <w:r>
        <w:rPr>
          <w:lang w:val="fr-CA"/>
        </w:rPr>
        <w:t xml:space="preserve">dont le premier </w:t>
      </w:r>
      <w:r w:rsidRPr="00EE4EC6">
        <w:rPr>
          <w:lang w:val="fr-CA"/>
        </w:rPr>
        <w:t>de 67.068 situé à rousseau et l’autre de   134.6 m3</w:t>
      </w:r>
      <w:r>
        <w:rPr>
          <w:lang w:val="fr-CA"/>
        </w:rPr>
        <w:t xml:space="preserve"> situé à Gros Marin</w:t>
      </w:r>
      <w:r w:rsidRPr="00EE4EC6">
        <w:rPr>
          <w:lang w:val="fr-CA"/>
        </w:rPr>
        <w:t xml:space="preserve"> .</w:t>
      </w:r>
    </w:p>
    <w:p w14:paraId="0E370786" w14:textId="77777777" w:rsidR="005C24F6" w:rsidRPr="001D63EE" w:rsidRDefault="005C24F6" w:rsidP="004234ED">
      <w:pPr>
        <w:pStyle w:val="ListParagraph"/>
        <w:numPr>
          <w:ilvl w:val="0"/>
          <w:numId w:val="41"/>
        </w:numPr>
        <w:tabs>
          <w:tab w:val="left" w:pos="981"/>
        </w:tabs>
        <w:spacing w:after="0" w:line="240" w:lineRule="auto"/>
        <w:jc w:val="both"/>
        <w:rPr>
          <w:lang w:val="fr-CA"/>
        </w:rPr>
      </w:pPr>
      <w:r w:rsidRPr="001D63EE">
        <w:rPr>
          <w:lang w:val="fr-CA"/>
        </w:rPr>
        <w:t xml:space="preserve">Une ligne d’adduction inférieure </w:t>
      </w:r>
      <w:r>
        <w:rPr>
          <w:lang w:val="fr-CA"/>
        </w:rPr>
        <w:t xml:space="preserve">à peu près de </w:t>
      </w:r>
      <w:r w:rsidRPr="001D63EE">
        <w:rPr>
          <w:lang w:val="fr-CA"/>
        </w:rPr>
        <w:t>2500 ml de conduite PVC 4’’ SCH40</w:t>
      </w:r>
      <w:r>
        <w:rPr>
          <w:lang w:val="fr-CA"/>
        </w:rPr>
        <w:t xml:space="preserve"> et Galvanisé.</w:t>
      </w:r>
    </w:p>
    <w:p w14:paraId="702860DD" w14:textId="78141C95" w:rsidR="005C24F6" w:rsidRPr="001D63EE" w:rsidRDefault="005C24F6" w:rsidP="004234ED">
      <w:pPr>
        <w:pStyle w:val="ListParagraph"/>
        <w:numPr>
          <w:ilvl w:val="0"/>
          <w:numId w:val="41"/>
        </w:numPr>
        <w:tabs>
          <w:tab w:val="left" w:pos="981"/>
        </w:tabs>
        <w:spacing w:after="0" w:line="240" w:lineRule="auto"/>
        <w:jc w:val="both"/>
        <w:rPr>
          <w:lang w:val="fr-CA"/>
        </w:rPr>
      </w:pPr>
      <w:r w:rsidRPr="001D63EE">
        <w:rPr>
          <w:lang w:val="fr-CA"/>
        </w:rPr>
        <w:t>Une ligne de distribution inférieure</w:t>
      </w:r>
      <w:r w:rsidR="008A4E0A">
        <w:rPr>
          <w:lang w:val="fr-CA"/>
        </w:rPr>
        <w:t xml:space="preserve"> à peu près de </w:t>
      </w:r>
      <w:r w:rsidRPr="001D63EE">
        <w:rPr>
          <w:lang w:val="fr-CA"/>
        </w:rPr>
        <w:t>5500 ml de conduite</w:t>
      </w:r>
      <w:r w:rsidR="008A4E0A">
        <w:rPr>
          <w:lang w:val="fr-CA"/>
        </w:rPr>
        <w:t>s</w:t>
      </w:r>
      <w:r w:rsidRPr="001D63EE">
        <w:rPr>
          <w:lang w:val="fr-CA"/>
        </w:rPr>
        <w:t xml:space="preserve"> PVC 6’’, 4’’, 3’’ et 2’’ SCH40,</w:t>
      </w:r>
    </w:p>
    <w:p w14:paraId="5818FF89" w14:textId="77777777" w:rsidR="005C24F6" w:rsidRPr="001D63EE" w:rsidRDefault="005C24F6" w:rsidP="004234ED">
      <w:pPr>
        <w:pStyle w:val="ListParagraph"/>
        <w:numPr>
          <w:ilvl w:val="0"/>
          <w:numId w:val="41"/>
        </w:numPr>
        <w:tabs>
          <w:tab w:val="left" w:pos="981"/>
        </w:tabs>
        <w:spacing w:after="0" w:line="240" w:lineRule="auto"/>
        <w:jc w:val="both"/>
        <w:rPr>
          <w:lang w:val="fr-CA"/>
        </w:rPr>
      </w:pPr>
      <w:r w:rsidRPr="001D63EE">
        <w:rPr>
          <w:lang w:val="fr-CA"/>
        </w:rPr>
        <w:t xml:space="preserve">207 </w:t>
      </w:r>
      <w:r w:rsidRPr="001D63EE">
        <w:rPr>
          <w:rFonts w:cstheme="minorHAnsi"/>
          <w:lang w:val="fr-CA"/>
        </w:rPr>
        <w:t>branchements</w:t>
      </w:r>
      <w:r w:rsidRPr="001D63EE">
        <w:rPr>
          <w:lang w:val="fr-CA"/>
        </w:rPr>
        <w:t xml:space="preserve"> privés;</w:t>
      </w:r>
    </w:p>
    <w:p w14:paraId="52101158" w14:textId="77777777" w:rsidR="005C24F6" w:rsidRDefault="005C24F6" w:rsidP="004234ED">
      <w:pPr>
        <w:pStyle w:val="ListParagraph"/>
        <w:numPr>
          <w:ilvl w:val="0"/>
          <w:numId w:val="41"/>
        </w:numPr>
        <w:tabs>
          <w:tab w:val="left" w:pos="981"/>
        </w:tabs>
        <w:spacing w:after="0" w:line="240" w:lineRule="auto"/>
        <w:jc w:val="both"/>
        <w:rPr>
          <w:lang w:val="fr-CA"/>
        </w:rPr>
      </w:pPr>
      <w:r w:rsidRPr="001D63EE">
        <w:rPr>
          <w:lang w:val="fr-CA"/>
        </w:rPr>
        <w:t>1</w:t>
      </w:r>
      <w:r>
        <w:rPr>
          <w:lang w:val="fr-CA"/>
        </w:rPr>
        <w:t>3</w:t>
      </w:r>
      <w:r w:rsidRPr="001D63EE">
        <w:rPr>
          <w:lang w:val="fr-CA"/>
        </w:rPr>
        <w:t xml:space="preserve"> bornes fontaines</w:t>
      </w:r>
      <w:r>
        <w:rPr>
          <w:lang w:val="fr-CA"/>
        </w:rPr>
        <w:t xml:space="preserve"> </w:t>
      </w:r>
      <w:r w:rsidRPr="001D63EE">
        <w:rPr>
          <w:lang w:val="fr-CA"/>
        </w:rPr>
        <w:t xml:space="preserve">dont </w:t>
      </w:r>
      <w:r>
        <w:rPr>
          <w:lang w:val="fr-CA"/>
        </w:rPr>
        <w:t>11 nécessitent des travaux de réparations</w:t>
      </w:r>
      <w:r w:rsidRPr="001D63EE">
        <w:rPr>
          <w:lang w:val="fr-CA"/>
        </w:rPr>
        <w:t>;</w:t>
      </w:r>
    </w:p>
    <w:p w14:paraId="4D76505C" w14:textId="77777777" w:rsidR="005C24F6" w:rsidRDefault="005C24F6" w:rsidP="004234ED">
      <w:pPr>
        <w:pStyle w:val="ListParagraph"/>
        <w:numPr>
          <w:ilvl w:val="0"/>
          <w:numId w:val="41"/>
        </w:numPr>
        <w:tabs>
          <w:tab w:val="left" w:pos="981"/>
        </w:tabs>
        <w:spacing w:after="0" w:line="240" w:lineRule="auto"/>
        <w:jc w:val="both"/>
        <w:rPr>
          <w:lang w:val="fr-CA"/>
        </w:rPr>
      </w:pPr>
      <w:r>
        <w:rPr>
          <w:lang w:val="fr-CA"/>
        </w:rPr>
        <w:t>4 aires de lessives .</w:t>
      </w:r>
    </w:p>
    <w:p w14:paraId="4EF5A8C5" w14:textId="77777777" w:rsidR="005C24F6" w:rsidRDefault="005C24F6" w:rsidP="004234ED">
      <w:pPr>
        <w:pStyle w:val="ListParagraph"/>
        <w:tabs>
          <w:tab w:val="left" w:pos="981"/>
        </w:tabs>
        <w:jc w:val="both"/>
        <w:rPr>
          <w:lang w:val="fr-CA"/>
        </w:rPr>
      </w:pPr>
    </w:p>
    <w:p w14:paraId="7991DAC9" w14:textId="77777777" w:rsidR="005C24F6" w:rsidRPr="00B64C31" w:rsidRDefault="005C24F6" w:rsidP="004234ED">
      <w:pPr>
        <w:pStyle w:val="ListParagraph"/>
        <w:numPr>
          <w:ilvl w:val="0"/>
          <w:numId w:val="47"/>
        </w:numPr>
        <w:jc w:val="both"/>
        <w:rPr>
          <w:b/>
          <w:bCs/>
          <w:snapToGrid w:val="0"/>
        </w:rPr>
      </w:pPr>
      <w:r w:rsidRPr="00B64C31">
        <w:rPr>
          <w:b/>
          <w:bCs/>
          <w:snapToGrid w:val="0"/>
        </w:rPr>
        <w:t>Travaux envisagés.</w:t>
      </w:r>
    </w:p>
    <w:p w14:paraId="6B833785" w14:textId="77777777" w:rsidR="005C24F6" w:rsidRPr="00DA6EE7" w:rsidRDefault="005C24F6" w:rsidP="004234ED">
      <w:pPr>
        <w:pStyle w:val="ListParagraph"/>
        <w:numPr>
          <w:ilvl w:val="0"/>
          <w:numId w:val="40"/>
        </w:numPr>
        <w:jc w:val="both"/>
        <w:rPr>
          <w:b/>
          <w:bCs/>
          <w:snapToGrid w:val="0"/>
          <w:color w:val="000000"/>
        </w:rPr>
      </w:pPr>
      <w:r w:rsidRPr="00DA6EE7">
        <w:rPr>
          <w:b/>
          <w:bCs/>
          <w:snapToGrid w:val="0"/>
          <w:color w:val="000000"/>
        </w:rPr>
        <w:t>Dans le captage</w:t>
      </w:r>
    </w:p>
    <w:p w14:paraId="23F5D5BD" w14:textId="77777777" w:rsidR="005C24F6" w:rsidRPr="00730414" w:rsidRDefault="005C24F6" w:rsidP="004234ED">
      <w:pPr>
        <w:pStyle w:val="ListParagraph"/>
        <w:numPr>
          <w:ilvl w:val="0"/>
          <w:numId w:val="43"/>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lang w:val="fr-FR"/>
        </w:rPr>
      </w:pPr>
      <w:r w:rsidRPr="00730414">
        <w:rPr>
          <w:lang w:val="fr-FR"/>
        </w:rPr>
        <w:t>Travaux de réparation au niveau du captage.</w:t>
      </w:r>
    </w:p>
    <w:p w14:paraId="29158735" w14:textId="77777777" w:rsidR="005C24F6" w:rsidRPr="00730414" w:rsidRDefault="005C24F6" w:rsidP="004234ED">
      <w:pPr>
        <w:pStyle w:val="ListParagraph"/>
        <w:numPr>
          <w:ilvl w:val="0"/>
          <w:numId w:val="43"/>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lang w:val="fr-FR"/>
        </w:rPr>
      </w:pPr>
      <w:r w:rsidRPr="00730414">
        <w:rPr>
          <w:lang w:val="fr-FR"/>
        </w:rPr>
        <w:t>Nettoyage à l’intérieur du captage, en vue d’exploiter un meilleur débit.</w:t>
      </w:r>
    </w:p>
    <w:p w14:paraId="39F0C409" w14:textId="77777777" w:rsidR="005C24F6" w:rsidRPr="00730414" w:rsidRDefault="005C24F6" w:rsidP="004234ED">
      <w:pPr>
        <w:pStyle w:val="ListParagraph"/>
        <w:numPr>
          <w:ilvl w:val="0"/>
          <w:numId w:val="43"/>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lang w:val="fr-FR"/>
        </w:rPr>
      </w:pPr>
      <w:r w:rsidRPr="00730414">
        <w:rPr>
          <w:lang w:val="fr-FR"/>
        </w:rPr>
        <w:t>Colmatage des fissures, les travaux de plomberie, toutes sujétions incluses;</w:t>
      </w:r>
    </w:p>
    <w:p w14:paraId="649D678E" w14:textId="77777777" w:rsidR="005C24F6" w:rsidRPr="00730414" w:rsidRDefault="005C24F6" w:rsidP="004234ED">
      <w:pPr>
        <w:pStyle w:val="ListParagraph"/>
        <w:numPr>
          <w:ilvl w:val="0"/>
          <w:numId w:val="43"/>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lang w:val="fr-FR"/>
        </w:rPr>
      </w:pPr>
      <w:r w:rsidRPr="00730414">
        <w:rPr>
          <w:lang w:val="fr-FR"/>
        </w:rPr>
        <w:lastRenderedPageBreak/>
        <w:t>Travaux de maçonnerie au niveau du captage sur une longueur de 23.55 ml et chainage sur les murs sur une longueur de 47,15 ml en total </w:t>
      </w:r>
    </w:p>
    <w:p w14:paraId="059AAE12" w14:textId="77777777" w:rsidR="005C24F6" w:rsidRPr="00730414" w:rsidRDefault="005C24F6" w:rsidP="004234ED">
      <w:pPr>
        <w:pStyle w:val="ListParagraph"/>
        <w:numPr>
          <w:ilvl w:val="0"/>
          <w:numId w:val="43"/>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lang w:val="fr-FR"/>
        </w:rPr>
      </w:pPr>
      <w:r w:rsidRPr="00730414">
        <w:rPr>
          <w:lang w:val="fr-FR"/>
        </w:rPr>
        <w:t>Périmètre immédiat sur une longueur de 50 ml.</w:t>
      </w:r>
    </w:p>
    <w:tbl>
      <w:tblPr>
        <w:tblStyle w:val="TableGrid"/>
        <w:tblW w:w="0" w:type="auto"/>
        <w:jc w:val="center"/>
        <w:tblLook w:val="04A0" w:firstRow="1" w:lastRow="0" w:firstColumn="1" w:lastColumn="0" w:noHBand="0" w:noVBand="1"/>
      </w:tblPr>
      <w:tblGrid>
        <w:gridCol w:w="9350"/>
      </w:tblGrid>
      <w:tr w:rsidR="005C24F6" w:rsidRPr="00CF3AF5" w14:paraId="25AC005E" w14:textId="77777777" w:rsidTr="001B6DAC">
        <w:trPr>
          <w:jc w:val="center"/>
        </w:trPr>
        <w:tc>
          <w:tcPr>
            <w:tcW w:w="9350" w:type="dxa"/>
          </w:tcPr>
          <w:p w14:paraId="1A14A934" w14:textId="77777777" w:rsidR="005C24F6" w:rsidRPr="00CF3AF5" w:rsidRDefault="005C24F6" w:rsidP="004234ED">
            <w:pPr>
              <w:pStyle w:val="ListParagraph"/>
              <w:numPr>
                <w:ilvl w:val="0"/>
                <w:numId w:val="40"/>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b/>
                <w:bCs/>
              </w:rPr>
            </w:pPr>
            <w:r w:rsidRPr="00CF3AF5">
              <w:rPr>
                <w:b/>
                <w:bCs/>
                <w:sz w:val="24"/>
                <w:szCs w:val="24"/>
              </w:rPr>
              <w:t>Chambre de Chloration</w:t>
            </w:r>
          </w:p>
        </w:tc>
      </w:tr>
    </w:tbl>
    <w:p w14:paraId="5296CCC5" w14:textId="77777777" w:rsidR="005C24F6" w:rsidRPr="00730414" w:rsidRDefault="005C24F6" w:rsidP="004234ED">
      <w:pPr>
        <w:pStyle w:val="ListParagraph"/>
        <w:numPr>
          <w:ilvl w:val="0"/>
          <w:numId w:val="44"/>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lang w:val="fr-FR"/>
        </w:rPr>
      </w:pPr>
      <w:r w:rsidRPr="00730414">
        <w:rPr>
          <w:lang w:val="fr-FR"/>
        </w:rPr>
        <w:t>Construction de la chambre de Chloration</w:t>
      </w:r>
    </w:p>
    <w:p w14:paraId="7E3A8B5D" w14:textId="77777777" w:rsidR="005C24F6" w:rsidRPr="00730414" w:rsidRDefault="005C24F6" w:rsidP="004234ED">
      <w:pPr>
        <w:pStyle w:val="ListParagraph"/>
        <w:numPr>
          <w:ilvl w:val="0"/>
          <w:numId w:val="44"/>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lang w:val="fr-FR"/>
        </w:rPr>
      </w:pPr>
      <w:r w:rsidRPr="00730414">
        <w:rPr>
          <w:lang w:val="fr-FR"/>
        </w:rPr>
        <w:t xml:space="preserve">Protection par de cyclofinces la chambre de chloration et le basin de sédimentation sur une surface de </w:t>
      </w:r>
    </w:p>
    <w:tbl>
      <w:tblPr>
        <w:tblStyle w:val="TableGrid"/>
        <w:tblW w:w="0" w:type="auto"/>
        <w:tblLook w:val="04A0" w:firstRow="1" w:lastRow="0" w:firstColumn="1" w:lastColumn="0" w:noHBand="0" w:noVBand="1"/>
      </w:tblPr>
      <w:tblGrid>
        <w:gridCol w:w="9350"/>
      </w:tblGrid>
      <w:tr w:rsidR="005C24F6" w:rsidRPr="00CF3AF5" w14:paraId="7A095450" w14:textId="77777777" w:rsidTr="001B6DAC">
        <w:tc>
          <w:tcPr>
            <w:tcW w:w="9350" w:type="dxa"/>
          </w:tcPr>
          <w:p w14:paraId="27015AE9" w14:textId="77777777" w:rsidR="005C24F6" w:rsidRPr="00CF3AF5" w:rsidRDefault="005C24F6" w:rsidP="004234ED">
            <w:pPr>
              <w:pStyle w:val="ListParagraph"/>
              <w:numPr>
                <w:ilvl w:val="0"/>
                <w:numId w:val="40"/>
              </w:numPr>
              <w:spacing w:after="0" w:line="240" w:lineRule="auto"/>
              <w:jc w:val="both"/>
              <w:rPr>
                <w:b/>
                <w:bCs/>
              </w:rPr>
            </w:pPr>
            <w:r w:rsidRPr="00CF3AF5">
              <w:rPr>
                <w:b/>
                <w:bCs/>
                <w:sz w:val="28"/>
                <w:szCs w:val="28"/>
              </w:rPr>
              <w:t>Les lignes de Conduites.</w:t>
            </w:r>
          </w:p>
        </w:tc>
      </w:tr>
    </w:tbl>
    <w:p w14:paraId="52F47FB1" w14:textId="77777777" w:rsidR="005C24F6" w:rsidRPr="00730414" w:rsidRDefault="005C24F6" w:rsidP="004234ED">
      <w:pPr>
        <w:pStyle w:val="ListParagraph"/>
        <w:numPr>
          <w:ilvl w:val="0"/>
          <w:numId w:val="45"/>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lang w:val="fr-FR"/>
        </w:rPr>
      </w:pPr>
      <w:r w:rsidRPr="00730414">
        <w:rPr>
          <w:snapToGrid w:val="0"/>
          <w:lang w:val="fr-FR"/>
        </w:rPr>
        <w:t xml:space="preserve">Travaux de réparations au niveau de la ligne d’adduction sur 100 ml de conduites PVC 4’’ SCH40 </w:t>
      </w:r>
      <w:r w:rsidRPr="00730414">
        <w:rPr>
          <w:lang w:val="fr-FR"/>
        </w:rPr>
        <w:t>y compris la fourniture de matériels hydrauliques et accessoires nécessaires à la réparation, toutes sujétions de mise en œuvre .</w:t>
      </w:r>
    </w:p>
    <w:p w14:paraId="08D3823F" w14:textId="77777777" w:rsidR="005C24F6" w:rsidRPr="00730414" w:rsidRDefault="005C24F6" w:rsidP="004234ED">
      <w:pPr>
        <w:pStyle w:val="ListParagraph"/>
        <w:numPr>
          <w:ilvl w:val="0"/>
          <w:numId w:val="45"/>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lang w:val="fr-FR"/>
        </w:rPr>
      </w:pPr>
      <w:r w:rsidRPr="00730414">
        <w:rPr>
          <w:snapToGrid w:val="0"/>
          <w:lang w:val="fr-FR"/>
        </w:rPr>
        <w:t>Travaux de réparations, la reprise des supports en maçonnerie de roches au niveau de la traversée aérienne de conduites 4’’ galvanisé sur 18 ml,</w:t>
      </w:r>
    </w:p>
    <w:p w14:paraId="35384F4E" w14:textId="77777777" w:rsidR="005C24F6" w:rsidRPr="00730414" w:rsidRDefault="005C24F6" w:rsidP="004234ED">
      <w:pPr>
        <w:pStyle w:val="ListParagraph"/>
        <w:numPr>
          <w:ilvl w:val="0"/>
          <w:numId w:val="45"/>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lang w:val="fr-FR"/>
        </w:rPr>
      </w:pPr>
      <w:r w:rsidRPr="00730414">
        <w:rPr>
          <w:snapToGrid w:val="0"/>
          <w:lang w:val="fr-FR"/>
        </w:rPr>
        <w:t>Travaux de réparations de fuites sur la ligne d’adduction au niveau de la traversée souterraine de la ravine Laporte sur un linéaire de 24 mètres de conduite PVC 4’’</w:t>
      </w:r>
      <w:r w:rsidRPr="00730414">
        <w:rPr>
          <w:lang w:val="fr-FR"/>
        </w:rPr>
        <w:t>y compris la fourniture de matériels hydrauliques et accessoires nécessaires à la réparation des fuites, toutes sujétions de mise en œuvre.</w:t>
      </w:r>
    </w:p>
    <w:p w14:paraId="4C472173" w14:textId="77777777" w:rsidR="005C24F6" w:rsidRPr="00730414" w:rsidRDefault="005C24F6" w:rsidP="004234ED">
      <w:pPr>
        <w:pStyle w:val="ListParagraph"/>
        <w:numPr>
          <w:ilvl w:val="0"/>
          <w:numId w:val="45"/>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lang w:val="fr-FR"/>
        </w:rPr>
      </w:pPr>
      <w:r w:rsidRPr="00730414">
        <w:rPr>
          <w:lang w:val="fr-FR"/>
        </w:rPr>
        <w:t>Travaux de r</w:t>
      </w:r>
      <w:r w:rsidRPr="00730414">
        <w:rPr>
          <w:rFonts w:cstheme="minorHAnsi"/>
          <w:lang w:val="fr-FR"/>
        </w:rPr>
        <w:t>é</w:t>
      </w:r>
      <w:r w:rsidRPr="00730414">
        <w:rPr>
          <w:lang w:val="fr-FR"/>
        </w:rPr>
        <w:t>paration des fuites dans d’autres endroits de la zone</w:t>
      </w:r>
    </w:p>
    <w:p w14:paraId="5FDB28DE" w14:textId="77777777" w:rsidR="005C24F6" w:rsidRPr="00730414" w:rsidRDefault="005C24F6" w:rsidP="004234ED">
      <w:pPr>
        <w:pStyle w:val="ListParagraph"/>
        <w:numPr>
          <w:ilvl w:val="0"/>
          <w:numId w:val="45"/>
        </w:numPr>
        <w:spacing w:before="60" w:after="60" w:line="240" w:lineRule="auto"/>
        <w:jc w:val="both"/>
        <w:rPr>
          <w:snapToGrid w:val="0"/>
          <w:lang w:val="fr-FR"/>
        </w:rPr>
      </w:pPr>
      <w:r w:rsidRPr="00730414">
        <w:rPr>
          <w:snapToGrid w:val="0"/>
          <w:lang w:val="fr-FR"/>
        </w:rPr>
        <w:t>Travaux de protection des conduites contre le phénomène d’érosion incluant les travaux de maçonnerie de roche pour la construction des cavaliers.</w:t>
      </w:r>
    </w:p>
    <w:p w14:paraId="75BBC2A8" w14:textId="77777777" w:rsidR="005C24F6" w:rsidRPr="00730414" w:rsidRDefault="005C24F6" w:rsidP="004234ED">
      <w:pPr>
        <w:pStyle w:val="ListParagraph"/>
        <w:spacing w:before="60" w:after="60"/>
        <w:jc w:val="both"/>
        <w:rPr>
          <w:snapToGrid w:val="0"/>
          <w:lang w:val="fr-FR"/>
        </w:rPr>
      </w:pPr>
    </w:p>
    <w:tbl>
      <w:tblPr>
        <w:tblStyle w:val="TableGrid"/>
        <w:tblW w:w="0" w:type="auto"/>
        <w:tblInd w:w="720" w:type="dxa"/>
        <w:tblLook w:val="04A0" w:firstRow="1" w:lastRow="0" w:firstColumn="1" w:lastColumn="0" w:noHBand="0" w:noVBand="1"/>
      </w:tblPr>
      <w:tblGrid>
        <w:gridCol w:w="8630"/>
      </w:tblGrid>
      <w:tr w:rsidR="005C24F6" w:rsidRPr="00730414" w14:paraId="6FC3150E" w14:textId="77777777" w:rsidTr="001B6DAC">
        <w:tc>
          <w:tcPr>
            <w:tcW w:w="9350" w:type="dxa"/>
          </w:tcPr>
          <w:p w14:paraId="3F27AA75" w14:textId="77777777" w:rsidR="005C24F6" w:rsidRPr="00730414" w:rsidRDefault="005C24F6" w:rsidP="004234ED">
            <w:pPr>
              <w:pStyle w:val="ListParagraph"/>
              <w:numPr>
                <w:ilvl w:val="0"/>
                <w:numId w:val="42"/>
              </w:numPr>
              <w:spacing w:before="60" w:after="60" w:line="240" w:lineRule="auto"/>
              <w:jc w:val="both"/>
              <w:rPr>
                <w:rFonts w:cstheme="minorHAnsi"/>
                <w:b/>
                <w:bCs/>
                <w:sz w:val="28"/>
                <w:szCs w:val="28"/>
                <w:lang w:val="fr-FR"/>
              </w:rPr>
            </w:pPr>
            <w:r w:rsidRPr="00730414">
              <w:rPr>
                <w:rFonts w:cstheme="minorHAnsi"/>
                <w:b/>
                <w:bCs/>
                <w:sz w:val="28"/>
                <w:szCs w:val="28"/>
                <w:lang w:val="fr-FR"/>
              </w:rPr>
              <w:t>Les bonnes Fontaines (Points d’eau)</w:t>
            </w:r>
          </w:p>
        </w:tc>
      </w:tr>
    </w:tbl>
    <w:p w14:paraId="2A0BB006" w14:textId="77777777" w:rsidR="005C24F6" w:rsidRPr="00730414" w:rsidRDefault="005C24F6" w:rsidP="004234ED">
      <w:pPr>
        <w:pStyle w:val="ListParagraph"/>
        <w:numPr>
          <w:ilvl w:val="0"/>
          <w:numId w:val="46"/>
        </w:numPr>
        <w:spacing w:after="160" w:line="259" w:lineRule="auto"/>
        <w:jc w:val="both"/>
        <w:rPr>
          <w:lang w:val="fr-FR"/>
        </w:rPr>
      </w:pPr>
      <w:r w:rsidRPr="00730414">
        <w:rPr>
          <w:lang w:val="fr-FR"/>
        </w:rPr>
        <w:t>Construction d’une bonne fontaine dans la zone Hatte pouvant faciliter l’alimentation en eau de la population</w:t>
      </w:r>
    </w:p>
    <w:p w14:paraId="1D6CAC6D" w14:textId="77777777" w:rsidR="005C24F6" w:rsidRPr="00730414" w:rsidRDefault="005C24F6" w:rsidP="004234ED">
      <w:pPr>
        <w:pStyle w:val="ListParagraph"/>
        <w:numPr>
          <w:ilvl w:val="0"/>
          <w:numId w:val="46"/>
        </w:numPr>
        <w:spacing w:before="60" w:after="60" w:line="240" w:lineRule="auto"/>
        <w:jc w:val="both"/>
        <w:rPr>
          <w:lang w:val="fr-FR"/>
        </w:rPr>
      </w:pPr>
      <w:r w:rsidRPr="00730414">
        <w:rPr>
          <w:lang w:val="fr-FR"/>
        </w:rPr>
        <w:t xml:space="preserve">Dix bonnes Fontaines nécessitent des travaux de </w:t>
      </w:r>
      <w:r w:rsidRPr="00730414">
        <w:rPr>
          <w:snapToGrid w:val="0"/>
          <w:lang w:val="fr-FR"/>
        </w:rPr>
        <w:t xml:space="preserve"> réparations  sur la ligne d’adduction facilitant l’alimentation des familles qui se trouvent en amont du réservoir </w:t>
      </w:r>
      <w:r w:rsidRPr="00730414">
        <w:rPr>
          <w:lang w:val="fr-FR"/>
        </w:rPr>
        <w:t xml:space="preserve">y compris la fourniture de matériaux nécessaire à la réparation des bornes fontaines et le transport, le nettoyage, la </w:t>
      </w:r>
    </w:p>
    <w:p w14:paraId="6D1F87B2" w14:textId="77777777" w:rsidR="005C24F6" w:rsidRPr="00730414" w:rsidRDefault="005C24F6" w:rsidP="004234ED">
      <w:pPr>
        <w:pStyle w:val="ListParagraph"/>
        <w:numPr>
          <w:ilvl w:val="0"/>
          <w:numId w:val="46"/>
        </w:numPr>
        <w:spacing w:before="60" w:after="60" w:line="240" w:lineRule="auto"/>
        <w:jc w:val="both"/>
        <w:rPr>
          <w:lang w:val="fr-FR"/>
        </w:rPr>
      </w:pPr>
      <w:r w:rsidRPr="00730414">
        <w:rPr>
          <w:lang w:val="fr-FR"/>
        </w:rPr>
        <w:t>reprise de béton, la plomberie, le drainage, les travaux de peinture, toutes sujétions de mise en œuvre </w:t>
      </w:r>
    </w:p>
    <w:p w14:paraId="6DA5970C" w14:textId="77777777" w:rsidR="005C24F6" w:rsidRPr="00730414" w:rsidRDefault="005C24F6" w:rsidP="004234ED">
      <w:pPr>
        <w:pStyle w:val="ListParagraph"/>
        <w:numPr>
          <w:ilvl w:val="0"/>
          <w:numId w:val="46"/>
        </w:numPr>
        <w:spacing w:before="60" w:after="60" w:line="240" w:lineRule="auto"/>
        <w:jc w:val="both"/>
        <w:rPr>
          <w:lang w:val="fr-FR"/>
        </w:rPr>
      </w:pPr>
      <w:r w:rsidRPr="00730414">
        <w:rPr>
          <w:lang w:val="fr-FR"/>
        </w:rPr>
        <w:t>Deux bornes fontaines méritent de déplacer en raison de non-alimentation en eau, les gens sont obligés d’utiliser autres estratégies   pour trouver de l’eau.</w:t>
      </w:r>
    </w:p>
    <w:p w14:paraId="04A08A0B" w14:textId="77777777" w:rsidR="005C24F6" w:rsidRPr="00915021" w:rsidRDefault="005C24F6" w:rsidP="004234ED">
      <w:pPr>
        <w:pStyle w:val="ListParagraph"/>
        <w:numPr>
          <w:ilvl w:val="0"/>
          <w:numId w:val="46"/>
        </w:numPr>
        <w:spacing w:after="160" w:line="259" w:lineRule="auto"/>
        <w:jc w:val="both"/>
      </w:pPr>
      <w:r w:rsidRPr="00915021">
        <w:t>Les boites Vannes.</w:t>
      </w:r>
    </w:p>
    <w:p w14:paraId="74122ED8" w14:textId="57137905" w:rsidR="00653F9E" w:rsidRPr="00730414" w:rsidRDefault="005C24F6" w:rsidP="004234ED">
      <w:pPr>
        <w:pStyle w:val="ListParagraph"/>
        <w:numPr>
          <w:ilvl w:val="0"/>
          <w:numId w:val="46"/>
        </w:numPr>
        <w:spacing w:before="60" w:after="60" w:line="240" w:lineRule="auto"/>
        <w:jc w:val="both"/>
        <w:rPr>
          <w:lang w:val="fr-FR"/>
        </w:rPr>
      </w:pPr>
      <w:r w:rsidRPr="00730414">
        <w:rPr>
          <w:color w:val="000000"/>
          <w:lang w:val="fr-FR"/>
        </w:rPr>
        <w:t xml:space="preserve">Reconstruction de Huit boites de vannes sur le réseau </w:t>
      </w:r>
      <w:r w:rsidRPr="00730414">
        <w:rPr>
          <w:lang w:val="fr-FR"/>
        </w:rPr>
        <w:t>(travaux de consolidation des bases en maçonnerie de roches, de crépissages et enduisages, fabrication et installation des couvertures avec cadenas de sécurité),</w:t>
      </w:r>
      <w:bookmarkStart w:id="10" w:name="_Hlk89407719"/>
    </w:p>
    <w:p w14:paraId="24FF5FFD" w14:textId="77777777" w:rsidR="00653F9E" w:rsidRPr="008873A1" w:rsidRDefault="00653F9E" w:rsidP="004234ED">
      <w:pPr>
        <w:pStyle w:val="ListParagraph"/>
        <w:autoSpaceDE w:val="0"/>
        <w:autoSpaceDN w:val="0"/>
        <w:adjustRightInd w:val="0"/>
        <w:spacing w:after="0" w:line="240" w:lineRule="auto"/>
        <w:jc w:val="both"/>
        <w:rPr>
          <w:rFonts w:ascii="Times New Roman" w:hAnsi="Times New Roman" w:cs="Times New Roman"/>
          <w:b/>
          <w:bCs/>
          <w:lang w:val="fr-FR"/>
        </w:rPr>
      </w:pPr>
    </w:p>
    <w:p w14:paraId="5B5CFD3C" w14:textId="77777777" w:rsidR="00083736" w:rsidRPr="005508CF" w:rsidRDefault="00083736" w:rsidP="004234ED">
      <w:pPr>
        <w:pStyle w:val="Heading2"/>
        <w:jc w:val="both"/>
        <w:rPr>
          <w:shd w:val="clear" w:color="auto" w:fill="FFFFFF"/>
          <w:lang w:val="fr-FR"/>
        </w:rPr>
      </w:pPr>
      <w:bookmarkStart w:id="11" w:name="_Toc92980133"/>
      <w:bookmarkEnd w:id="10"/>
      <w:r w:rsidRPr="005508CF">
        <w:rPr>
          <w:shd w:val="clear" w:color="auto" w:fill="FFFFFF"/>
          <w:lang w:val="fr-FR"/>
        </w:rPr>
        <w:t>COMPOSITION DE L’OFFRE</w:t>
      </w:r>
      <w:bookmarkEnd w:id="11"/>
    </w:p>
    <w:p w14:paraId="196BDF70" w14:textId="77777777" w:rsidR="00083736" w:rsidRPr="005508CF" w:rsidRDefault="00083736" w:rsidP="004234ED">
      <w:pPr>
        <w:jc w:val="both"/>
        <w:rPr>
          <w:rFonts w:ascii="Times New Roman" w:hAnsi="Times New Roman" w:cs="Times New Roman"/>
          <w:lang w:val="fr-FR"/>
        </w:rPr>
      </w:pPr>
    </w:p>
    <w:tbl>
      <w:tblPr>
        <w:tblStyle w:val="TableGrid"/>
        <w:tblW w:w="9759" w:type="dxa"/>
        <w:tblLook w:val="04A0" w:firstRow="1" w:lastRow="0" w:firstColumn="1" w:lastColumn="0" w:noHBand="0" w:noVBand="1"/>
      </w:tblPr>
      <w:tblGrid>
        <w:gridCol w:w="9759"/>
      </w:tblGrid>
      <w:tr w:rsidR="00083736" w:rsidRPr="005508CF" w14:paraId="4FC29D37" w14:textId="77777777" w:rsidTr="00B96397">
        <w:trPr>
          <w:trHeight w:val="553"/>
        </w:trPr>
        <w:tc>
          <w:tcPr>
            <w:tcW w:w="9759" w:type="dxa"/>
          </w:tcPr>
          <w:p w14:paraId="5A6780BC" w14:textId="77777777" w:rsidR="00083736" w:rsidRPr="005508CF" w:rsidRDefault="00083736" w:rsidP="004234ED">
            <w:pPr>
              <w:pStyle w:val="ListParagraph"/>
              <w:numPr>
                <w:ilvl w:val="0"/>
                <w:numId w:val="49"/>
              </w:numPr>
              <w:spacing w:line="360" w:lineRule="auto"/>
              <w:jc w:val="both"/>
              <w:rPr>
                <w:rFonts w:ascii="Times New Roman" w:hAnsi="Times New Roman" w:cs="Times New Roman"/>
                <w:b/>
                <w:bCs/>
                <w:lang w:val="fr-FR"/>
              </w:rPr>
            </w:pPr>
            <w:r w:rsidRPr="005508CF">
              <w:rPr>
                <w:rFonts w:ascii="Times New Roman" w:hAnsi="Times New Roman" w:cs="Times New Roman"/>
                <w:b/>
                <w:bCs/>
                <w:lang w:val="fr-FR"/>
              </w:rPr>
              <w:lastRenderedPageBreak/>
              <w:t xml:space="preserve">L’offre technique </w:t>
            </w:r>
          </w:p>
        </w:tc>
      </w:tr>
      <w:tr w:rsidR="00083736" w:rsidRPr="005508CF" w14:paraId="026C1BAF" w14:textId="77777777" w:rsidTr="00B96397">
        <w:trPr>
          <w:trHeight w:val="553"/>
        </w:trPr>
        <w:tc>
          <w:tcPr>
            <w:tcW w:w="9759" w:type="dxa"/>
          </w:tcPr>
          <w:p w14:paraId="7816168D" w14:textId="77777777" w:rsidR="00083736" w:rsidRPr="005508CF" w:rsidRDefault="00083736" w:rsidP="004234ED">
            <w:pPr>
              <w:pStyle w:val="ListParagraph"/>
              <w:numPr>
                <w:ilvl w:val="0"/>
                <w:numId w:val="49"/>
              </w:numPr>
              <w:spacing w:line="360" w:lineRule="auto"/>
              <w:jc w:val="both"/>
              <w:rPr>
                <w:rFonts w:ascii="Times New Roman" w:hAnsi="Times New Roman" w:cs="Times New Roman"/>
                <w:b/>
                <w:bCs/>
                <w:lang w:val="fr-FR"/>
              </w:rPr>
            </w:pPr>
            <w:r w:rsidRPr="005508CF">
              <w:rPr>
                <w:rFonts w:ascii="Times New Roman" w:hAnsi="Times New Roman" w:cs="Times New Roman"/>
                <w:b/>
                <w:bCs/>
                <w:lang w:val="fr-FR"/>
              </w:rPr>
              <w:t>L’offre Financière</w:t>
            </w:r>
          </w:p>
        </w:tc>
      </w:tr>
    </w:tbl>
    <w:p w14:paraId="086EB0D0" w14:textId="77777777" w:rsidR="00083736" w:rsidRPr="005508CF" w:rsidRDefault="00083736" w:rsidP="004234ED">
      <w:pPr>
        <w:pStyle w:val="Heading3"/>
        <w:numPr>
          <w:ilvl w:val="0"/>
          <w:numId w:val="0"/>
        </w:numPr>
        <w:spacing w:line="360" w:lineRule="auto"/>
        <w:jc w:val="both"/>
        <w:rPr>
          <w:rFonts w:ascii="Times New Roman" w:hAnsi="Times New Roman" w:cs="Times New Roman"/>
          <w:sz w:val="22"/>
          <w:szCs w:val="22"/>
          <w:shd w:val="clear" w:color="auto" w:fill="FFFFFF"/>
          <w:lang w:val="fr-FR"/>
        </w:rPr>
      </w:pPr>
    </w:p>
    <w:p w14:paraId="1981E3CC" w14:textId="77777777" w:rsidR="00083736" w:rsidRPr="005508CF" w:rsidRDefault="00083736" w:rsidP="004234ED">
      <w:pPr>
        <w:pStyle w:val="Heading2"/>
        <w:jc w:val="both"/>
        <w:rPr>
          <w:rFonts w:ascii="Times New Roman" w:hAnsi="Times New Roman"/>
          <w:sz w:val="22"/>
          <w:szCs w:val="22"/>
          <w:shd w:val="clear" w:color="auto" w:fill="FFFFFF"/>
          <w:lang w:val="fr-FR"/>
        </w:rPr>
      </w:pPr>
      <w:bookmarkStart w:id="12" w:name="_Toc92973691"/>
      <w:bookmarkStart w:id="13" w:name="_Toc92975733"/>
      <w:bookmarkStart w:id="14" w:name="_Toc92980134"/>
      <w:r w:rsidRPr="005508CF">
        <w:rPr>
          <w:rFonts w:ascii="Times New Roman" w:hAnsi="Times New Roman"/>
          <w:shd w:val="clear" w:color="auto" w:fill="FFFFFF"/>
          <w:lang w:val="fr-FR"/>
        </w:rPr>
        <w:t>L’offre Technique</w:t>
      </w:r>
      <w:bookmarkEnd w:id="12"/>
      <w:bookmarkEnd w:id="13"/>
      <w:bookmarkEnd w:id="14"/>
    </w:p>
    <w:p w14:paraId="270CD77A" w14:textId="77777777" w:rsidR="00083736" w:rsidRPr="005508CF" w:rsidRDefault="00083736" w:rsidP="004234ED">
      <w:pPr>
        <w:jc w:val="both"/>
        <w:rPr>
          <w:rFonts w:ascii="Times New Roman" w:hAnsi="Times New Roman" w:cs="Times New Roman"/>
          <w:shd w:val="clear" w:color="auto" w:fill="FFFFFF"/>
          <w:lang w:val="fr-FR"/>
        </w:rPr>
      </w:pPr>
    </w:p>
    <w:p w14:paraId="32B32DC3" w14:textId="77777777" w:rsidR="00083736" w:rsidRPr="005508CF" w:rsidRDefault="00083736" w:rsidP="004234ED">
      <w:pPr>
        <w:jc w:val="both"/>
        <w:rPr>
          <w:rFonts w:ascii="Times New Roman" w:hAnsi="Times New Roman" w:cs="Times New Roman"/>
          <w:shd w:val="clear" w:color="auto" w:fill="FFFFFF"/>
          <w:lang w:val="fr-FR"/>
        </w:rPr>
      </w:pPr>
      <w:r w:rsidRPr="005508CF">
        <w:rPr>
          <w:rFonts w:ascii="Times New Roman" w:hAnsi="Times New Roman" w:cs="Times New Roman"/>
          <w:shd w:val="clear" w:color="auto" w:fill="FFFFFF"/>
          <w:lang w:val="fr-FR"/>
        </w:rPr>
        <w:t xml:space="preserve">Composition de l’offre technique : </w:t>
      </w:r>
    </w:p>
    <w:tbl>
      <w:tblPr>
        <w:tblStyle w:val="TableGrid"/>
        <w:tblW w:w="0" w:type="auto"/>
        <w:tblInd w:w="720" w:type="dxa"/>
        <w:tblLook w:val="04A0" w:firstRow="1" w:lastRow="0" w:firstColumn="1" w:lastColumn="0" w:noHBand="0" w:noVBand="1"/>
      </w:tblPr>
      <w:tblGrid>
        <w:gridCol w:w="8630"/>
      </w:tblGrid>
      <w:tr w:rsidR="00083736" w:rsidRPr="005508CF" w14:paraId="61C7D688" w14:textId="77777777" w:rsidTr="00B96397">
        <w:tc>
          <w:tcPr>
            <w:tcW w:w="9350" w:type="dxa"/>
          </w:tcPr>
          <w:p w14:paraId="1EEF6A25" w14:textId="77777777" w:rsidR="00083736" w:rsidRPr="005508CF" w:rsidRDefault="00083736" w:rsidP="004234ED">
            <w:pPr>
              <w:pStyle w:val="ListParagraph"/>
              <w:numPr>
                <w:ilvl w:val="0"/>
                <w:numId w:val="52"/>
              </w:num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color w:val="252525"/>
                <w:shd w:val="clear" w:color="auto" w:fill="FFFFFF"/>
                <w:lang w:val="fr-FR"/>
              </w:rPr>
              <w:t>La stratégie ou méthodologie d’exécution.</w:t>
            </w:r>
          </w:p>
        </w:tc>
      </w:tr>
      <w:tr w:rsidR="00083736" w:rsidRPr="005508CF" w14:paraId="61C7D9E1" w14:textId="77777777" w:rsidTr="00B96397">
        <w:tc>
          <w:tcPr>
            <w:tcW w:w="9350" w:type="dxa"/>
          </w:tcPr>
          <w:p w14:paraId="4A7E13BB" w14:textId="77777777" w:rsidR="00083736" w:rsidRPr="005508CF" w:rsidRDefault="00083736" w:rsidP="004234ED">
            <w:pPr>
              <w:pStyle w:val="ListParagraph"/>
              <w:numPr>
                <w:ilvl w:val="0"/>
                <w:numId w:val="52"/>
              </w:num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color w:val="252525"/>
                <w:shd w:val="clear" w:color="auto" w:fill="FFFFFF"/>
                <w:lang w:val="fr-FR"/>
              </w:rPr>
              <w:t>La liste des CV de la firme.</w:t>
            </w:r>
          </w:p>
        </w:tc>
      </w:tr>
      <w:tr w:rsidR="00083736" w:rsidRPr="005508CF" w14:paraId="1D4D4675" w14:textId="77777777" w:rsidTr="00B96397">
        <w:tc>
          <w:tcPr>
            <w:tcW w:w="9350" w:type="dxa"/>
          </w:tcPr>
          <w:p w14:paraId="4AFE6AA0" w14:textId="77777777" w:rsidR="00083736" w:rsidRPr="005508CF" w:rsidRDefault="00083736" w:rsidP="004234ED">
            <w:pPr>
              <w:pStyle w:val="ListParagraph"/>
              <w:numPr>
                <w:ilvl w:val="0"/>
                <w:numId w:val="52"/>
              </w:num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color w:val="252525"/>
                <w:shd w:val="clear" w:color="auto" w:fill="FFFFFF"/>
                <w:lang w:val="fr-FR"/>
              </w:rPr>
              <w:t>Le chronogramme d’activités incluant le plan de recrutement de la main d’œuvre locale (qualifiée, non qualifie etc…)</w:t>
            </w:r>
          </w:p>
        </w:tc>
      </w:tr>
      <w:tr w:rsidR="00083736" w:rsidRPr="005508CF" w14:paraId="3B5DC771" w14:textId="77777777" w:rsidTr="00B96397">
        <w:tc>
          <w:tcPr>
            <w:tcW w:w="9350" w:type="dxa"/>
          </w:tcPr>
          <w:p w14:paraId="3894B12C" w14:textId="77777777" w:rsidR="00083736" w:rsidRPr="005508CF" w:rsidRDefault="00083736" w:rsidP="004234ED">
            <w:pPr>
              <w:pStyle w:val="ListParagraph"/>
              <w:numPr>
                <w:ilvl w:val="0"/>
                <w:numId w:val="52"/>
              </w:num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color w:val="252525"/>
                <w:shd w:val="clear" w:color="auto" w:fill="FFFFFF"/>
                <w:lang w:val="fr-FR"/>
              </w:rPr>
              <w:t>La liste de matériel disponible et technologie envisagée.</w:t>
            </w:r>
          </w:p>
        </w:tc>
      </w:tr>
      <w:tr w:rsidR="00083736" w:rsidRPr="005508CF" w14:paraId="305FB8F8" w14:textId="77777777" w:rsidTr="00B96397">
        <w:tc>
          <w:tcPr>
            <w:tcW w:w="9350" w:type="dxa"/>
          </w:tcPr>
          <w:p w14:paraId="17B90774" w14:textId="77777777" w:rsidR="00083736" w:rsidRPr="005508CF" w:rsidRDefault="00083736" w:rsidP="004234ED">
            <w:pPr>
              <w:pStyle w:val="ListParagraph"/>
              <w:numPr>
                <w:ilvl w:val="0"/>
                <w:numId w:val="52"/>
              </w:num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color w:val="252525"/>
                <w:shd w:val="clear" w:color="auto" w:fill="FFFFFF"/>
                <w:lang w:val="fr-FR"/>
              </w:rPr>
              <w:t>Expériences de projet similaires avec coordonnées de références.</w:t>
            </w:r>
          </w:p>
        </w:tc>
      </w:tr>
      <w:tr w:rsidR="00083736" w:rsidRPr="005508CF" w14:paraId="55C4BD65" w14:textId="77777777" w:rsidTr="00B96397">
        <w:tc>
          <w:tcPr>
            <w:tcW w:w="9350" w:type="dxa"/>
          </w:tcPr>
          <w:p w14:paraId="6347D50A" w14:textId="77777777" w:rsidR="00083736" w:rsidRPr="005508CF" w:rsidRDefault="00083736" w:rsidP="004234ED">
            <w:pPr>
              <w:pStyle w:val="ListParagraph"/>
              <w:numPr>
                <w:ilvl w:val="0"/>
                <w:numId w:val="52"/>
              </w:num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color w:val="252525"/>
                <w:shd w:val="clear" w:color="auto" w:fill="FFFFFF"/>
                <w:lang w:val="fr-FR"/>
              </w:rPr>
              <w:t>Les notes de calcul au cas où cela s’applique. Prière de préciser tout calcul sous la base de prédimensionnements et abaques utilisés.</w:t>
            </w:r>
          </w:p>
        </w:tc>
      </w:tr>
      <w:tr w:rsidR="00083736" w:rsidRPr="005508CF" w14:paraId="34F76C9D" w14:textId="77777777" w:rsidTr="00B96397">
        <w:tc>
          <w:tcPr>
            <w:tcW w:w="9350" w:type="dxa"/>
          </w:tcPr>
          <w:p w14:paraId="77A2A095" w14:textId="77777777" w:rsidR="00083736" w:rsidRPr="005508CF" w:rsidRDefault="00083736" w:rsidP="004234ED">
            <w:pPr>
              <w:pStyle w:val="ListParagraph"/>
              <w:numPr>
                <w:ilvl w:val="0"/>
                <w:numId w:val="52"/>
              </w:num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color w:val="252525"/>
                <w:shd w:val="clear" w:color="auto" w:fill="FFFFFF"/>
                <w:lang w:val="fr-FR"/>
              </w:rPr>
              <w:t>Le profil de l’entreprise ou de l’entrepreneur</w:t>
            </w:r>
          </w:p>
        </w:tc>
      </w:tr>
      <w:tr w:rsidR="00083736" w:rsidRPr="005508CF" w14:paraId="331809E0" w14:textId="77777777" w:rsidTr="00B96397">
        <w:tc>
          <w:tcPr>
            <w:tcW w:w="9350" w:type="dxa"/>
          </w:tcPr>
          <w:p w14:paraId="130E9FE0" w14:textId="77777777" w:rsidR="00083736" w:rsidRPr="005508CF" w:rsidRDefault="00083736" w:rsidP="004234ED">
            <w:pPr>
              <w:pStyle w:val="ListParagraph"/>
              <w:numPr>
                <w:ilvl w:val="0"/>
                <w:numId w:val="52"/>
              </w:num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color w:val="252525"/>
                <w:shd w:val="clear" w:color="auto" w:fill="FFFFFF"/>
                <w:lang w:val="fr-FR"/>
              </w:rPr>
              <w:t>La patente et le quitus fiscal à jour.</w:t>
            </w:r>
          </w:p>
        </w:tc>
      </w:tr>
      <w:tr w:rsidR="00083736" w:rsidRPr="005508CF" w14:paraId="25822856" w14:textId="77777777" w:rsidTr="00B96397">
        <w:tc>
          <w:tcPr>
            <w:tcW w:w="9350" w:type="dxa"/>
          </w:tcPr>
          <w:p w14:paraId="3C3FA460" w14:textId="77777777" w:rsidR="00083736" w:rsidRPr="005508CF" w:rsidRDefault="00083736" w:rsidP="004234ED">
            <w:pPr>
              <w:pStyle w:val="ListParagraph"/>
              <w:numPr>
                <w:ilvl w:val="0"/>
                <w:numId w:val="52"/>
              </w:num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color w:val="252525"/>
                <w:shd w:val="clear" w:color="auto" w:fill="FFFFFF"/>
                <w:lang w:val="fr-FR"/>
              </w:rPr>
              <w:t>La carte d’identité professionnelle.</w:t>
            </w:r>
          </w:p>
          <w:p w14:paraId="7091D415" w14:textId="77777777" w:rsidR="00083736" w:rsidRPr="005508CF" w:rsidRDefault="00083736" w:rsidP="004234ED">
            <w:pPr>
              <w:spacing w:after="0" w:line="360" w:lineRule="auto"/>
              <w:ind w:left="360"/>
              <w:jc w:val="both"/>
              <w:rPr>
                <w:rFonts w:ascii="Times New Roman" w:hAnsi="Times New Roman" w:cs="Times New Roman"/>
                <w:color w:val="252525"/>
                <w:shd w:val="clear" w:color="auto" w:fill="FFFFFF"/>
                <w:lang w:val="fr-FR"/>
              </w:rPr>
            </w:pPr>
          </w:p>
        </w:tc>
      </w:tr>
    </w:tbl>
    <w:p w14:paraId="0D5224B7" w14:textId="77777777" w:rsidR="00083736" w:rsidRPr="005508CF" w:rsidRDefault="00083736" w:rsidP="004234ED">
      <w:pPr>
        <w:spacing w:after="0" w:line="360" w:lineRule="auto"/>
        <w:jc w:val="both"/>
        <w:rPr>
          <w:rFonts w:ascii="Times New Roman" w:hAnsi="Times New Roman" w:cs="Times New Roman"/>
          <w:color w:val="252525"/>
          <w:shd w:val="clear" w:color="auto" w:fill="FFFFFF"/>
          <w:lang w:val="fr-FR"/>
        </w:rPr>
      </w:pPr>
      <w:r w:rsidRPr="005508CF">
        <w:rPr>
          <w:rFonts w:ascii="Times New Roman" w:hAnsi="Times New Roman" w:cs="Times New Roman"/>
          <w:noProof/>
          <w:color w:val="252525"/>
          <w:lang w:val="fr-FR"/>
        </w:rPr>
        <mc:AlternateContent>
          <mc:Choice Requires="wps">
            <w:drawing>
              <wp:anchor distT="0" distB="0" distL="114300" distR="114300" simplePos="0" relativeHeight="251666432" behindDoc="0" locked="0" layoutInCell="1" allowOverlap="1" wp14:anchorId="6EBB2365" wp14:editId="1C49D686">
                <wp:simplePos x="0" y="0"/>
                <wp:positionH relativeFrom="margin">
                  <wp:posOffset>-311541</wp:posOffset>
                </wp:positionH>
                <wp:positionV relativeFrom="paragraph">
                  <wp:posOffset>295373</wp:posOffset>
                </wp:positionV>
                <wp:extent cx="6656070" cy="9085"/>
                <wp:effectExtent l="19050" t="19050" r="30480" b="29210"/>
                <wp:wrapNone/>
                <wp:docPr id="2" name="Straight Connector 2"/>
                <wp:cNvGraphicFramePr/>
                <a:graphic xmlns:a="http://schemas.openxmlformats.org/drawingml/2006/main">
                  <a:graphicData uri="http://schemas.microsoft.com/office/word/2010/wordprocessingShape">
                    <wps:wsp>
                      <wps:cNvCnPr/>
                      <wps:spPr>
                        <a:xfrm>
                          <a:off x="0" y="0"/>
                          <a:ext cx="6656070" cy="908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E69118" id="Straight Connector 2"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55pt,23.25pt" to="499.55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" strokecolor="#5b9bd5 [3204]" strokeweight="2.25pt">
                <v:stroke joinstyle="miter"/>
                <w10:wrap anchorx="margin"/>
              </v:line>
            </w:pict>
          </mc:Fallback>
        </mc:AlternateContent>
      </w:r>
      <w:r w:rsidRPr="005508CF">
        <w:rPr>
          <w:rFonts w:ascii="Times New Roman" w:hAnsi="Times New Roman" w:cs="Times New Roman"/>
          <w:color w:val="252525"/>
          <w:shd w:val="clear" w:color="auto" w:fill="FFFFFF"/>
          <w:lang w:val="fr-FR"/>
        </w:rPr>
        <w:t xml:space="preserve"> </w:t>
      </w:r>
    </w:p>
    <w:p w14:paraId="2357402C" w14:textId="77777777" w:rsidR="00083736" w:rsidRPr="005508CF" w:rsidRDefault="00083736" w:rsidP="004234ED">
      <w:pPr>
        <w:spacing w:after="0" w:line="360" w:lineRule="auto"/>
        <w:jc w:val="both"/>
        <w:rPr>
          <w:rFonts w:ascii="Times New Roman" w:hAnsi="Times New Roman" w:cs="Times New Roman"/>
          <w:color w:val="252525"/>
          <w:shd w:val="clear" w:color="auto" w:fill="FFFFFF"/>
          <w:lang w:val="fr-FR"/>
        </w:rPr>
      </w:pPr>
    </w:p>
    <w:p w14:paraId="65459A98" w14:textId="77777777" w:rsidR="00083736" w:rsidRPr="005508CF" w:rsidRDefault="00083736" w:rsidP="004234ED">
      <w:pPr>
        <w:pStyle w:val="Heading2"/>
        <w:jc w:val="both"/>
        <w:rPr>
          <w:rFonts w:ascii="Times New Roman" w:hAnsi="Times New Roman"/>
          <w:shd w:val="clear" w:color="auto" w:fill="FFFFFF"/>
          <w:lang w:val="fr-FR"/>
        </w:rPr>
      </w:pPr>
      <w:bookmarkStart w:id="15" w:name="_Toc92973692"/>
      <w:bookmarkStart w:id="16" w:name="_Toc92975734"/>
      <w:bookmarkStart w:id="17" w:name="_Toc92980135"/>
      <w:r w:rsidRPr="005508CF">
        <w:rPr>
          <w:rFonts w:ascii="Times New Roman" w:hAnsi="Times New Roman"/>
          <w:shd w:val="clear" w:color="auto" w:fill="FFFFFF"/>
          <w:lang w:val="fr-FR"/>
        </w:rPr>
        <w:t>L’offre financier</w:t>
      </w:r>
      <w:bookmarkEnd w:id="15"/>
      <w:bookmarkEnd w:id="16"/>
      <w:bookmarkEnd w:id="17"/>
      <w:r w:rsidRPr="005508CF">
        <w:rPr>
          <w:rFonts w:ascii="Times New Roman" w:hAnsi="Times New Roman"/>
          <w:shd w:val="clear" w:color="auto" w:fill="FFFFFF"/>
          <w:lang w:val="fr-FR"/>
        </w:rPr>
        <w:t xml:space="preserve"> </w:t>
      </w:r>
    </w:p>
    <w:p w14:paraId="3A48A56A" w14:textId="77777777" w:rsidR="00083736" w:rsidRPr="005508CF" w:rsidRDefault="00083736" w:rsidP="004234ED">
      <w:pPr>
        <w:jc w:val="both"/>
        <w:rPr>
          <w:rFonts w:ascii="Times New Roman" w:hAnsi="Times New Roman" w:cs="Times New Roman"/>
          <w:lang w:val="fr-FR" w:eastAsia="x-none"/>
        </w:rPr>
      </w:pPr>
      <w:r w:rsidRPr="005508CF">
        <w:rPr>
          <w:rFonts w:ascii="Times New Roman" w:hAnsi="Times New Roman" w:cs="Times New Roman"/>
          <w:lang w:val="fr-FR" w:eastAsia="x-none"/>
        </w:rPr>
        <w:t xml:space="preserve">Composition de l’offre financier </w:t>
      </w:r>
    </w:p>
    <w:tbl>
      <w:tblPr>
        <w:tblStyle w:val="TableGrid"/>
        <w:tblW w:w="0" w:type="auto"/>
        <w:tblInd w:w="720" w:type="dxa"/>
        <w:tblLook w:val="04A0" w:firstRow="1" w:lastRow="0" w:firstColumn="1" w:lastColumn="0" w:noHBand="0" w:noVBand="1"/>
      </w:tblPr>
      <w:tblGrid>
        <w:gridCol w:w="8630"/>
      </w:tblGrid>
      <w:tr w:rsidR="00083736" w:rsidRPr="005508CF" w14:paraId="39F66DDD" w14:textId="77777777" w:rsidTr="00B96397">
        <w:tc>
          <w:tcPr>
            <w:tcW w:w="8630" w:type="dxa"/>
          </w:tcPr>
          <w:p w14:paraId="0FFEB871" w14:textId="77777777" w:rsidR="00083736" w:rsidRPr="005508CF" w:rsidRDefault="00083736" w:rsidP="004234ED">
            <w:pPr>
              <w:pStyle w:val="ListParagraph"/>
              <w:numPr>
                <w:ilvl w:val="0"/>
                <w:numId w:val="53"/>
              </w:numPr>
              <w:spacing w:after="0" w:line="36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Coût raisonnable de la proposition suivant le format proposé du devis détaillé.</w:t>
            </w:r>
          </w:p>
        </w:tc>
      </w:tr>
      <w:tr w:rsidR="00083736" w:rsidRPr="005508CF" w14:paraId="120D845A" w14:textId="77777777" w:rsidTr="00B96397">
        <w:tc>
          <w:tcPr>
            <w:tcW w:w="8630" w:type="dxa"/>
          </w:tcPr>
          <w:p w14:paraId="3DE19492" w14:textId="77777777" w:rsidR="00083736" w:rsidRPr="005508CF" w:rsidRDefault="00083736" w:rsidP="004234ED">
            <w:pPr>
              <w:pStyle w:val="ListParagraph"/>
              <w:numPr>
                <w:ilvl w:val="0"/>
                <w:numId w:val="53"/>
              </w:numPr>
              <w:spacing w:after="0" w:line="36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Ventilation et pertinence des prix proposés avec des notes explicatifs.</w:t>
            </w:r>
          </w:p>
        </w:tc>
      </w:tr>
      <w:tr w:rsidR="00083736" w:rsidRPr="005508CF" w14:paraId="7A0C7A8D" w14:textId="77777777" w:rsidTr="00B96397">
        <w:tc>
          <w:tcPr>
            <w:tcW w:w="8630" w:type="dxa"/>
          </w:tcPr>
          <w:p w14:paraId="2B9B25F9" w14:textId="77777777" w:rsidR="00083736" w:rsidRPr="005508CF" w:rsidRDefault="00083736" w:rsidP="004234ED">
            <w:pPr>
              <w:pStyle w:val="ListParagraph"/>
              <w:numPr>
                <w:ilvl w:val="0"/>
                <w:numId w:val="53"/>
              </w:numPr>
              <w:spacing w:after="0" w:line="360" w:lineRule="auto"/>
              <w:jc w:val="both"/>
              <w:rPr>
                <w:rFonts w:ascii="Times New Roman" w:hAnsi="Times New Roman" w:cs="Times New Roman"/>
                <w:color w:val="252525"/>
                <w:shd w:val="clear" w:color="auto" w:fill="FFFFFF"/>
                <w:lang w:val="fr-FR"/>
              </w:rPr>
            </w:pPr>
            <w:r w:rsidRPr="005508CF">
              <w:rPr>
                <w:rFonts w:ascii="Times New Roman" w:eastAsia="Times New Roman" w:hAnsi="Times New Roman" w:cs="Times New Roman"/>
                <w:color w:val="000000"/>
                <w:lang w:val="fr-FR"/>
              </w:rPr>
              <w:t>Calendrier d'exécution incluant les différents responsable et cout y relatifs.</w:t>
            </w:r>
          </w:p>
        </w:tc>
      </w:tr>
    </w:tbl>
    <w:p w14:paraId="4BC65CCC" w14:textId="77777777" w:rsidR="00083736" w:rsidRPr="005508CF" w:rsidRDefault="00083736" w:rsidP="004234ED">
      <w:pPr>
        <w:jc w:val="both"/>
        <w:rPr>
          <w:lang w:val="fr-FR"/>
        </w:rPr>
      </w:pPr>
      <w:bookmarkStart w:id="18" w:name="_Toc87872805"/>
    </w:p>
    <w:p w14:paraId="13E2D567" w14:textId="77777777" w:rsidR="00083736" w:rsidRPr="005508CF" w:rsidRDefault="00083736" w:rsidP="004234ED">
      <w:pPr>
        <w:pStyle w:val="Heading2"/>
        <w:jc w:val="both"/>
        <w:rPr>
          <w:rFonts w:ascii="Times New Roman" w:hAnsi="Times New Roman"/>
          <w:lang w:val="fr-FR"/>
        </w:rPr>
      </w:pPr>
      <w:bookmarkStart w:id="19" w:name="_Toc92973693"/>
      <w:bookmarkStart w:id="20" w:name="_Toc92975735"/>
      <w:bookmarkStart w:id="21" w:name="_Toc92980136"/>
      <w:r w:rsidRPr="005508CF">
        <w:rPr>
          <w:rFonts w:ascii="Times New Roman" w:hAnsi="Times New Roman"/>
          <w:lang w:val="fr-FR"/>
        </w:rPr>
        <w:t>Critères de sélection de l’offre :</w:t>
      </w:r>
      <w:bookmarkEnd w:id="18"/>
      <w:bookmarkEnd w:id="19"/>
      <w:bookmarkEnd w:id="20"/>
      <w:bookmarkEnd w:id="21"/>
    </w:p>
    <w:p w14:paraId="00219B5A" w14:textId="77777777" w:rsidR="00083736" w:rsidRPr="005508CF" w:rsidRDefault="00083736" w:rsidP="004234ED">
      <w:pPr>
        <w:spacing w:after="0" w:line="360" w:lineRule="auto"/>
        <w:ind w:left="360"/>
        <w:jc w:val="both"/>
        <w:rPr>
          <w:rFonts w:ascii="Times New Roman" w:hAnsi="Times New Roman" w:cs="Times New Roman"/>
          <w:sz w:val="24"/>
          <w:szCs w:val="24"/>
          <w:lang w:val="fr-FR"/>
        </w:rPr>
      </w:pPr>
      <w:r w:rsidRPr="005508CF">
        <w:rPr>
          <w:rFonts w:ascii="Times New Roman" w:hAnsi="Times New Roman" w:cs="Times New Roman"/>
          <w:lang w:val="fr-FR"/>
        </w:rPr>
        <w:t>CRS va prendre en compte les aspects suivants dans le choix de l’entreprise</w:t>
      </w:r>
      <w:r w:rsidRPr="005508CF">
        <w:rPr>
          <w:rFonts w:ascii="Times New Roman" w:hAnsi="Times New Roman" w:cs="Times New Roman"/>
          <w:sz w:val="24"/>
          <w:szCs w:val="24"/>
          <w:lang w:val="fr-FR"/>
        </w:rPr>
        <w:t> :</w:t>
      </w:r>
    </w:p>
    <w:p w14:paraId="24517163" w14:textId="77777777" w:rsidR="00083736" w:rsidRPr="005508CF" w:rsidRDefault="00083736" w:rsidP="004234ED">
      <w:pPr>
        <w:pStyle w:val="ListParagraph"/>
        <w:numPr>
          <w:ilvl w:val="0"/>
          <w:numId w:val="50"/>
        </w:numPr>
        <w:spacing w:after="0" w:line="360" w:lineRule="auto"/>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Aspect Technique.</w:t>
      </w:r>
    </w:p>
    <w:p w14:paraId="6377A474" w14:textId="77777777" w:rsidR="00083736" w:rsidRPr="005508CF" w:rsidRDefault="00083736" w:rsidP="004234ED">
      <w:pPr>
        <w:pStyle w:val="ListParagraph"/>
        <w:numPr>
          <w:ilvl w:val="0"/>
          <w:numId w:val="50"/>
        </w:numPr>
        <w:spacing w:after="0" w:line="360" w:lineRule="auto"/>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Aspect Financier.</w:t>
      </w:r>
    </w:p>
    <w:p w14:paraId="7FECD4EC" w14:textId="77777777" w:rsidR="00083736" w:rsidRPr="005508CF" w:rsidRDefault="00083736" w:rsidP="004234ED">
      <w:pPr>
        <w:pStyle w:val="Heading1"/>
        <w:spacing w:line="360" w:lineRule="auto"/>
        <w:jc w:val="both"/>
        <w:rPr>
          <w:rFonts w:ascii="Times New Roman" w:hAnsi="Times New Roman" w:cs="Times New Roman"/>
          <w:lang w:val="fr-FR"/>
        </w:rPr>
      </w:pPr>
      <w:bookmarkStart w:id="22" w:name="_Toc87872806"/>
      <w:bookmarkStart w:id="23" w:name="_Toc92973694"/>
      <w:bookmarkStart w:id="24" w:name="_Toc92975736"/>
      <w:bookmarkStart w:id="25" w:name="_Toc92980137"/>
      <w:r w:rsidRPr="005508CF">
        <w:rPr>
          <w:rFonts w:ascii="Times New Roman" w:hAnsi="Times New Roman" w:cs="Times New Roman"/>
          <w:lang w:val="fr-FR"/>
        </w:rPr>
        <w:lastRenderedPageBreak/>
        <w:t>Evaluation Administrative</w:t>
      </w:r>
      <w:bookmarkEnd w:id="22"/>
      <w:r w:rsidRPr="005508CF">
        <w:rPr>
          <w:rFonts w:ascii="Times New Roman" w:hAnsi="Times New Roman" w:cs="Times New Roman"/>
          <w:lang w:val="fr-FR"/>
        </w:rPr>
        <w:t xml:space="preserve"> des offres.</w:t>
      </w:r>
      <w:bookmarkEnd w:id="23"/>
      <w:bookmarkEnd w:id="24"/>
      <w:bookmarkEnd w:id="25"/>
    </w:p>
    <w:tbl>
      <w:tblPr>
        <w:tblW w:w="9608" w:type="dxa"/>
        <w:tblLook w:val="04A0" w:firstRow="1" w:lastRow="0" w:firstColumn="1" w:lastColumn="0" w:noHBand="0" w:noVBand="1"/>
      </w:tblPr>
      <w:tblGrid>
        <w:gridCol w:w="8219"/>
        <w:gridCol w:w="689"/>
        <w:gridCol w:w="717"/>
      </w:tblGrid>
      <w:tr w:rsidR="00083736" w:rsidRPr="005508CF" w14:paraId="12AF9DF9" w14:textId="77777777" w:rsidTr="00B96397">
        <w:trPr>
          <w:trHeight w:val="306"/>
        </w:trPr>
        <w:tc>
          <w:tcPr>
            <w:tcW w:w="8219" w:type="dxa"/>
            <w:tcBorders>
              <w:top w:val="single" w:sz="8" w:space="0" w:color="auto"/>
              <w:left w:val="single" w:sz="8" w:space="0" w:color="auto"/>
              <w:bottom w:val="single" w:sz="8" w:space="0" w:color="auto"/>
              <w:right w:val="nil"/>
            </w:tcBorders>
            <w:shd w:val="clear" w:color="auto" w:fill="auto"/>
            <w:noWrap/>
            <w:vAlign w:val="bottom"/>
            <w:hideMark/>
          </w:tcPr>
          <w:p w14:paraId="3BB15952" w14:textId="77777777" w:rsidR="00083736" w:rsidRPr="005508CF" w:rsidRDefault="00083736" w:rsidP="004234ED">
            <w:pPr>
              <w:pStyle w:val="Heading5"/>
              <w:jc w:val="both"/>
              <w:rPr>
                <w:rFonts w:ascii="Times New Roman" w:hAnsi="Times New Roman" w:cs="Times New Roman"/>
              </w:rPr>
            </w:pPr>
            <w:bookmarkStart w:id="26" w:name="_Hlk92963149"/>
            <w:r w:rsidRPr="005508CF">
              <w:rPr>
                <w:rFonts w:ascii="Times New Roman" w:hAnsi="Times New Roman" w:cs="Times New Roman"/>
              </w:rPr>
              <w:t>L’Offre Technique</w:t>
            </w:r>
          </w:p>
        </w:tc>
        <w:tc>
          <w:tcPr>
            <w:tcW w:w="689" w:type="dxa"/>
            <w:tcBorders>
              <w:top w:val="single" w:sz="8" w:space="0" w:color="auto"/>
              <w:left w:val="nil"/>
              <w:bottom w:val="single" w:sz="8" w:space="0" w:color="auto"/>
              <w:right w:val="nil"/>
            </w:tcBorders>
            <w:shd w:val="clear" w:color="auto" w:fill="auto"/>
            <w:noWrap/>
            <w:vAlign w:val="bottom"/>
            <w:hideMark/>
          </w:tcPr>
          <w:p w14:paraId="1DBC74BC"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 </w:t>
            </w:r>
          </w:p>
        </w:tc>
        <w:tc>
          <w:tcPr>
            <w:tcW w:w="700" w:type="dxa"/>
            <w:tcBorders>
              <w:top w:val="single" w:sz="8" w:space="0" w:color="auto"/>
              <w:left w:val="nil"/>
              <w:bottom w:val="single" w:sz="8" w:space="0" w:color="auto"/>
              <w:right w:val="single" w:sz="8" w:space="0" w:color="auto"/>
            </w:tcBorders>
            <w:shd w:val="clear" w:color="auto" w:fill="auto"/>
            <w:noWrap/>
            <w:vAlign w:val="bottom"/>
            <w:hideMark/>
          </w:tcPr>
          <w:p w14:paraId="61D710E2"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 </w:t>
            </w:r>
          </w:p>
        </w:tc>
      </w:tr>
      <w:tr w:rsidR="00083736" w:rsidRPr="005508CF" w14:paraId="2CAE77CF" w14:textId="77777777" w:rsidTr="00B96397">
        <w:trPr>
          <w:trHeight w:val="296"/>
        </w:trPr>
        <w:tc>
          <w:tcPr>
            <w:tcW w:w="8219" w:type="dxa"/>
            <w:tcBorders>
              <w:top w:val="nil"/>
              <w:left w:val="single" w:sz="8" w:space="0" w:color="auto"/>
              <w:bottom w:val="single" w:sz="4" w:space="0" w:color="auto"/>
              <w:right w:val="single" w:sz="4" w:space="0" w:color="auto"/>
            </w:tcBorders>
            <w:shd w:val="clear" w:color="auto" w:fill="auto"/>
            <w:noWrap/>
            <w:vAlign w:val="bottom"/>
            <w:hideMark/>
          </w:tcPr>
          <w:p w14:paraId="764C1433" w14:textId="77777777" w:rsidR="00083736" w:rsidRPr="005508CF" w:rsidRDefault="00083736" w:rsidP="004234ED">
            <w:pPr>
              <w:spacing w:after="0" w:line="240" w:lineRule="auto"/>
              <w:jc w:val="both"/>
              <w:rPr>
                <w:rFonts w:ascii="Times New Roman" w:eastAsia="Times New Roman" w:hAnsi="Times New Roman" w:cs="Times New Roman"/>
                <w:b/>
                <w:bCs/>
                <w:color w:val="000000"/>
                <w:lang w:val="fr-FR"/>
              </w:rPr>
            </w:pPr>
            <w:r w:rsidRPr="005508CF">
              <w:rPr>
                <w:rFonts w:ascii="Times New Roman" w:eastAsia="Times New Roman" w:hAnsi="Times New Roman" w:cs="Times New Roman"/>
                <w:b/>
                <w:bCs/>
                <w:color w:val="000000"/>
                <w:lang w:val="fr-FR"/>
              </w:rPr>
              <w:t>ITEM</w:t>
            </w:r>
          </w:p>
        </w:tc>
        <w:tc>
          <w:tcPr>
            <w:tcW w:w="689" w:type="dxa"/>
            <w:tcBorders>
              <w:top w:val="nil"/>
              <w:left w:val="nil"/>
              <w:bottom w:val="single" w:sz="4" w:space="0" w:color="auto"/>
              <w:right w:val="single" w:sz="4" w:space="0" w:color="auto"/>
            </w:tcBorders>
            <w:shd w:val="clear" w:color="auto" w:fill="auto"/>
            <w:noWrap/>
            <w:vAlign w:val="bottom"/>
            <w:hideMark/>
          </w:tcPr>
          <w:p w14:paraId="5FAFD1F3"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Point</w:t>
            </w:r>
          </w:p>
        </w:tc>
        <w:tc>
          <w:tcPr>
            <w:tcW w:w="700" w:type="dxa"/>
            <w:tcBorders>
              <w:top w:val="nil"/>
              <w:left w:val="nil"/>
              <w:bottom w:val="single" w:sz="4" w:space="0" w:color="auto"/>
              <w:right w:val="single" w:sz="8" w:space="0" w:color="auto"/>
            </w:tcBorders>
            <w:shd w:val="clear" w:color="auto" w:fill="auto"/>
            <w:noWrap/>
            <w:vAlign w:val="bottom"/>
            <w:hideMark/>
          </w:tcPr>
          <w:p w14:paraId="771646FE"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Score</w:t>
            </w:r>
          </w:p>
        </w:tc>
      </w:tr>
      <w:tr w:rsidR="00083736" w:rsidRPr="005508CF" w14:paraId="049A66DE" w14:textId="77777777" w:rsidTr="00B96397">
        <w:trPr>
          <w:trHeight w:val="869"/>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3C370BA7" w14:textId="77777777" w:rsidR="00083736" w:rsidRPr="005508CF" w:rsidRDefault="00083736" w:rsidP="004234ED">
            <w:pPr>
              <w:pStyle w:val="ListParagraph"/>
              <w:numPr>
                <w:ilvl w:val="0"/>
                <w:numId w:val="54"/>
              </w:num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sz w:val="14"/>
                <w:szCs w:val="14"/>
                <w:lang w:val="fr-FR"/>
              </w:rPr>
              <w:t xml:space="preserve">   </w:t>
            </w:r>
            <w:r w:rsidRPr="005508CF">
              <w:rPr>
                <w:rFonts w:ascii="Times New Roman" w:eastAsia="Times New Roman" w:hAnsi="Times New Roman" w:cs="Times New Roman"/>
                <w:color w:val="252525"/>
                <w:lang w:val="fr-FR"/>
              </w:rPr>
              <w:t>La stratégie et méthodologie d’exécution.</w:t>
            </w:r>
          </w:p>
        </w:tc>
        <w:tc>
          <w:tcPr>
            <w:tcW w:w="689" w:type="dxa"/>
            <w:tcBorders>
              <w:top w:val="nil"/>
              <w:left w:val="nil"/>
              <w:bottom w:val="single" w:sz="4" w:space="0" w:color="auto"/>
              <w:right w:val="single" w:sz="4" w:space="0" w:color="auto"/>
            </w:tcBorders>
            <w:shd w:val="clear" w:color="auto" w:fill="auto"/>
            <w:noWrap/>
            <w:vAlign w:val="bottom"/>
            <w:hideMark/>
          </w:tcPr>
          <w:p w14:paraId="26C6DC23"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10</w:t>
            </w:r>
          </w:p>
        </w:tc>
        <w:tc>
          <w:tcPr>
            <w:tcW w:w="700" w:type="dxa"/>
            <w:tcBorders>
              <w:top w:val="nil"/>
              <w:left w:val="nil"/>
              <w:bottom w:val="single" w:sz="4" w:space="0" w:color="auto"/>
              <w:right w:val="single" w:sz="8" w:space="0" w:color="auto"/>
            </w:tcBorders>
            <w:shd w:val="clear" w:color="auto" w:fill="auto"/>
            <w:noWrap/>
            <w:vAlign w:val="bottom"/>
          </w:tcPr>
          <w:p w14:paraId="35F7F5B8"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p>
        </w:tc>
      </w:tr>
      <w:tr w:rsidR="00083736" w:rsidRPr="005508CF" w14:paraId="1EBCB4FE" w14:textId="77777777" w:rsidTr="00B96397">
        <w:trPr>
          <w:trHeight w:val="859"/>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32691004" w14:textId="77777777" w:rsidR="00083736" w:rsidRPr="005508CF" w:rsidRDefault="00083736" w:rsidP="004234ED">
            <w:pPr>
              <w:pStyle w:val="ListParagraph"/>
              <w:numPr>
                <w:ilvl w:val="0"/>
                <w:numId w:val="54"/>
              </w:num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sz w:val="14"/>
                <w:szCs w:val="14"/>
                <w:lang w:val="fr-FR"/>
              </w:rPr>
              <w:t xml:space="preserve">    </w:t>
            </w:r>
            <w:r w:rsidRPr="005508CF">
              <w:rPr>
                <w:rFonts w:ascii="Times New Roman" w:eastAsia="Times New Roman" w:hAnsi="Times New Roman" w:cs="Times New Roman"/>
                <w:color w:val="252525"/>
                <w:lang w:val="fr-FR"/>
              </w:rPr>
              <w:t xml:space="preserve">La liste des CV de la firme </w:t>
            </w:r>
            <w:r w:rsidRPr="005508CF">
              <w:rPr>
                <w:rFonts w:ascii="Times New Roman" w:eastAsia="Times New Roman" w:hAnsi="Times New Roman" w:cs="Times New Roman"/>
                <w:i/>
                <w:iCs/>
                <w:color w:val="252525"/>
                <w:lang w:val="fr-FR"/>
              </w:rPr>
              <w:t>(voir le format propos</w:t>
            </w:r>
            <w:r w:rsidRPr="005508CF">
              <w:rPr>
                <w:rFonts w:ascii="Times New Roman" w:eastAsia="Times New Roman" w:hAnsi="Times New Roman" w:cs="Times New Roman"/>
                <w:color w:val="252525"/>
                <w:lang w:val="fr-FR"/>
              </w:rPr>
              <w:t>é</w:t>
            </w:r>
            <w:r w:rsidRPr="005508CF">
              <w:rPr>
                <w:rFonts w:ascii="Times New Roman" w:eastAsia="Times New Roman" w:hAnsi="Times New Roman" w:cs="Times New Roman"/>
                <w:i/>
                <w:iCs/>
                <w:color w:val="252525"/>
                <w:lang w:val="fr-FR"/>
              </w:rPr>
              <w:t>).</w:t>
            </w:r>
          </w:p>
        </w:tc>
        <w:tc>
          <w:tcPr>
            <w:tcW w:w="689" w:type="dxa"/>
            <w:tcBorders>
              <w:top w:val="nil"/>
              <w:left w:val="nil"/>
              <w:bottom w:val="single" w:sz="4" w:space="0" w:color="auto"/>
              <w:right w:val="single" w:sz="4" w:space="0" w:color="auto"/>
            </w:tcBorders>
            <w:shd w:val="clear" w:color="auto" w:fill="auto"/>
            <w:noWrap/>
            <w:vAlign w:val="bottom"/>
            <w:hideMark/>
          </w:tcPr>
          <w:p w14:paraId="03983A3B"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10</w:t>
            </w:r>
          </w:p>
        </w:tc>
        <w:tc>
          <w:tcPr>
            <w:tcW w:w="700" w:type="dxa"/>
            <w:tcBorders>
              <w:top w:val="nil"/>
              <w:left w:val="nil"/>
              <w:bottom w:val="single" w:sz="4" w:space="0" w:color="auto"/>
              <w:right w:val="single" w:sz="8" w:space="0" w:color="auto"/>
            </w:tcBorders>
            <w:shd w:val="clear" w:color="auto" w:fill="auto"/>
            <w:noWrap/>
            <w:vAlign w:val="bottom"/>
          </w:tcPr>
          <w:p w14:paraId="01FE9592"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p>
        </w:tc>
      </w:tr>
      <w:tr w:rsidR="00083736" w:rsidRPr="005508CF" w14:paraId="07F7B451" w14:textId="77777777" w:rsidTr="00B96397">
        <w:trPr>
          <w:trHeight w:val="859"/>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48783B88" w14:textId="77777777" w:rsidR="00083736" w:rsidRPr="005508CF" w:rsidRDefault="00083736" w:rsidP="004234ED">
            <w:pPr>
              <w:pStyle w:val="ListParagraph"/>
              <w:numPr>
                <w:ilvl w:val="0"/>
                <w:numId w:val="54"/>
              </w:num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sz w:val="14"/>
                <w:szCs w:val="14"/>
                <w:lang w:val="fr-FR"/>
              </w:rPr>
              <w:t xml:space="preserve">   </w:t>
            </w:r>
            <w:r w:rsidRPr="005508CF">
              <w:rPr>
                <w:rFonts w:ascii="Times New Roman" w:eastAsia="Times New Roman" w:hAnsi="Times New Roman" w:cs="Times New Roman"/>
                <w:color w:val="252525"/>
                <w:lang w:val="fr-FR"/>
              </w:rPr>
              <w:t>Le chronogramme d’activités incluant le plan de recrutement de la main d’œuvre locale (qualifiée, non qualifie etc…)</w:t>
            </w:r>
          </w:p>
        </w:tc>
        <w:tc>
          <w:tcPr>
            <w:tcW w:w="689" w:type="dxa"/>
            <w:tcBorders>
              <w:top w:val="nil"/>
              <w:left w:val="nil"/>
              <w:bottom w:val="single" w:sz="4" w:space="0" w:color="auto"/>
              <w:right w:val="single" w:sz="4" w:space="0" w:color="auto"/>
            </w:tcBorders>
            <w:shd w:val="clear" w:color="auto" w:fill="auto"/>
            <w:noWrap/>
            <w:vAlign w:val="bottom"/>
            <w:hideMark/>
          </w:tcPr>
          <w:p w14:paraId="4790B748"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15</w:t>
            </w:r>
          </w:p>
        </w:tc>
        <w:tc>
          <w:tcPr>
            <w:tcW w:w="700" w:type="dxa"/>
            <w:tcBorders>
              <w:top w:val="nil"/>
              <w:left w:val="nil"/>
              <w:bottom w:val="single" w:sz="4" w:space="0" w:color="auto"/>
              <w:right w:val="single" w:sz="8" w:space="0" w:color="auto"/>
            </w:tcBorders>
            <w:shd w:val="clear" w:color="auto" w:fill="auto"/>
            <w:noWrap/>
            <w:vAlign w:val="bottom"/>
          </w:tcPr>
          <w:p w14:paraId="15D42E0F"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p>
        </w:tc>
      </w:tr>
      <w:tr w:rsidR="00083736" w:rsidRPr="005508CF" w14:paraId="021C7347" w14:textId="77777777" w:rsidTr="00B96397">
        <w:trPr>
          <w:trHeight w:val="583"/>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44CD4A1D" w14:textId="77777777" w:rsidR="00083736" w:rsidRPr="005508CF" w:rsidRDefault="00083736" w:rsidP="004234ED">
            <w:pPr>
              <w:pStyle w:val="ListParagraph"/>
              <w:numPr>
                <w:ilvl w:val="0"/>
                <w:numId w:val="54"/>
              </w:num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sz w:val="14"/>
                <w:szCs w:val="14"/>
                <w:lang w:val="fr-FR"/>
              </w:rPr>
              <w:t xml:space="preserve">  </w:t>
            </w:r>
            <w:r w:rsidRPr="005508CF">
              <w:rPr>
                <w:rFonts w:ascii="Times New Roman" w:eastAsia="Times New Roman" w:hAnsi="Times New Roman" w:cs="Times New Roman"/>
                <w:color w:val="252525"/>
                <w:lang w:val="fr-FR"/>
              </w:rPr>
              <w:t>La liste de matériel disponible et technologie envisagée.</w:t>
            </w:r>
          </w:p>
        </w:tc>
        <w:tc>
          <w:tcPr>
            <w:tcW w:w="689" w:type="dxa"/>
            <w:tcBorders>
              <w:top w:val="nil"/>
              <w:left w:val="nil"/>
              <w:bottom w:val="single" w:sz="4" w:space="0" w:color="auto"/>
              <w:right w:val="single" w:sz="4" w:space="0" w:color="auto"/>
            </w:tcBorders>
            <w:shd w:val="clear" w:color="auto" w:fill="auto"/>
            <w:noWrap/>
            <w:vAlign w:val="bottom"/>
            <w:hideMark/>
          </w:tcPr>
          <w:p w14:paraId="12A10757"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15</w:t>
            </w:r>
          </w:p>
        </w:tc>
        <w:tc>
          <w:tcPr>
            <w:tcW w:w="700" w:type="dxa"/>
            <w:tcBorders>
              <w:top w:val="nil"/>
              <w:left w:val="nil"/>
              <w:bottom w:val="single" w:sz="4" w:space="0" w:color="auto"/>
              <w:right w:val="single" w:sz="8" w:space="0" w:color="auto"/>
            </w:tcBorders>
            <w:shd w:val="clear" w:color="auto" w:fill="auto"/>
            <w:noWrap/>
            <w:vAlign w:val="bottom"/>
          </w:tcPr>
          <w:p w14:paraId="46A34F0D"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p>
        </w:tc>
      </w:tr>
      <w:tr w:rsidR="00083736" w:rsidRPr="005508CF" w14:paraId="4F53E30B" w14:textId="77777777" w:rsidTr="00B96397">
        <w:trPr>
          <w:trHeight w:val="583"/>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187F1E32" w14:textId="77777777" w:rsidR="00083736" w:rsidRPr="005508CF" w:rsidRDefault="00083736" w:rsidP="004234ED">
            <w:pPr>
              <w:pStyle w:val="ListParagraph"/>
              <w:numPr>
                <w:ilvl w:val="0"/>
                <w:numId w:val="54"/>
              </w:num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sz w:val="14"/>
                <w:szCs w:val="14"/>
                <w:lang w:val="fr-FR"/>
              </w:rPr>
              <w:t xml:space="preserve">  </w:t>
            </w:r>
            <w:r w:rsidRPr="005508CF">
              <w:rPr>
                <w:rFonts w:ascii="Times New Roman" w:eastAsia="Times New Roman" w:hAnsi="Times New Roman" w:cs="Times New Roman"/>
                <w:color w:val="252525"/>
                <w:lang w:val="fr-FR"/>
              </w:rPr>
              <w:t>Expériences de projet similaires avec coordonnées et références à l'appui.</w:t>
            </w:r>
          </w:p>
        </w:tc>
        <w:tc>
          <w:tcPr>
            <w:tcW w:w="689" w:type="dxa"/>
            <w:tcBorders>
              <w:top w:val="nil"/>
              <w:left w:val="nil"/>
              <w:bottom w:val="single" w:sz="4" w:space="0" w:color="auto"/>
              <w:right w:val="single" w:sz="4" w:space="0" w:color="auto"/>
            </w:tcBorders>
            <w:shd w:val="clear" w:color="auto" w:fill="auto"/>
            <w:noWrap/>
            <w:vAlign w:val="bottom"/>
            <w:hideMark/>
          </w:tcPr>
          <w:p w14:paraId="5FB62EDE"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10</w:t>
            </w:r>
          </w:p>
        </w:tc>
        <w:tc>
          <w:tcPr>
            <w:tcW w:w="700" w:type="dxa"/>
            <w:tcBorders>
              <w:top w:val="nil"/>
              <w:left w:val="nil"/>
              <w:bottom w:val="single" w:sz="4" w:space="0" w:color="auto"/>
              <w:right w:val="single" w:sz="8" w:space="0" w:color="auto"/>
            </w:tcBorders>
            <w:shd w:val="clear" w:color="auto" w:fill="auto"/>
            <w:noWrap/>
            <w:vAlign w:val="bottom"/>
          </w:tcPr>
          <w:p w14:paraId="6B30EF29"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p>
        </w:tc>
      </w:tr>
      <w:tr w:rsidR="00083736" w:rsidRPr="005508CF" w14:paraId="546023D3" w14:textId="77777777" w:rsidTr="00B96397">
        <w:trPr>
          <w:trHeight w:val="1155"/>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6039ED3E" w14:textId="77777777" w:rsidR="00083736" w:rsidRPr="005508CF" w:rsidRDefault="00083736" w:rsidP="004234ED">
            <w:pPr>
              <w:pStyle w:val="ListParagraph"/>
              <w:numPr>
                <w:ilvl w:val="0"/>
                <w:numId w:val="54"/>
              </w:num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sz w:val="14"/>
                <w:szCs w:val="14"/>
                <w:lang w:val="fr-FR"/>
              </w:rPr>
              <w:t>    </w:t>
            </w:r>
            <w:r w:rsidRPr="005508CF">
              <w:rPr>
                <w:rFonts w:ascii="Times New Roman" w:eastAsia="Times New Roman" w:hAnsi="Times New Roman" w:cs="Times New Roman"/>
                <w:color w:val="252525"/>
                <w:lang w:val="fr-FR"/>
              </w:rPr>
              <w:t xml:space="preserve">Plans détaillés des ouvrages et les notes de calculs.  Prière de préciser tout calcul sous la base de prédimensionnement et/ou abaques utilisés </w:t>
            </w:r>
            <w:r w:rsidRPr="005508CF">
              <w:rPr>
                <w:rFonts w:ascii="Times New Roman" w:eastAsia="Times New Roman" w:hAnsi="Times New Roman" w:cs="Times New Roman"/>
                <w:i/>
                <w:iCs/>
                <w:color w:val="252525"/>
                <w:lang w:val="fr-FR"/>
              </w:rPr>
              <w:t>(au cas où cela s’applique.)</w:t>
            </w:r>
          </w:p>
        </w:tc>
        <w:tc>
          <w:tcPr>
            <w:tcW w:w="689" w:type="dxa"/>
            <w:tcBorders>
              <w:top w:val="nil"/>
              <w:left w:val="nil"/>
              <w:bottom w:val="single" w:sz="4" w:space="0" w:color="auto"/>
              <w:right w:val="single" w:sz="4" w:space="0" w:color="auto"/>
            </w:tcBorders>
            <w:shd w:val="clear" w:color="auto" w:fill="auto"/>
            <w:noWrap/>
            <w:vAlign w:val="bottom"/>
            <w:hideMark/>
          </w:tcPr>
          <w:p w14:paraId="294F51F8"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20</w:t>
            </w:r>
          </w:p>
        </w:tc>
        <w:tc>
          <w:tcPr>
            <w:tcW w:w="700" w:type="dxa"/>
            <w:tcBorders>
              <w:top w:val="nil"/>
              <w:left w:val="nil"/>
              <w:bottom w:val="single" w:sz="4" w:space="0" w:color="auto"/>
              <w:right w:val="single" w:sz="8" w:space="0" w:color="auto"/>
            </w:tcBorders>
            <w:shd w:val="clear" w:color="auto" w:fill="auto"/>
            <w:noWrap/>
            <w:vAlign w:val="bottom"/>
          </w:tcPr>
          <w:p w14:paraId="630866E4"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p>
        </w:tc>
      </w:tr>
      <w:tr w:rsidR="00083736" w:rsidRPr="005508CF" w14:paraId="4B0700E1" w14:textId="77777777" w:rsidTr="00B96397">
        <w:trPr>
          <w:trHeight w:val="296"/>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074B3E2E" w14:textId="77777777" w:rsidR="00083736" w:rsidRPr="005508CF" w:rsidRDefault="00083736" w:rsidP="004234ED">
            <w:pPr>
              <w:pStyle w:val="ListParagraph"/>
              <w:numPr>
                <w:ilvl w:val="0"/>
                <w:numId w:val="54"/>
              </w:num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sz w:val="14"/>
                <w:szCs w:val="14"/>
                <w:lang w:val="fr-FR"/>
              </w:rPr>
              <w:t xml:space="preserve">  </w:t>
            </w:r>
            <w:r w:rsidRPr="005508CF">
              <w:rPr>
                <w:rFonts w:ascii="Times New Roman" w:eastAsia="Times New Roman" w:hAnsi="Times New Roman" w:cs="Times New Roman"/>
                <w:color w:val="252525"/>
                <w:lang w:val="fr-FR"/>
              </w:rPr>
              <w:t>Le profil de l’entreprise ou de l’entrepreneur</w:t>
            </w:r>
          </w:p>
        </w:tc>
        <w:tc>
          <w:tcPr>
            <w:tcW w:w="689" w:type="dxa"/>
            <w:tcBorders>
              <w:top w:val="nil"/>
              <w:left w:val="nil"/>
              <w:bottom w:val="single" w:sz="4" w:space="0" w:color="auto"/>
              <w:right w:val="single" w:sz="4" w:space="0" w:color="auto"/>
            </w:tcBorders>
            <w:shd w:val="clear" w:color="auto" w:fill="auto"/>
            <w:noWrap/>
            <w:vAlign w:val="bottom"/>
            <w:hideMark/>
          </w:tcPr>
          <w:p w14:paraId="6C9D2D18"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10</w:t>
            </w:r>
          </w:p>
        </w:tc>
        <w:tc>
          <w:tcPr>
            <w:tcW w:w="700" w:type="dxa"/>
            <w:tcBorders>
              <w:top w:val="nil"/>
              <w:left w:val="nil"/>
              <w:bottom w:val="single" w:sz="4" w:space="0" w:color="auto"/>
              <w:right w:val="single" w:sz="8" w:space="0" w:color="auto"/>
            </w:tcBorders>
            <w:shd w:val="clear" w:color="auto" w:fill="auto"/>
            <w:noWrap/>
            <w:vAlign w:val="bottom"/>
          </w:tcPr>
          <w:p w14:paraId="64D7EF5F"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p>
        </w:tc>
      </w:tr>
      <w:tr w:rsidR="00083736" w:rsidRPr="005508CF" w14:paraId="12643131" w14:textId="77777777" w:rsidTr="00B96397">
        <w:trPr>
          <w:trHeight w:val="296"/>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66B98AC2" w14:textId="77777777" w:rsidR="00083736" w:rsidRPr="005508CF" w:rsidRDefault="00083736" w:rsidP="004234ED">
            <w:pPr>
              <w:pStyle w:val="ListParagraph"/>
              <w:numPr>
                <w:ilvl w:val="0"/>
                <w:numId w:val="54"/>
              </w:num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sz w:val="14"/>
                <w:szCs w:val="14"/>
                <w:lang w:val="fr-FR"/>
              </w:rPr>
              <w:t xml:space="preserve">  </w:t>
            </w:r>
            <w:r w:rsidRPr="005508CF">
              <w:rPr>
                <w:rFonts w:ascii="Times New Roman" w:eastAsia="Times New Roman" w:hAnsi="Times New Roman" w:cs="Times New Roman"/>
                <w:color w:val="252525"/>
                <w:lang w:val="fr-FR"/>
              </w:rPr>
              <w:t>La patente et le quitus fiscal à jour.</w:t>
            </w:r>
          </w:p>
        </w:tc>
        <w:tc>
          <w:tcPr>
            <w:tcW w:w="689" w:type="dxa"/>
            <w:tcBorders>
              <w:top w:val="nil"/>
              <w:left w:val="nil"/>
              <w:bottom w:val="single" w:sz="4" w:space="0" w:color="auto"/>
              <w:right w:val="single" w:sz="4" w:space="0" w:color="auto"/>
            </w:tcBorders>
            <w:shd w:val="clear" w:color="auto" w:fill="auto"/>
            <w:noWrap/>
            <w:vAlign w:val="bottom"/>
            <w:hideMark/>
          </w:tcPr>
          <w:p w14:paraId="770D1834"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5</w:t>
            </w:r>
          </w:p>
        </w:tc>
        <w:tc>
          <w:tcPr>
            <w:tcW w:w="700" w:type="dxa"/>
            <w:tcBorders>
              <w:top w:val="nil"/>
              <w:left w:val="nil"/>
              <w:bottom w:val="single" w:sz="4" w:space="0" w:color="auto"/>
              <w:right w:val="single" w:sz="8" w:space="0" w:color="auto"/>
            </w:tcBorders>
            <w:shd w:val="clear" w:color="auto" w:fill="auto"/>
            <w:noWrap/>
            <w:vAlign w:val="bottom"/>
          </w:tcPr>
          <w:p w14:paraId="4C667A07"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p>
        </w:tc>
      </w:tr>
      <w:tr w:rsidR="00083736" w:rsidRPr="005508CF" w14:paraId="67C50148" w14:textId="77777777" w:rsidTr="00B96397">
        <w:trPr>
          <w:trHeight w:val="306"/>
        </w:trPr>
        <w:tc>
          <w:tcPr>
            <w:tcW w:w="8219" w:type="dxa"/>
            <w:tcBorders>
              <w:top w:val="nil"/>
              <w:left w:val="single" w:sz="8" w:space="0" w:color="auto"/>
              <w:bottom w:val="nil"/>
              <w:right w:val="single" w:sz="4" w:space="0" w:color="auto"/>
            </w:tcBorders>
            <w:shd w:val="clear" w:color="auto" w:fill="auto"/>
            <w:noWrap/>
            <w:vAlign w:val="center"/>
            <w:hideMark/>
          </w:tcPr>
          <w:p w14:paraId="28BFE5B1" w14:textId="77777777" w:rsidR="00083736" w:rsidRPr="005508CF" w:rsidRDefault="00083736" w:rsidP="004234ED">
            <w:pPr>
              <w:pStyle w:val="ListParagraph"/>
              <w:numPr>
                <w:ilvl w:val="0"/>
                <w:numId w:val="54"/>
              </w:num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lang w:val="fr-FR"/>
              </w:rPr>
              <w:t>La carte d’identité professionnelle.</w:t>
            </w:r>
          </w:p>
        </w:tc>
        <w:tc>
          <w:tcPr>
            <w:tcW w:w="689" w:type="dxa"/>
            <w:tcBorders>
              <w:top w:val="nil"/>
              <w:left w:val="nil"/>
              <w:bottom w:val="nil"/>
              <w:right w:val="single" w:sz="4" w:space="0" w:color="auto"/>
            </w:tcBorders>
            <w:shd w:val="clear" w:color="auto" w:fill="auto"/>
            <w:noWrap/>
            <w:vAlign w:val="bottom"/>
            <w:hideMark/>
          </w:tcPr>
          <w:p w14:paraId="64DB7650"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5</w:t>
            </w:r>
          </w:p>
        </w:tc>
        <w:tc>
          <w:tcPr>
            <w:tcW w:w="700" w:type="dxa"/>
            <w:tcBorders>
              <w:top w:val="nil"/>
              <w:left w:val="nil"/>
              <w:bottom w:val="nil"/>
              <w:right w:val="single" w:sz="8" w:space="0" w:color="auto"/>
            </w:tcBorders>
            <w:shd w:val="clear" w:color="auto" w:fill="auto"/>
            <w:noWrap/>
            <w:vAlign w:val="bottom"/>
          </w:tcPr>
          <w:p w14:paraId="5256D20C"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p>
        </w:tc>
      </w:tr>
      <w:tr w:rsidR="00083736" w:rsidRPr="005508CF" w14:paraId="63E0BD77" w14:textId="77777777" w:rsidTr="00B96397">
        <w:trPr>
          <w:trHeight w:val="306"/>
        </w:trPr>
        <w:tc>
          <w:tcPr>
            <w:tcW w:w="821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BCF08B7" w14:textId="77777777" w:rsidR="00083736" w:rsidRPr="005508CF" w:rsidRDefault="00083736" w:rsidP="004234ED">
            <w:pPr>
              <w:spacing w:after="0" w:line="240" w:lineRule="auto"/>
              <w:jc w:val="both"/>
              <w:rPr>
                <w:rFonts w:ascii="Times New Roman" w:eastAsia="Times New Roman" w:hAnsi="Times New Roman" w:cs="Times New Roman"/>
                <w:color w:val="252525"/>
                <w:lang w:val="fr-FR"/>
              </w:rPr>
            </w:pPr>
            <w:r w:rsidRPr="005508CF">
              <w:rPr>
                <w:rFonts w:ascii="Times New Roman" w:eastAsia="Times New Roman" w:hAnsi="Times New Roman" w:cs="Times New Roman"/>
                <w:color w:val="252525"/>
                <w:lang w:val="fr-FR"/>
              </w:rPr>
              <w:t>Total.</w:t>
            </w:r>
          </w:p>
        </w:tc>
        <w:tc>
          <w:tcPr>
            <w:tcW w:w="689" w:type="dxa"/>
            <w:tcBorders>
              <w:top w:val="single" w:sz="8" w:space="0" w:color="auto"/>
              <w:left w:val="nil"/>
              <w:bottom w:val="single" w:sz="8" w:space="0" w:color="auto"/>
              <w:right w:val="single" w:sz="4" w:space="0" w:color="auto"/>
            </w:tcBorders>
            <w:shd w:val="clear" w:color="auto" w:fill="auto"/>
            <w:noWrap/>
            <w:vAlign w:val="bottom"/>
            <w:hideMark/>
          </w:tcPr>
          <w:p w14:paraId="208E1AFE"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100</w:t>
            </w:r>
          </w:p>
        </w:tc>
        <w:tc>
          <w:tcPr>
            <w:tcW w:w="700" w:type="dxa"/>
            <w:tcBorders>
              <w:top w:val="single" w:sz="8" w:space="0" w:color="auto"/>
              <w:left w:val="nil"/>
              <w:bottom w:val="single" w:sz="8" w:space="0" w:color="auto"/>
              <w:right w:val="single" w:sz="8" w:space="0" w:color="auto"/>
            </w:tcBorders>
            <w:shd w:val="clear" w:color="auto" w:fill="auto"/>
            <w:noWrap/>
            <w:vAlign w:val="bottom"/>
            <w:hideMark/>
          </w:tcPr>
          <w:p w14:paraId="06AE32D5"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p>
        </w:tc>
      </w:tr>
      <w:bookmarkEnd w:id="26"/>
    </w:tbl>
    <w:p w14:paraId="3FD15EE3" w14:textId="77777777" w:rsidR="00083736" w:rsidRPr="005508CF" w:rsidRDefault="00083736" w:rsidP="004234ED">
      <w:pPr>
        <w:spacing w:after="0" w:line="360" w:lineRule="auto"/>
        <w:jc w:val="both"/>
        <w:rPr>
          <w:rFonts w:ascii="Times New Roman" w:hAnsi="Times New Roman" w:cs="Times New Roman"/>
          <w:lang w:val="fr-FR"/>
        </w:rPr>
      </w:pPr>
    </w:p>
    <w:tbl>
      <w:tblPr>
        <w:tblW w:w="9920" w:type="dxa"/>
        <w:tblLook w:val="04A0" w:firstRow="1" w:lastRow="0" w:firstColumn="1" w:lastColumn="0" w:noHBand="0" w:noVBand="1"/>
      </w:tblPr>
      <w:tblGrid>
        <w:gridCol w:w="6714"/>
        <w:gridCol w:w="1583"/>
        <w:gridCol w:w="1623"/>
      </w:tblGrid>
      <w:tr w:rsidR="00083736" w:rsidRPr="005508CF" w14:paraId="41ADA10F" w14:textId="77777777" w:rsidTr="00B96397">
        <w:trPr>
          <w:trHeight w:val="303"/>
        </w:trPr>
        <w:tc>
          <w:tcPr>
            <w:tcW w:w="9920" w:type="dxa"/>
            <w:gridSpan w:val="3"/>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5E321071" w14:textId="77777777" w:rsidR="00083736" w:rsidRPr="005508CF" w:rsidRDefault="00083736" w:rsidP="004234ED">
            <w:pPr>
              <w:pStyle w:val="Heading5"/>
              <w:jc w:val="both"/>
              <w:rPr>
                <w:rFonts w:ascii="Times New Roman" w:hAnsi="Times New Roman" w:cs="Times New Roman"/>
              </w:rPr>
            </w:pPr>
            <w:bookmarkStart w:id="27" w:name="_Hlk92963336"/>
            <w:r w:rsidRPr="005508CF">
              <w:rPr>
                <w:rFonts w:ascii="Times New Roman" w:hAnsi="Times New Roman" w:cs="Times New Roman"/>
              </w:rPr>
              <w:t>Offre Financière</w:t>
            </w:r>
          </w:p>
        </w:tc>
      </w:tr>
      <w:tr w:rsidR="00083736" w:rsidRPr="005508CF" w14:paraId="588D900F" w14:textId="77777777" w:rsidTr="00B96397">
        <w:trPr>
          <w:trHeight w:val="293"/>
        </w:trPr>
        <w:tc>
          <w:tcPr>
            <w:tcW w:w="6714" w:type="dxa"/>
            <w:tcBorders>
              <w:top w:val="nil"/>
              <w:left w:val="single" w:sz="8" w:space="0" w:color="auto"/>
              <w:bottom w:val="single" w:sz="4" w:space="0" w:color="auto"/>
              <w:right w:val="single" w:sz="4" w:space="0" w:color="auto"/>
            </w:tcBorders>
            <w:shd w:val="clear" w:color="auto" w:fill="auto"/>
            <w:noWrap/>
            <w:vAlign w:val="bottom"/>
            <w:hideMark/>
          </w:tcPr>
          <w:p w14:paraId="3D088667"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Item</w:t>
            </w:r>
          </w:p>
        </w:tc>
        <w:tc>
          <w:tcPr>
            <w:tcW w:w="1583" w:type="dxa"/>
            <w:tcBorders>
              <w:top w:val="nil"/>
              <w:left w:val="nil"/>
              <w:bottom w:val="single" w:sz="4" w:space="0" w:color="auto"/>
              <w:right w:val="single" w:sz="4" w:space="0" w:color="auto"/>
            </w:tcBorders>
            <w:shd w:val="clear" w:color="auto" w:fill="auto"/>
            <w:noWrap/>
            <w:vAlign w:val="bottom"/>
            <w:hideMark/>
          </w:tcPr>
          <w:p w14:paraId="0B1901FA"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Point</w:t>
            </w:r>
          </w:p>
        </w:tc>
        <w:tc>
          <w:tcPr>
            <w:tcW w:w="1623" w:type="dxa"/>
            <w:tcBorders>
              <w:top w:val="nil"/>
              <w:left w:val="nil"/>
              <w:bottom w:val="single" w:sz="4" w:space="0" w:color="auto"/>
              <w:right w:val="single" w:sz="8" w:space="0" w:color="auto"/>
            </w:tcBorders>
            <w:shd w:val="clear" w:color="auto" w:fill="auto"/>
            <w:noWrap/>
            <w:vAlign w:val="bottom"/>
            <w:hideMark/>
          </w:tcPr>
          <w:p w14:paraId="596D7E27"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Score</w:t>
            </w:r>
          </w:p>
        </w:tc>
      </w:tr>
      <w:tr w:rsidR="00083736" w:rsidRPr="005508CF" w14:paraId="580A23C7" w14:textId="77777777" w:rsidTr="00B96397">
        <w:trPr>
          <w:trHeight w:val="861"/>
        </w:trPr>
        <w:tc>
          <w:tcPr>
            <w:tcW w:w="6714" w:type="dxa"/>
            <w:tcBorders>
              <w:top w:val="nil"/>
              <w:left w:val="single" w:sz="8" w:space="0" w:color="auto"/>
              <w:bottom w:val="single" w:sz="4" w:space="0" w:color="auto"/>
              <w:right w:val="single" w:sz="4" w:space="0" w:color="auto"/>
            </w:tcBorders>
            <w:shd w:val="clear" w:color="auto" w:fill="auto"/>
            <w:vAlign w:val="center"/>
            <w:hideMark/>
          </w:tcPr>
          <w:p w14:paraId="49DC6CE2" w14:textId="77777777" w:rsidR="00083736" w:rsidRPr="005508CF" w:rsidRDefault="00083736" w:rsidP="004234ED">
            <w:pPr>
              <w:pStyle w:val="ListParagraph"/>
              <w:numPr>
                <w:ilvl w:val="0"/>
                <w:numId w:val="55"/>
              </w:num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Coût raisonnable de la proposition suivant le format proposé du devis détaillé.</w:t>
            </w:r>
          </w:p>
        </w:tc>
        <w:tc>
          <w:tcPr>
            <w:tcW w:w="1583" w:type="dxa"/>
            <w:tcBorders>
              <w:top w:val="nil"/>
              <w:left w:val="nil"/>
              <w:bottom w:val="single" w:sz="4" w:space="0" w:color="auto"/>
              <w:right w:val="single" w:sz="4" w:space="0" w:color="auto"/>
            </w:tcBorders>
            <w:shd w:val="clear" w:color="auto" w:fill="auto"/>
            <w:noWrap/>
            <w:vAlign w:val="bottom"/>
            <w:hideMark/>
          </w:tcPr>
          <w:p w14:paraId="284A0759"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60</w:t>
            </w:r>
          </w:p>
        </w:tc>
        <w:tc>
          <w:tcPr>
            <w:tcW w:w="1623" w:type="dxa"/>
            <w:tcBorders>
              <w:top w:val="nil"/>
              <w:left w:val="nil"/>
              <w:bottom w:val="single" w:sz="4" w:space="0" w:color="auto"/>
              <w:right w:val="single" w:sz="8" w:space="0" w:color="auto"/>
            </w:tcBorders>
            <w:shd w:val="clear" w:color="auto" w:fill="auto"/>
            <w:noWrap/>
            <w:vAlign w:val="bottom"/>
          </w:tcPr>
          <w:p w14:paraId="3B08B4BA"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p>
        </w:tc>
      </w:tr>
      <w:tr w:rsidR="00083736" w:rsidRPr="005508CF" w14:paraId="7F7312C8" w14:textId="77777777" w:rsidTr="00B96397">
        <w:trPr>
          <w:trHeight w:val="851"/>
        </w:trPr>
        <w:tc>
          <w:tcPr>
            <w:tcW w:w="6714" w:type="dxa"/>
            <w:tcBorders>
              <w:top w:val="nil"/>
              <w:left w:val="single" w:sz="8" w:space="0" w:color="auto"/>
              <w:bottom w:val="single" w:sz="4" w:space="0" w:color="auto"/>
              <w:right w:val="single" w:sz="4" w:space="0" w:color="auto"/>
            </w:tcBorders>
            <w:shd w:val="clear" w:color="auto" w:fill="auto"/>
            <w:vAlign w:val="center"/>
            <w:hideMark/>
          </w:tcPr>
          <w:p w14:paraId="180B6BD4" w14:textId="77777777" w:rsidR="00083736" w:rsidRPr="005508CF" w:rsidRDefault="00083736" w:rsidP="004234ED">
            <w:pPr>
              <w:pStyle w:val="ListParagraph"/>
              <w:numPr>
                <w:ilvl w:val="0"/>
                <w:numId w:val="55"/>
              </w:num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Ventilation et pertinence des prix proposés avec des notes explicatifs</w:t>
            </w:r>
            <w:r>
              <w:rPr>
                <w:rFonts w:ascii="Times New Roman" w:eastAsia="Times New Roman" w:hAnsi="Times New Roman" w:cs="Times New Roman"/>
                <w:color w:val="000000"/>
                <w:lang w:val="fr-FR"/>
              </w:rPr>
              <w:t xml:space="preserve"> commentaires.</w:t>
            </w:r>
          </w:p>
        </w:tc>
        <w:tc>
          <w:tcPr>
            <w:tcW w:w="1583" w:type="dxa"/>
            <w:tcBorders>
              <w:top w:val="nil"/>
              <w:left w:val="nil"/>
              <w:bottom w:val="single" w:sz="4" w:space="0" w:color="auto"/>
              <w:right w:val="single" w:sz="4" w:space="0" w:color="auto"/>
            </w:tcBorders>
            <w:shd w:val="clear" w:color="auto" w:fill="auto"/>
            <w:noWrap/>
            <w:vAlign w:val="bottom"/>
            <w:hideMark/>
          </w:tcPr>
          <w:p w14:paraId="09345206"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20</w:t>
            </w:r>
          </w:p>
        </w:tc>
        <w:tc>
          <w:tcPr>
            <w:tcW w:w="1623" w:type="dxa"/>
            <w:tcBorders>
              <w:top w:val="nil"/>
              <w:left w:val="nil"/>
              <w:bottom w:val="single" w:sz="4" w:space="0" w:color="auto"/>
              <w:right w:val="single" w:sz="8" w:space="0" w:color="auto"/>
            </w:tcBorders>
            <w:shd w:val="clear" w:color="auto" w:fill="auto"/>
            <w:noWrap/>
            <w:vAlign w:val="bottom"/>
          </w:tcPr>
          <w:p w14:paraId="373B77E3"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p>
        </w:tc>
      </w:tr>
      <w:tr w:rsidR="00083736" w:rsidRPr="005508CF" w14:paraId="4ADA7209" w14:textId="77777777" w:rsidTr="00B96397">
        <w:trPr>
          <w:trHeight w:val="851"/>
        </w:trPr>
        <w:tc>
          <w:tcPr>
            <w:tcW w:w="6714" w:type="dxa"/>
            <w:tcBorders>
              <w:top w:val="nil"/>
              <w:left w:val="single" w:sz="8" w:space="0" w:color="auto"/>
              <w:bottom w:val="single" w:sz="4" w:space="0" w:color="auto"/>
              <w:right w:val="single" w:sz="4" w:space="0" w:color="auto"/>
            </w:tcBorders>
            <w:shd w:val="clear" w:color="auto" w:fill="auto"/>
            <w:vAlign w:val="center"/>
            <w:hideMark/>
          </w:tcPr>
          <w:p w14:paraId="7CA48241" w14:textId="77777777" w:rsidR="00083736" w:rsidRPr="005508CF" w:rsidRDefault="00083736" w:rsidP="004234ED">
            <w:pPr>
              <w:pStyle w:val="ListParagraph"/>
              <w:numPr>
                <w:ilvl w:val="0"/>
                <w:numId w:val="55"/>
              </w:num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Calendrier d'exécution incluant les différents responsable et coût y relatif</w:t>
            </w:r>
            <w:r>
              <w:rPr>
                <w:rFonts w:ascii="Times New Roman" w:eastAsia="Times New Roman" w:hAnsi="Times New Roman" w:cs="Times New Roman"/>
                <w:color w:val="000000"/>
                <w:lang w:val="fr-FR"/>
              </w:rPr>
              <w:t>.</w:t>
            </w:r>
          </w:p>
        </w:tc>
        <w:tc>
          <w:tcPr>
            <w:tcW w:w="1583" w:type="dxa"/>
            <w:tcBorders>
              <w:top w:val="nil"/>
              <w:left w:val="nil"/>
              <w:bottom w:val="single" w:sz="4" w:space="0" w:color="auto"/>
              <w:right w:val="single" w:sz="4" w:space="0" w:color="auto"/>
            </w:tcBorders>
            <w:shd w:val="clear" w:color="auto" w:fill="auto"/>
            <w:noWrap/>
            <w:vAlign w:val="bottom"/>
            <w:hideMark/>
          </w:tcPr>
          <w:p w14:paraId="4E2604B4"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20</w:t>
            </w:r>
          </w:p>
        </w:tc>
        <w:tc>
          <w:tcPr>
            <w:tcW w:w="1623" w:type="dxa"/>
            <w:tcBorders>
              <w:top w:val="nil"/>
              <w:left w:val="nil"/>
              <w:bottom w:val="single" w:sz="4" w:space="0" w:color="auto"/>
              <w:right w:val="single" w:sz="8" w:space="0" w:color="auto"/>
            </w:tcBorders>
            <w:shd w:val="clear" w:color="auto" w:fill="auto"/>
            <w:noWrap/>
            <w:vAlign w:val="bottom"/>
          </w:tcPr>
          <w:p w14:paraId="238F486E"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p>
        </w:tc>
      </w:tr>
      <w:tr w:rsidR="00083736" w:rsidRPr="005508CF" w14:paraId="6CCE6920" w14:textId="77777777" w:rsidTr="00B96397">
        <w:trPr>
          <w:trHeight w:val="436"/>
        </w:trPr>
        <w:tc>
          <w:tcPr>
            <w:tcW w:w="6714" w:type="dxa"/>
            <w:tcBorders>
              <w:top w:val="nil"/>
              <w:left w:val="single" w:sz="8" w:space="0" w:color="auto"/>
              <w:bottom w:val="single" w:sz="8" w:space="0" w:color="auto"/>
              <w:right w:val="single" w:sz="4" w:space="0" w:color="auto"/>
            </w:tcBorders>
            <w:shd w:val="clear" w:color="auto" w:fill="auto"/>
            <w:vAlign w:val="center"/>
            <w:hideMark/>
          </w:tcPr>
          <w:p w14:paraId="3955A773"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Total</w:t>
            </w:r>
          </w:p>
        </w:tc>
        <w:tc>
          <w:tcPr>
            <w:tcW w:w="1583" w:type="dxa"/>
            <w:tcBorders>
              <w:top w:val="nil"/>
              <w:left w:val="nil"/>
              <w:bottom w:val="single" w:sz="8" w:space="0" w:color="auto"/>
              <w:right w:val="single" w:sz="4" w:space="0" w:color="auto"/>
            </w:tcBorders>
            <w:shd w:val="clear" w:color="auto" w:fill="auto"/>
            <w:noWrap/>
            <w:vAlign w:val="bottom"/>
            <w:hideMark/>
          </w:tcPr>
          <w:p w14:paraId="2605BB00"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r w:rsidRPr="005508CF">
              <w:rPr>
                <w:rFonts w:ascii="Times New Roman" w:eastAsia="Times New Roman" w:hAnsi="Times New Roman" w:cs="Times New Roman"/>
                <w:color w:val="000000"/>
                <w:lang w:val="fr-FR"/>
              </w:rPr>
              <w:t>100</w:t>
            </w:r>
          </w:p>
        </w:tc>
        <w:tc>
          <w:tcPr>
            <w:tcW w:w="1623" w:type="dxa"/>
            <w:tcBorders>
              <w:top w:val="nil"/>
              <w:left w:val="nil"/>
              <w:bottom w:val="single" w:sz="8" w:space="0" w:color="auto"/>
              <w:right w:val="single" w:sz="8" w:space="0" w:color="auto"/>
            </w:tcBorders>
            <w:shd w:val="clear" w:color="auto" w:fill="auto"/>
            <w:noWrap/>
            <w:vAlign w:val="bottom"/>
          </w:tcPr>
          <w:p w14:paraId="44E3A8C5" w14:textId="77777777" w:rsidR="00083736" w:rsidRPr="005508CF" w:rsidRDefault="00083736" w:rsidP="004234ED">
            <w:pPr>
              <w:spacing w:after="0" w:line="240" w:lineRule="auto"/>
              <w:jc w:val="both"/>
              <w:rPr>
                <w:rFonts w:ascii="Times New Roman" w:eastAsia="Times New Roman" w:hAnsi="Times New Roman" w:cs="Times New Roman"/>
                <w:color w:val="000000"/>
                <w:lang w:val="fr-FR"/>
              </w:rPr>
            </w:pPr>
          </w:p>
        </w:tc>
      </w:tr>
      <w:bookmarkEnd w:id="27"/>
    </w:tbl>
    <w:p w14:paraId="45A3EF7B" w14:textId="77777777" w:rsidR="00083736" w:rsidRPr="005508CF" w:rsidRDefault="00083736" w:rsidP="004234ED">
      <w:pPr>
        <w:spacing w:after="0" w:line="360" w:lineRule="auto"/>
        <w:jc w:val="both"/>
        <w:rPr>
          <w:rFonts w:ascii="Times New Roman" w:hAnsi="Times New Roman" w:cs="Times New Roman"/>
          <w:sz w:val="24"/>
          <w:szCs w:val="24"/>
          <w:lang w:val="fr-FR"/>
        </w:rPr>
      </w:pPr>
    </w:p>
    <w:p w14:paraId="3D270917" w14:textId="77777777" w:rsidR="00083736" w:rsidRPr="005508CF" w:rsidRDefault="00083736" w:rsidP="004234ED">
      <w:pPr>
        <w:spacing w:after="0" w:line="360" w:lineRule="auto"/>
        <w:jc w:val="both"/>
        <w:rPr>
          <w:rFonts w:ascii="Times New Roman" w:hAnsi="Times New Roman" w:cs="Times New Roman"/>
          <w:sz w:val="24"/>
          <w:szCs w:val="24"/>
          <w:lang w:val="fr-FR"/>
        </w:rPr>
      </w:pPr>
    </w:p>
    <w:p w14:paraId="1D94952B" w14:textId="77777777" w:rsidR="00083736" w:rsidRPr="005508CF" w:rsidRDefault="00083736" w:rsidP="004234ED">
      <w:pPr>
        <w:pStyle w:val="Heading5"/>
        <w:jc w:val="both"/>
        <w:rPr>
          <w:rFonts w:ascii="Times New Roman" w:hAnsi="Times New Roman" w:cs="Times New Roman"/>
        </w:rPr>
      </w:pPr>
      <w:r w:rsidRPr="005508CF">
        <w:rPr>
          <w:rFonts w:ascii="Times New Roman" w:hAnsi="Times New Roman" w:cs="Times New Roman"/>
        </w:rPr>
        <w:t xml:space="preserve">Tableau résumant l’évaluation de l’offre. </w:t>
      </w:r>
    </w:p>
    <w:p w14:paraId="682B55FB" w14:textId="77777777" w:rsidR="00083736" w:rsidRPr="005508CF" w:rsidRDefault="00083736" w:rsidP="004234ED">
      <w:pPr>
        <w:pStyle w:val="ListParagraph"/>
        <w:spacing w:after="0" w:line="360" w:lineRule="auto"/>
        <w:ind w:left="1440"/>
        <w:jc w:val="both"/>
        <w:rPr>
          <w:rFonts w:ascii="Times New Roman" w:hAnsi="Times New Roman" w:cs="Times New Roman"/>
          <w:sz w:val="24"/>
          <w:szCs w:val="24"/>
          <w:lang w:val="fr-FR"/>
        </w:rPr>
      </w:pPr>
    </w:p>
    <w:tbl>
      <w:tblPr>
        <w:tblStyle w:val="TableGrid"/>
        <w:tblW w:w="9703" w:type="dxa"/>
        <w:tblInd w:w="-5" w:type="dxa"/>
        <w:tblLook w:val="04A0" w:firstRow="1" w:lastRow="0" w:firstColumn="1" w:lastColumn="0" w:noHBand="0" w:noVBand="1"/>
      </w:tblPr>
      <w:tblGrid>
        <w:gridCol w:w="1656"/>
        <w:gridCol w:w="3195"/>
        <w:gridCol w:w="2426"/>
        <w:gridCol w:w="2426"/>
      </w:tblGrid>
      <w:tr w:rsidR="00083736" w:rsidRPr="005508CF" w14:paraId="07939E52" w14:textId="77777777" w:rsidTr="00B96397">
        <w:trPr>
          <w:trHeight w:val="247"/>
        </w:trPr>
        <w:tc>
          <w:tcPr>
            <w:tcW w:w="1656" w:type="dxa"/>
          </w:tcPr>
          <w:p w14:paraId="618E6356" w14:textId="77777777" w:rsidR="00083736" w:rsidRPr="005508CF" w:rsidRDefault="00083736" w:rsidP="004234ED">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lastRenderedPageBreak/>
              <w:t>#</w:t>
            </w:r>
          </w:p>
        </w:tc>
        <w:tc>
          <w:tcPr>
            <w:tcW w:w="3195" w:type="dxa"/>
          </w:tcPr>
          <w:p w14:paraId="2E85BC53" w14:textId="77777777" w:rsidR="00083736" w:rsidRPr="005508CF" w:rsidRDefault="00083736" w:rsidP="004234ED">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 xml:space="preserve">Offres </w:t>
            </w:r>
          </w:p>
        </w:tc>
        <w:tc>
          <w:tcPr>
            <w:tcW w:w="2426" w:type="dxa"/>
          </w:tcPr>
          <w:p w14:paraId="5B968D13" w14:textId="77777777" w:rsidR="00083736" w:rsidRPr="005508CF" w:rsidRDefault="00083736" w:rsidP="004234ED">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Notes</w:t>
            </w:r>
          </w:p>
        </w:tc>
        <w:tc>
          <w:tcPr>
            <w:tcW w:w="2426" w:type="dxa"/>
          </w:tcPr>
          <w:p w14:paraId="39AEF256" w14:textId="77777777" w:rsidR="00083736" w:rsidRPr="005508CF" w:rsidRDefault="00083736" w:rsidP="004234ED">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Sur 100</w:t>
            </w:r>
          </w:p>
        </w:tc>
      </w:tr>
      <w:tr w:rsidR="00083736" w:rsidRPr="005508CF" w14:paraId="1E4D5B44" w14:textId="77777777" w:rsidTr="00B96397">
        <w:trPr>
          <w:trHeight w:val="256"/>
        </w:trPr>
        <w:tc>
          <w:tcPr>
            <w:tcW w:w="1656" w:type="dxa"/>
          </w:tcPr>
          <w:p w14:paraId="452D516F" w14:textId="77777777" w:rsidR="00083736" w:rsidRPr="005508CF" w:rsidRDefault="00083736" w:rsidP="004234ED">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1</w:t>
            </w:r>
          </w:p>
        </w:tc>
        <w:tc>
          <w:tcPr>
            <w:tcW w:w="3195" w:type="dxa"/>
          </w:tcPr>
          <w:p w14:paraId="7699D827" w14:textId="77777777" w:rsidR="00083736" w:rsidRPr="005508CF" w:rsidRDefault="00083736" w:rsidP="004234ED">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Technique</w:t>
            </w:r>
          </w:p>
        </w:tc>
        <w:tc>
          <w:tcPr>
            <w:tcW w:w="2426" w:type="dxa"/>
          </w:tcPr>
          <w:p w14:paraId="07063F4A" w14:textId="77777777" w:rsidR="00083736" w:rsidRPr="005508CF" w:rsidRDefault="00083736" w:rsidP="004234ED">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0.65Xnotes</w:t>
            </w:r>
          </w:p>
        </w:tc>
        <w:tc>
          <w:tcPr>
            <w:tcW w:w="2426" w:type="dxa"/>
          </w:tcPr>
          <w:p w14:paraId="15B6BBBF" w14:textId="77777777" w:rsidR="00083736" w:rsidRPr="005508CF" w:rsidRDefault="00083736" w:rsidP="004234ED">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65</w:t>
            </w:r>
          </w:p>
        </w:tc>
      </w:tr>
      <w:tr w:rsidR="00083736" w:rsidRPr="005508CF" w14:paraId="67E0D3E2" w14:textId="77777777" w:rsidTr="00B96397">
        <w:trPr>
          <w:trHeight w:val="247"/>
        </w:trPr>
        <w:tc>
          <w:tcPr>
            <w:tcW w:w="1656" w:type="dxa"/>
          </w:tcPr>
          <w:p w14:paraId="18B3011E" w14:textId="77777777" w:rsidR="00083736" w:rsidRPr="005508CF" w:rsidRDefault="00083736" w:rsidP="004234ED">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2</w:t>
            </w:r>
          </w:p>
        </w:tc>
        <w:tc>
          <w:tcPr>
            <w:tcW w:w="3195" w:type="dxa"/>
          </w:tcPr>
          <w:p w14:paraId="263EA554" w14:textId="77777777" w:rsidR="00083736" w:rsidRPr="005508CF" w:rsidRDefault="00083736" w:rsidP="004234ED">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Financière.</w:t>
            </w:r>
          </w:p>
        </w:tc>
        <w:tc>
          <w:tcPr>
            <w:tcW w:w="2426" w:type="dxa"/>
          </w:tcPr>
          <w:p w14:paraId="4C5961A7" w14:textId="77777777" w:rsidR="00083736" w:rsidRPr="005508CF" w:rsidRDefault="00083736" w:rsidP="004234ED">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0.35Xnotes</w:t>
            </w:r>
          </w:p>
        </w:tc>
        <w:tc>
          <w:tcPr>
            <w:tcW w:w="2426" w:type="dxa"/>
          </w:tcPr>
          <w:p w14:paraId="1C043137" w14:textId="77777777" w:rsidR="00083736" w:rsidRPr="005508CF" w:rsidRDefault="00083736" w:rsidP="004234ED">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35</w:t>
            </w:r>
          </w:p>
        </w:tc>
      </w:tr>
      <w:tr w:rsidR="00083736" w:rsidRPr="005508CF" w14:paraId="44417AC0" w14:textId="77777777" w:rsidTr="00B96397">
        <w:trPr>
          <w:trHeight w:val="256"/>
        </w:trPr>
        <w:tc>
          <w:tcPr>
            <w:tcW w:w="4851" w:type="dxa"/>
            <w:gridSpan w:val="2"/>
          </w:tcPr>
          <w:p w14:paraId="372D7B30" w14:textId="77777777" w:rsidR="00083736" w:rsidRPr="005508CF" w:rsidRDefault="00083736" w:rsidP="004234ED">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Moyenne.</w:t>
            </w:r>
          </w:p>
        </w:tc>
        <w:tc>
          <w:tcPr>
            <w:tcW w:w="2426" w:type="dxa"/>
          </w:tcPr>
          <w:p w14:paraId="66DBC477" w14:textId="77777777" w:rsidR="00083736" w:rsidRPr="005508CF" w:rsidRDefault="00083736" w:rsidP="004234ED">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Notes # 1+ notes #2</w:t>
            </w:r>
          </w:p>
        </w:tc>
        <w:tc>
          <w:tcPr>
            <w:tcW w:w="2426" w:type="dxa"/>
          </w:tcPr>
          <w:p w14:paraId="180CF5E1" w14:textId="77777777" w:rsidR="00083736" w:rsidRPr="005508CF" w:rsidRDefault="00083736" w:rsidP="004234ED">
            <w:pPr>
              <w:pStyle w:val="ListParagraph"/>
              <w:spacing w:after="0" w:line="360" w:lineRule="auto"/>
              <w:ind w:left="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100</w:t>
            </w:r>
          </w:p>
        </w:tc>
      </w:tr>
    </w:tbl>
    <w:p w14:paraId="1F0EF291" w14:textId="77777777" w:rsidR="00083736" w:rsidRPr="005508CF" w:rsidRDefault="00083736" w:rsidP="004234ED">
      <w:pPr>
        <w:spacing w:after="0" w:line="360" w:lineRule="auto"/>
        <w:jc w:val="both"/>
        <w:rPr>
          <w:rFonts w:ascii="Times New Roman" w:hAnsi="Times New Roman" w:cs="Times New Roman"/>
          <w:lang w:val="fr-FR"/>
        </w:rPr>
      </w:pPr>
    </w:p>
    <w:p w14:paraId="1B7C5DD9" w14:textId="77777777" w:rsidR="00083736" w:rsidRPr="005508CF" w:rsidRDefault="00083736" w:rsidP="004234ED">
      <w:pPr>
        <w:pStyle w:val="Heading5"/>
        <w:jc w:val="both"/>
        <w:rPr>
          <w:rFonts w:ascii="Times New Roman" w:hAnsi="Times New Roman" w:cs="Times New Roman"/>
        </w:rPr>
      </w:pPr>
      <w:r w:rsidRPr="005508CF">
        <w:rPr>
          <w:rFonts w:ascii="Times New Roman" w:hAnsi="Times New Roman" w:cs="Times New Roman"/>
        </w:rPr>
        <w:t xml:space="preserve">Notes de  Considération Générales </w:t>
      </w:r>
    </w:p>
    <w:p w14:paraId="0D291804" w14:textId="77777777" w:rsidR="00083736" w:rsidRPr="005508CF" w:rsidRDefault="00083736" w:rsidP="004234ED">
      <w:pPr>
        <w:pStyle w:val="Heading5"/>
        <w:numPr>
          <w:ilvl w:val="0"/>
          <w:numId w:val="0"/>
        </w:numPr>
        <w:ind w:left="2880"/>
        <w:jc w:val="both"/>
        <w:rPr>
          <w:rFonts w:ascii="Times New Roman" w:hAnsi="Times New Roman" w:cs="Times New Roman"/>
        </w:rPr>
      </w:pPr>
    </w:p>
    <w:p w14:paraId="7C8AFE2F" w14:textId="77777777" w:rsidR="00083736" w:rsidRPr="005508CF" w:rsidRDefault="00083736" w:rsidP="004234ED">
      <w:pPr>
        <w:pStyle w:val="ListParagraph"/>
        <w:numPr>
          <w:ilvl w:val="0"/>
          <w:numId w:val="51"/>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Le choix sera porté vers le moins « disant » et le meilleure « offre technique. » pour aucune raison que ce soit, CRS ne va pas choisir un entrepreneur si la qualité des travaux n’est pas garantie même si l’offre serait le moins offrant financièrement, l’offre technique prévaut.</w:t>
      </w:r>
    </w:p>
    <w:p w14:paraId="7B463BC5" w14:textId="77777777" w:rsidR="00083736" w:rsidRPr="005508CF" w:rsidRDefault="00083736" w:rsidP="004234ED">
      <w:pPr>
        <w:jc w:val="both"/>
        <w:rPr>
          <w:rFonts w:ascii="Times New Roman" w:hAnsi="Times New Roman" w:cs="Times New Roman"/>
          <w:lang w:val="fr-FR"/>
        </w:rPr>
      </w:pPr>
    </w:p>
    <w:p w14:paraId="506FE795" w14:textId="77777777" w:rsidR="00083736" w:rsidRPr="005508CF" w:rsidRDefault="00083736" w:rsidP="004234ED">
      <w:pPr>
        <w:pStyle w:val="Heading1"/>
        <w:jc w:val="both"/>
        <w:rPr>
          <w:rFonts w:ascii="Times New Roman" w:hAnsi="Times New Roman" w:cs="Times New Roman"/>
          <w:lang w:val="fr-FR"/>
        </w:rPr>
      </w:pPr>
      <w:bookmarkStart w:id="28" w:name="_Toc87872809"/>
      <w:bookmarkStart w:id="29" w:name="_Toc92975737"/>
      <w:bookmarkStart w:id="30" w:name="_Toc92980138"/>
      <w:r w:rsidRPr="005508CF">
        <w:rPr>
          <w:rFonts w:ascii="Times New Roman" w:hAnsi="Times New Roman" w:cs="Times New Roman"/>
          <w:lang w:val="fr-FR"/>
        </w:rPr>
        <w:t>Date de remise des travaux</w:t>
      </w:r>
      <w:bookmarkEnd w:id="28"/>
      <w:r w:rsidRPr="005508CF">
        <w:rPr>
          <w:rFonts w:ascii="Times New Roman" w:hAnsi="Times New Roman" w:cs="Times New Roman"/>
          <w:lang w:val="fr-FR"/>
        </w:rPr>
        <w:t>.</w:t>
      </w:r>
      <w:bookmarkEnd w:id="29"/>
      <w:bookmarkEnd w:id="30"/>
    </w:p>
    <w:p w14:paraId="70141212" w14:textId="77777777" w:rsidR="00083736" w:rsidRPr="005508CF" w:rsidRDefault="00083736" w:rsidP="004234ED">
      <w:pPr>
        <w:pStyle w:val="ListParagraph"/>
        <w:numPr>
          <w:ilvl w:val="0"/>
          <w:numId w:val="33"/>
        </w:numPr>
        <w:spacing w:line="360" w:lineRule="auto"/>
        <w:jc w:val="both"/>
        <w:rPr>
          <w:rFonts w:ascii="Times New Roman" w:hAnsi="Times New Roman" w:cs="Times New Roman"/>
          <w:lang w:val="fr-FR"/>
        </w:rPr>
      </w:pPr>
      <w:bookmarkStart w:id="31" w:name="_Hlk536101266"/>
      <w:r w:rsidRPr="005508CF">
        <w:rPr>
          <w:rFonts w:ascii="Times New Roman" w:hAnsi="Times New Roman" w:cs="Times New Roman"/>
          <w:lang w:val="fr-FR"/>
        </w:rPr>
        <w:t xml:space="preserve">L’entreprise contractante doit respecter le délai proposé dans son calendrier d’exécution La date limite de réception définitive des travaux est prévue sur une période ne dépassant pas trois (3) mois commençant à partir de la date de signature du Contrat jusqu’au dernier jours du troisième mois calculé sur une base cumulative et régulier. Tout demande de considération pour des retards involontaires due à des troubles et autres inconvénients graves doivent être justifiées et approuvés par l’autorité compétente du projet par les voies et canaux de communication officielles avec confirmation de réception et cela doit se faire sur une base prévisionnelle par rapport aux premières étapes d’exécution du projet. Dans le cas contraire, Au-delà de la date prévue, des pénalités de retard seront prévues à hauteur de </w:t>
      </w:r>
      <w:r w:rsidRPr="005508CF">
        <w:rPr>
          <w:rFonts w:ascii="Times New Roman" w:hAnsi="Times New Roman" w:cs="Times New Roman"/>
          <w:color w:val="FF0000"/>
          <w:highlight w:val="yellow"/>
          <w:lang w:val="fr-FR"/>
        </w:rPr>
        <w:t>1/1000</w:t>
      </w:r>
      <w:r w:rsidRPr="005508CF">
        <w:rPr>
          <w:rFonts w:ascii="Times New Roman" w:hAnsi="Times New Roman" w:cs="Times New Roman"/>
          <w:color w:val="FF0000"/>
          <w:lang w:val="fr-FR"/>
        </w:rPr>
        <w:t xml:space="preserve"> </w:t>
      </w:r>
      <w:r w:rsidRPr="005508CF">
        <w:rPr>
          <w:rFonts w:ascii="Times New Roman" w:hAnsi="Times New Roman" w:cs="Times New Roman"/>
          <w:lang w:val="fr-FR"/>
        </w:rPr>
        <w:t>par jour de la valeur totale du contrat.</w:t>
      </w:r>
    </w:p>
    <w:p w14:paraId="4D063FAA" w14:textId="77777777" w:rsidR="00083736" w:rsidRPr="005508CF" w:rsidRDefault="00083736" w:rsidP="004234ED">
      <w:pPr>
        <w:pStyle w:val="ListParagraph"/>
        <w:spacing w:after="0" w:line="240" w:lineRule="auto"/>
        <w:jc w:val="both"/>
        <w:rPr>
          <w:rFonts w:ascii="Times New Roman" w:hAnsi="Times New Roman" w:cs="Times New Roman"/>
          <w:lang w:val="fr-FR"/>
        </w:rPr>
      </w:pPr>
    </w:p>
    <w:p w14:paraId="03C531CE" w14:textId="77777777" w:rsidR="00083736" w:rsidRPr="005508CF" w:rsidRDefault="00083736" w:rsidP="004234ED">
      <w:pPr>
        <w:pStyle w:val="Heading2"/>
        <w:jc w:val="both"/>
        <w:rPr>
          <w:rFonts w:ascii="Times New Roman" w:hAnsi="Times New Roman"/>
          <w:sz w:val="22"/>
          <w:szCs w:val="22"/>
          <w:lang w:val="fr-FR"/>
        </w:rPr>
      </w:pPr>
      <w:bookmarkStart w:id="32" w:name="_Toc87872810"/>
      <w:bookmarkStart w:id="33" w:name="_Toc92975738"/>
      <w:bookmarkStart w:id="34" w:name="_Toc92980139"/>
      <w:bookmarkEnd w:id="31"/>
      <w:r w:rsidRPr="005508CF">
        <w:rPr>
          <w:rFonts w:ascii="Times New Roman" w:hAnsi="Times New Roman"/>
          <w:sz w:val="22"/>
          <w:szCs w:val="22"/>
          <w:lang w:val="fr-FR"/>
        </w:rPr>
        <w:t>Condition de Contractualisation</w:t>
      </w:r>
      <w:bookmarkEnd w:id="32"/>
      <w:bookmarkEnd w:id="33"/>
      <w:bookmarkEnd w:id="34"/>
      <w:r w:rsidRPr="005508CF">
        <w:rPr>
          <w:rFonts w:ascii="Times New Roman" w:hAnsi="Times New Roman"/>
          <w:sz w:val="22"/>
          <w:szCs w:val="22"/>
          <w:lang w:val="fr-FR"/>
        </w:rPr>
        <w:t xml:space="preserve"> </w:t>
      </w:r>
    </w:p>
    <w:p w14:paraId="3F146588" w14:textId="77777777" w:rsidR="00083736" w:rsidRPr="005508CF" w:rsidRDefault="00083736" w:rsidP="004234ED">
      <w:pPr>
        <w:pStyle w:val="ListParagraph"/>
        <w:numPr>
          <w:ilvl w:val="0"/>
          <w:numId w:val="21"/>
        </w:numPr>
        <w:jc w:val="both"/>
        <w:rPr>
          <w:rFonts w:ascii="Times New Roman" w:hAnsi="Times New Roman" w:cs="Times New Roman"/>
          <w:lang w:val="fr-FR"/>
        </w:rPr>
      </w:pPr>
      <w:r w:rsidRPr="005508CF">
        <w:rPr>
          <w:rFonts w:ascii="Times New Roman" w:hAnsi="Times New Roman" w:cs="Times New Roman"/>
          <w:lang w:val="fr-FR"/>
        </w:rPr>
        <w:t>Versement 1 : 30% à verser pour réaliser 40% des travaux durant la première semaine de mobilisation.</w:t>
      </w:r>
    </w:p>
    <w:p w14:paraId="0C87E701" w14:textId="77777777" w:rsidR="00083736" w:rsidRPr="005508CF" w:rsidRDefault="00083736" w:rsidP="004234ED">
      <w:pPr>
        <w:pStyle w:val="ListParagraph"/>
        <w:numPr>
          <w:ilvl w:val="0"/>
          <w:numId w:val="21"/>
        </w:numPr>
        <w:jc w:val="both"/>
        <w:rPr>
          <w:rFonts w:ascii="Times New Roman" w:hAnsi="Times New Roman" w:cs="Times New Roman"/>
          <w:lang w:val="fr-FR"/>
        </w:rPr>
      </w:pPr>
      <w:r w:rsidRPr="005508CF">
        <w:rPr>
          <w:rFonts w:ascii="Times New Roman" w:hAnsi="Times New Roman" w:cs="Times New Roman"/>
          <w:lang w:val="fr-FR"/>
        </w:rPr>
        <w:t>Versement 2 : 30% à verser pour réaliser 70% des travaux et après vérification technique et rapport de l’Ingénieur WASH de CRS.</w:t>
      </w:r>
    </w:p>
    <w:p w14:paraId="54B5C79C" w14:textId="77777777" w:rsidR="00083736" w:rsidRPr="005508CF" w:rsidRDefault="00083736" w:rsidP="004234ED">
      <w:pPr>
        <w:pStyle w:val="ListParagraph"/>
        <w:numPr>
          <w:ilvl w:val="0"/>
          <w:numId w:val="21"/>
        </w:numPr>
        <w:jc w:val="both"/>
        <w:rPr>
          <w:rFonts w:ascii="Times New Roman" w:hAnsi="Times New Roman" w:cs="Times New Roman"/>
          <w:lang w:val="fr-FR"/>
        </w:rPr>
      </w:pPr>
      <w:r w:rsidRPr="005508CF">
        <w:rPr>
          <w:rFonts w:ascii="Times New Roman" w:hAnsi="Times New Roman" w:cs="Times New Roman"/>
          <w:lang w:val="fr-FR"/>
        </w:rPr>
        <w:t>Versement 3 : 30% à verser pour réaliser 100% des travaux, suivi des rapports techniques produit par l’Ingénieur WASH de CRS.</w:t>
      </w:r>
    </w:p>
    <w:p w14:paraId="5CB798FE" w14:textId="77777777" w:rsidR="00083736" w:rsidRPr="005508CF" w:rsidRDefault="00083736" w:rsidP="004234ED">
      <w:pPr>
        <w:pStyle w:val="ListParagraph"/>
        <w:numPr>
          <w:ilvl w:val="0"/>
          <w:numId w:val="21"/>
        </w:numPr>
        <w:jc w:val="both"/>
        <w:rPr>
          <w:rFonts w:ascii="Times New Roman" w:hAnsi="Times New Roman" w:cs="Times New Roman"/>
          <w:lang w:val="fr-FR"/>
        </w:rPr>
      </w:pPr>
      <w:r w:rsidRPr="005508CF">
        <w:rPr>
          <w:rFonts w:ascii="Times New Roman" w:hAnsi="Times New Roman" w:cs="Times New Roman"/>
          <w:lang w:val="fr-FR"/>
        </w:rPr>
        <w:t>Versement 4 : 10% à verser un mois après les visites de réception définitive des travaux.</w:t>
      </w:r>
    </w:p>
    <w:p w14:paraId="0A7522A4" w14:textId="77777777" w:rsidR="00083736" w:rsidRPr="005508CF" w:rsidRDefault="00083736" w:rsidP="004234ED">
      <w:pPr>
        <w:pStyle w:val="ListParagraph"/>
        <w:spacing w:after="0" w:line="240" w:lineRule="auto"/>
        <w:jc w:val="both"/>
        <w:rPr>
          <w:rFonts w:ascii="Times New Roman" w:hAnsi="Times New Roman" w:cs="Times New Roman"/>
          <w:lang w:val="fr-FR"/>
        </w:rPr>
      </w:pPr>
    </w:p>
    <w:p w14:paraId="4ABEA34D" w14:textId="64C4A62F" w:rsidR="00083736" w:rsidRDefault="00083736" w:rsidP="004234ED">
      <w:pPr>
        <w:pStyle w:val="ListParagraph"/>
        <w:numPr>
          <w:ilvl w:val="0"/>
          <w:numId w:val="21"/>
        </w:numPr>
        <w:spacing w:after="0" w:line="240" w:lineRule="auto"/>
        <w:jc w:val="both"/>
        <w:rPr>
          <w:rFonts w:ascii="Times New Roman" w:hAnsi="Times New Roman" w:cs="Times New Roman"/>
          <w:lang w:val="fr-FR"/>
        </w:rPr>
      </w:pPr>
      <w:r w:rsidRPr="005508CF">
        <w:rPr>
          <w:rFonts w:ascii="Times New Roman" w:hAnsi="Times New Roman" w:cs="Times New Roman"/>
          <w:lang w:val="fr-FR"/>
        </w:rPr>
        <w:t xml:space="preserve">Le lot de projet peut être attribue à une et une seule entreprise respectant tous les critères sont respectées. </w:t>
      </w:r>
    </w:p>
    <w:p w14:paraId="10189FF0" w14:textId="77777777" w:rsidR="004234ED" w:rsidRPr="004234ED" w:rsidRDefault="004234ED" w:rsidP="004234ED">
      <w:pPr>
        <w:pStyle w:val="ListParagraph"/>
        <w:jc w:val="both"/>
        <w:rPr>
          <w:rFonts w:ascii="Times New Roman" w:hAnsi="Times New Roman" w:cs="Times New Roman"/>
          <w:lang w:val="fr-FR"/>
        </w:rPr>
      </w:pPr>
    </w:p>
    <w:p w14:paraId="67284CD6" w14:textId="2580A700" w:rsidR="004234ED" w:rsidRDefault="004234ED" w:rsidP="004234ED">
      <w:pPr>
        <w:spacing w:after="0" w:line="240" w:lineRule="auto"/>
        <w:jc w:val="both"/>
        <w:rPr>
          <w:rFonts w:ascii="Times New Roman" w:hAnsi="Times New Roman" w:cs="Times New Roman"/>
          <w:lang w:val="fr-FR"/>
        </w:rPr>
      </w:pPr>
    </w:p>
    <w:p w14:paraId="539371BB" w14:textId="5A7EFEC1" w:rsidR="004234ED" w:rsidRDefault="004234ED" w:rsidP="004234ED">
      <w:pPr>
        <w:spacing w:after="0" w:line="240" w:lineRule="auto"/>
        <w:jc w:val="both"/>
        <w:rPr>
          <w:rFonts w:ascii="Times New Roman" w:hAnsi="Times New Roman" w:cs="Times New Roman"/>
          <w:lang w:val="fr-FR"/>
        </w:rPr>
      </w:pPr>
    </w:p>
    <w:p w14:paraId="55001A90" w14:textId="0007E819" w:rsidR="004234ED" w:rsidRDefault="004234ED" w:rsidP="004234ED">
      <w:pPr>
        <w:spacing w:after="0" w:line="240" w:lineRule="auto"/>
        <w:jc w:val="both"/>
        <w:rPr>
          <w:rFonts w:ascii="Times New Roman" w:hAnsi="Times New Roman" w:cs="Times New Roman"/>
          <w:lang w:val="fr-FR"/>
        </w:rPr>
      </w:pPr>
    </w:p>
    <w:p w14:paraId="4A5FBC22" w14:textId="77777777" w:rsidR="004234ED" w:rsidRPr="004234ED" w:rsidRDefault="004234ED" w:rsidP="004234ED">
      <w:pPr>
        <w:spacing w:after="0" w:line="240" w:lineRule="auto"/>
        <w:jc w:val="both"/>
        <w:rPr>
          <w:rFonts w:ascii="Times New Roman" w:hAnsi="Times New Roman" w:cs="Times New Roman"/>
          <w:lang w:val="fr-FR"/>
        </w:rPr>
      </w:pPr>
    </w:p>
    <w:p w14:paraId="0E8BA3E2" w14:textId="77777777" w:rsidR="00083736" w:rsidRPr="005508CF" w:rsidRDefault="00083736" w:rsidP="004234ED">
      <w:pPr>
        <w:pStyle w:val="ListParagraph"/>
        <w:spacing w:after="0" w:line="240" w:lineRule="auto"/>
        <w:jc w:val="both"/>
        <w:rPr>
          <w:rFonts w:ascii="Times New Roman" w:hAnsi="Times New Roman" w:cs="Times New Roman"/>
          <w:b/>
          <w:lang w:val="fr-FR"/>
        </w:rPr>
      </w:pPr>
    </w:p>
    <w:p w14:paraId="1E1ABF97" w14:textId="32994D65" w:rsidR="00083736" w:rsidRPr="005508CF" w:rsidRDefault="00083736" w:rsidP="004234ED">
      <w:pPr>
        <w:pStyle w:val="Heading2"/>
        <w:jc w:val="both"/>
        <w:rPr>
          <w:rFonts w:ascii="Times New Roman" w:hAnsi="Times New Roman"/>
          <w:sz w:val="22"/>
          <w:szCs w:val="22"/>
          <w:lang w:val="fr-FR"/>
        </w:rPr>
      </w:pPr>
      <w:bookmarkStart w:id="35" w:name="_Toc92975739"/>
      <w:bookmarkStart w:id="36" w:name="_Toc92980140"/>
      <w:r w:rsidRPr="005508CF">
        <w:rPr>
          <w:rFonts w:ascii="Times New Roman" w:hAnsi="Times New Roman"/>
          <w:sz w:val="22"/>
          <w:szCs w:val="22"/>
          <w:lang w:val="fr-FR"/>
        </w:rPr>
        <w:t xml:space="preserve">Date de limite de </w:t>
      </w:r>
      <w:r w:rsidR="004234ED" w:rsidRPr="005508CF">
        <w:rPr>
          <w:rFonts w:ascii="Times New Roman" w:hAnsi="Times New Roman"/>
          <w:sz w:val="22"/>
          <w:szCs w:val="22"/>
          <w:lang w:val="fr-FR"/>
        </w:rPr>
        <w:t>récéption des</w:t>
      </w:r>
      <w:r w:rsidRPr="005508CF">
        <w:rPr>
          <w:rFonts w:ascii="Times New Roman" w:hAnsi="Times New Roman"/>
          <w:sz w:val="22"/>
          <w:szCs w:val="22"/>
          <w:lang w:val="fr-FR"/>
        </w:rPr>
        <w:t xml:space="preserve"> offres</w:t>
      </w:r>
      <w:bookmarkEnd w:id="35"/>
      <w:bookmarkEnd w:id="36"/>
      <w:r w:rsidRPr="005508CF">
        <w:rPr>
          <w:rFonts w:ascii="Times New Roman" w:hAnsi="Times New Roman"/>
          <w:sz w:val="22"/>
          <w:szCs w:val="22"/>
          <w:lang w:val="fr-FR"/>
        </w:rPr>
        <w:t xml:space="preserve"> </w:t>
      </w:r>
    </w:p>
    <w:p w14:paraId="0334B6F6" w14:textId="5125ACB2" w:rsidR="00083736" w:rsidRPr="005508CF" w:rsidRDefault="00083736" w:rsidP="004234ED">
      <w:pPr>
        <w:pStyle w:val="ListParagraph"/>
        <w:numPr>
          <w:ilvl w:val="0"/>
          <w:numId w:val="23"/>
        </w:numPr>
        <w:jc w:val="both"/>
        <w:rPr>
          <w:rFonts w:ascii="Times New Roman" w:hAnsi="Times New Roman" w:cs="Times New Roman"/>
          <w:lang w:val="fr-FR"/>
        </w:rPr>
      </w:pPr>
      <w:r w:rsidRPr="005508CF">
        <w:rPr>
          <w:rFonts w:ascii="Times New Roman" w:hAnsi="Times New Roman" w:cs="Times New Roman"/>
          <w:lang w:val="fr-FR"/>
        </w:rPr>
        <w:t xml:space="preserve">Les offres est attendues aux bureaux de CRS des Cayes aux adresse indiquées plus bas dans la (section </w:t>
      </w:r>
      <w:r w:rsidR="004234ED">
        <w:rPr>
          <w:rFonts w:ascii="Times New Roman" w:hAnsi="Times New Roman" w:cs="Times New Roman"/>
          <w:lang w:val="fr-FR"/>
        </w:rPr>
        <w:t>VIII</w:t>
      </w:r>
      <w:r w:rsidRPr="005508CF">
        <w:rPr>
          <w:rFonts w:ascii="Times New Roman" w:hAnsi="Times New Roman" w:cs="Times New Roman"/>
          <w:lang w:val="fr-FR"/>
        </w:rPr>
        <w:t>, a et b ) au plus tard le</w:t>
      </w:r>
      <w:r w:rsidRPr="005508CF">
        <w:rPr>
          <w:rFonts w:ascii="Times New Roman" w:hAnsi="Times New Roman" w:cs="Times New Roman"/>
          <w:b/>
          <w:bCs/>
          <w:u w:val="single"/>
          <w:lang w:val="fr-FR"/>
        </w:rPr>
        <w:t xml:space="preserve"> samedi 2</w:t>
      </w:r>
      <w:r>
        <w:rPr>
          <w:rFonts w:ascii="Times New Roman" w:hAnsi="Times New Roman" w:cs="Times New Roman"/>
          <w:b/>
          <w:bCs/>
          <w:u w:val="single"/>
          <w:lang w:val="fr-FR"/>
        </w:rPr>
        <w:t>8</w:t>
      </w:r>
      <w:r w:rsidRPr="005508CF">
        <w:rPr>
          <w:rFonts w:ascii="Times New Roman" w:hAnsi="Times New Roman" w:cs="Times New Roman"/>
          <w:b/>
          <w:bCs/>
          <w:u w:val="single"/>
          <w:lang w:val="fr-FR"/>
        </w:rPr>
        <w:t xml:space="preserve"> février  2022 à 2hr.00 pm</w:t>
      </w:r>
      <w:r w:rsidRPr="005508CF">
        <w:rPr>
          <w:rFonts w:ascii="Times New Roman" w:hAnsi="Times New Roman" w:cs="Times New Roman"/>
          <w:lang w:val="fr-FR"/>
        </w:rPr>
        <w:t xml:space="preserve"> .</w:t>
      </w:r>
    </w:p>
    <w:p w14:paraId="185BAA33" w14:textId="77777777" w:rsidR="00083736" w:rsidRPr="005508CF" w:rsidRDefault="00083736" w:rsidP="004234ED">
      <w:pPr>
        <w:jc w:val="both"/>
        <w:rPr>
          <w:rFonts w:ascii="Times New Roman" w:hAnsi="Times New Roman" w:cs="Times New Roman"/>
          <w:lang w:val="fr-FR"/>
        </w:rPr>
      </w:pPr>
    </w:p>
    <w:p w14:paraId="0F9D2E2A" w14:textId="776E6E20" w:rsidR="00083736" w:rsidRPr="005508CF" w:rsidRDefault="00083736" w:rsidP="004234ED">
      <w:pPr>
        <w:pStyle w:val="ListParagraph"/>
        <w:numPr>
          <w:ilvl w:val="0"/>
          <w:numId w:val="23"/>
        </w:numPr>
        <w:jc w:val="both"/>
        <w:rPr>
          <w:rFonts w:ascii="Times New Roman" w:hAnsi="Times New Roman" w:cs="Times New Roman"/>
          <w:u w:val="single"/>
          <w:lang w:val="fr-FR"/>
        </w:rPr>
      </w:pPr>
      <w:r w:rsidRPr="005508CF">
        <w:rPr>
          <w:rFonts w:ascii="Times New Roman" w:hAnsi="Times New Roman" w:cs="Times New Roman"/>
          <w:lang w:val="fr-FR"/>
        </w:rPr>
        <w:t>Veuillez mentionner sur l’enveloppe adresse à Procurement : ’’ </w:t>
      </w:r>
      <w:r w:rsidRPr="005508CF">
        <w:rPr>
          <w:rFonts w:ascii="Times New Roman" w:eastAsia="Times New Roman" w:hAnsi="Times New Roman" w:cs="Times New Roman"/>
          <w:b/>
          <w:snapToGrid w:val="0"/>
          <w:sz w:val="24"/>
          <w:szCs w:val="24"/>
          <w:lang w:val="fr-FR"/>
        </w:rPr>
        <w:t xml:space="preserve">Travaux de Remise en état et de renforcement </w:t>
      </w:r>
      <w:r w:rsidRPr="005508CF">
        <w:rPr>
          <w:rFonts w:ascii="Times New Roman" w:eastAsia="Times New Roman" w:hAnsi="Times New Roman" w:cs="Times New Roman"/>
          <w:b/>
          <w:sz w:val="24"/>
          <w:szCs w:val="24"/>
          <w:lang w:val="fr-FR"/>
        </w:rPr>
        <w:t xml:space="preserve">du </w:t>
      </w:r>
      <w:r w:rsidR="004234ED" w:rsidRPr="005508CF">
        <w:rPr>
          <w:rFonts w:ascii="Times New Roman" w:eastAsia="Times New Roman" w:hAnsi="Times New Roman" w:cs="Times New Roman"/>
          <w:b/>
          <w:sz w:val="24"/>
          <w:szCs w:val="24"/>
          <w:lang w:val="fr-FR"/>
        </w:rPr>
        <w:t>SAEP de</w:t>
      </w:r>
      <w:r w:rsidRPr="005508CF">
        <w:rPr>
          <w:rFonts w:ascii="Times New Roman" w:eastAsia="Times New Roman" w:hAnsi="Times New Roman" w:cs="Times New Roman"/>
          <w:b/>
          <w:sz w:val="24"/>
          <w:szCs w:val="24"/>
          <w:lang w:val="fr-FR"/>
        </w:rPr>
        <w:t xml:space="preserve"> </w:t>
      </w:r>
      <w:r>
        <w:rPr>
          <w:rFonts w:ascii="Times New Roman" w:eastAsia="Times New Roman" w:hAnsi="Times New Roman" w:cs="Times New Roman"/>
          <w:b/>
          <w:sz w:val="24"/>
          <w:szCs w:val="24"/>
          <w:lang w:val="fr-FR"/>
        </w:rPr>
        <w:t>Gros Marin</w:t>
      </w:r>
      <w:r w:rsidRPr="005508CF">
        <w:rPr>
          <w:rFonts w:ascii="Times New Roman" w:hAnsi="Times New Roman" w:cs="Times New Roman"/>
          <w:b/>
          <w:bCs/>
          <w:u w:val="single"/>
          <w:lang w:val="fr-FR"/>
        </w:rPr>
        <w:t> ‘’</w:t>
      </w:r>
    </w:p>
    <w:p w14:paraId="1C00BE41" w14:textId="77777777" w:rsidR="00083736" w:rsidRPr="005508CF" w:rsidRDefault="00083736" w:rsidP="004234ED">
      <w:pPr>
        <w:pStyle w:val="ListParagraph"/>
        <w:jc w:val="both"/>
        <w:rPr>
          <w:rFonts w:ascii="Times New Roman" w:hAnsi="Times New Roman" w:cs="Times New Roman"/>
          <w:u w:val="single"/>
          <w:lang w:val="fr-FR"/>
        </w:rPr>
      </w:pPr>
    </w:p>
    <w:p w14:paraId="638F718B" w14:textId="77777777" w:rsidR="00083736" w:rsidRPr="005508CF" w:rsidRDefault="00083736" w:rsidP="004234ED">
      <w:pPr>
        <w:pStyle w:val="ListParagraph"/>
        <w:jc w:val="both"/>
        <w:rPr>
          <w:rFonts w:ascii="Times New Roman" w:hAnsi="Times New Roman" w:cs="Times New Roman"/>
          <w:lang w:val="fr-FR"/>
        </w:rPr>
      </w:pPr>
    </w:p>
    <w:p w14:paraId="1103C89A" w14:textId="77777777" w:rsidR="00083736" w:rsidRPr="00007460" w:rsidRDefault="00083736" w:rsidP="004234ED">
      <w:pPr>
        <w:pStyle w:val="ListParagraph"/>
        <w:numPr>
          <w:ilvl w:val="0"/>
          <w:numId w:val="23"/>
        </w:numPr>
        <w:jc w:val="both"/>
        <w:rPr>
          <w:b/>
          <w:bCs/>
          <w:color w:val="1F497D"/>
          <w:lang w:val="fr-FR"/>
        </w:rPr>
      </w:pPr>
      <w:bookmarkStart w:id="37" w:name="_Toc92975740"/>
      <w:bookmarkStart w:id="38" w:name="_Toc92980141"/>
      <w:r w:rsidRPr="00007460">
        <w:rPr>
          <w:rFonts w:ascii="Times New Roman" w:eastAsia="Times New Roman" w:hAnsi="Times New Roman" w:cs="Times New Roman"/>
          <w:lang w:val="fr-FR"/>
        </w:rPr>
        <w:t xml:space="preserve">Pour visiter les sites </w:t>
      </w:r>
      <w:r w:rsidRPr="00007460">
        <w:rPr>
          <w:rFonts w:ascii="Times New Roman" w:eastAsia="Times New Roman" w:hAnsi="Times New Roman" w:cs="Times New Roman"/>
          <w:b/>
          <w:bCs/>
          <w:lang w:val="fr-FR"/>
        </w:rPr>
        <w:t>(</w:t>
      </w:r>
      <w:r w:rsidRPr="00007460">
        <w:rPr>
          <w:rFonts w:ascii="Times New Roman" w:eastAsia="Times New Roman" w:hAnsi="Times New Roman" w:cs="Times New Roman"/>
          <w:b/>
          <w:bCs/>
          <w:highlight w:val="yellow"/>
          <w:lang w:val="fr-FR"/>
        </w:rPr>
        <w:t>c’est prévu pour 2</w:t>
      </w:r>
      <w:r>
        <w:rPr>
          <w:rFonts w:ascii="Times New Roman" w:eastAsia="Times New Roman" w:hAnsi="Times New Roman" w:cs="Times New Roman"/>
          <w:b/>
          <w:bCs/>
          <w:highlight w:val="yellow"/>
          <w:lang w:val="fr-FR"/>
        </w:rPr>
        <w:t>8</w:t>
      </w:r>
      <w:r w:rsidRPr="00007460">
        <w:rPr>
          <w:rFonts w:ascii="Times New Roman" w:eastAsia="Times New Roman" w:hAnsi="Times New Roman" w:cs="Times New Roman"/>
          <w:b/>
          <w:bCs/>
          <w:highlight w:val="yellow"/>
          <w:lang w:val="fr-FR"/>
        </w:rPr>
        <w:t xml:space="preserve">  Janvier 2022),</w:t>
      </w:r>
      <w:r w:rsidRPr="00007460">
        <w:rPr>
          <w:rFonts w:ascii="Times New Roman" w:eastAsia="Times New Roman" w:hAnsi="Times New Roman" w:cs="Times New Roman"/>
          <w:lang w:val="fr-FR"/>
        </w:rPr>
        <w:t xml:space="preserve"> les entreprises auront à contacter le représentant du procurement à l’adresse suivant</w:t>
      </w:r>
      <w:r>
        <w:rPr>
          <w:rFonts w:ascii="Times New Roman" w:eastAsia="Times New Roman" w:hAnsi="Times New Roman" w:cs="Times New Roman"/>
          <w:lang w:val="fr-FR"/>
        </w:rPr>
        <w:t>e</w:t>
      </w:r>
      <w:r w:rsidRPr="00007460">
        <w:rPr>
          <w:rFonts w:ascii="Times New Roman" w:eastAsia="Times New Roman" w:hAnsi="Times New Roman" w:cs="Times New Roman"/>
          <w:lang w:val="fr-FR"/>
        </w:rPr>
        <w:t> </w:t>
      </w:r>
      <w:r w:rsidRPr="00007460">
        <w:rPr>
          <w:rFonts w:ascii="Times New Roman" w:eastAsia="Times New Roman" w:hAnsi="Times New Roman" w:cs="Times New Roman"/>
          <w:highlight w:val="yellow"/>
          <w:lang w:val="fr-FR"/>
        </w:rPr>
        <w:t>:</w:t>
      </w:r>
      <w:r w:rsidRPr="00007460">
        <w:rPr>
          <w:b/>
          <w:bCs/>
          <w:color w:val="1F497D"/>
          <w:highlight w:val="yellow"/>
          <w:lang w:val="fr-FR"/>
        </w:rPr>
        <w:t xml:space="preserve"> Haiti Procurement (Bids) :  </w:t>
      </w:r>
      <w:hyperlink r:id="rId11" w:history="1">
        <w:r w:rsidRPr="00007460">
          <w:rPr>
            <w:rStyle w:val="Hyperlink"/>
            <w:b/>
            <w:bCs/>
            <w:highlight w:val="yellow"/>
            <w:lang w:val="fr-FR"/>
          </w:rPr>
          <w:t>HT_PROC@crs.org</w:t>
        </w:r>
      </w:hyperlink>
      <w:r>
        <w:rPr>
          <w:b/>
          <w:bCs/>
          <w:color w:val="1F497D"/>
          <w:lang w:val="fr-FR"/>
        </w:rPr>
        <w:t xml:space="preserve"> .</w:t>
      </w:r>
      <w:r w:rsidRPr="00007460">
        <w:rPr>
          <w:rFonts w:ascii="Times New Roman" w:eastAsia="Times New Roman" w:hAnsi="Times New Roman" w:cs="Times New Roman"/>
          <w:lang w:val="fr-FR"/>
        </w:rPr>
        <w:t>Vous êtes attendu à 7h00 AM au bureau des cayes et le déplacement sera en équipe à partir de 8h30AM. Il est probable que nous ayons plusieurs visites pour une seule et même site.</w:t>
      </w:r>
    </w:p>
    <w:p w14:paraId="59336D06" w14:textId="77777777" w:rsidR="00083736" w:rsidRPr="005508CF" w:rsidRDefault="00083736" w:rsidP="004234ED">
      <w:pPr>
        <w:pStyle w:val="Heading1"/>
        <w:jc w:val="both"/>
        <w:rPr>
          <w:rFonts w:ascii="Times New Roman" w:eastAsia="Times New Roman" w:hAnsi="Times New Roman" w:cs="Times New Roman"/>
          <w:color w:val="44546A" w:themeColor="text2"/>
          <w:sz w:val="22"/>
          <w:szCs w:val="22"/>
          <w:lang w:val="fr-FR"/>
        </w:rPr>
      </w:pPr>
      <w:r w:rsidRPr="005508CF">
        <w:rPr>
          <w:rFonts w:ascii="Times New Roman" w:eastAsia="Times New Roman" w:hAnsi="Times New Roman" w:cs="Times New Roman"/>
          <w:sz w:val="22"/>
          <w:szCs w:val="22"/>
          <w:lang w:val="fr-FR"/>
        </w:rPr>
        <w:t>Invitations à</w:t>
      </w:r>
      <w:r w:rsidRPr="005508CF">
        <w:rPr>
          <w:rFonts w:ascii="Times New Roman" w:eastAsia="Times New Roman" w:hAnsi="Times New Roman" w:cs="Times New Roman"/>
          <w:color w:val="44546A" w:themeColor="text2"/>
          <w:sz w:val="22"/>
          <w:szCs w:val="22"/>
          <w:lang w:val="fr-FR"/>
        </w:rPr>
        <w:t> </w:t>
      </w:r>
      <w:r w:rsidRPr="005508CF">
        <w:rPr>
          <w:rFonts w:ascii="Times New Roman" w:eastAsia="Times New Roman" w:hAnsi="Times New Roman" w:cs="Times New Roman"/>
          <w:sz w:val="22"/>
          <w:szCs w:val="22"/>
          <w:lang w:val="fr-FR"/>
        </w:rPr>
        <w:t>visiter les sites des travaux.</w:t>
      </w:r>
      <w:bookmarkEnd w:id="37"/>
      <w:bookmarkEnd w:id="38"/>
    </w:p>
    <w:p w14:paraId="24EA580C" w14:textId="77777777" w:rsidR="00083736" w:rsidRPr="005508CF" w:rsidRDefault="00083736" w:rsidP="004234ED">
      <w:pPr>
        <w:pStyle w:val="ListParagraph"/>
        <w:numPr>
          <w:ilvl w:val="0"/>
          <w:numId w:val="23"/>
        </w:numPr>
        <w:overflowPunct w:val="0"/>
        <w:autoSpaceDE w:val="0"/>
        <w:autoSpaceDN w:val="0"/>
        <w:adjustRightInd w:val="0"/>
        <w:spacing w:line="240" w:lineRule="auto"/>
        <w:jc w:val="both"/>
        <w:textAlignment w:val="baseline"/>
        <w:rPr>
          <w:rFonts w:ascii="Times New Roman" w:eastAsia="Times New Roman" w:hAnsi="Times New Roman" w:cs="Times New Roman"/>
          <w:lang w:val="fr-FR"/>
        </w:rPr>
      </w:pPr>
      <w:bookmarkStart w:id="39" w:name="_Ref89508511"/>
      <w:r w:rsidRPr="005508CF">
        <w:rPr>
          <w:rFonts w:ascii="Times New Roman" w:eastAsia="Times New Roman" w:hAnsi="Times New Roman" w:cs="Times New Roman"/>
          <w:lang w:val="fr-FR"/>
        </w:rPr>
        <w:t>Avant de soumettre leurs dossiers de propositions à CRS, toutes les entreprises souhaitant participer au processus d’appel d’offre doivent obligatoirement visiter les sites des travaux pour lesquels elles s’intéressent. Elles peuvent se faire représenter par un représentant technique durement identifié. Au(x) jours fixé (s) pour la ou les visite(s), tous les représentants des entreprises doivent être à l’heure et on se déplacera en équipe. Si pour une raison ou d’une autre une entreprise ne visite pas le(s) site(s), elle ne pourra pas participer au processus d’appel d’offre.</w:t>
      </w:r>
      <w:bookmarkEnd w:id="39"/>
    </w:p>
    <w:p w14:paraId="4D40882B" w14:textId="77777777" w:rsidR="00083736" w:rsidRPr="005508CF" w:rsidRDefault="00083736" w:rsidP="004234ED">
      <w:pPr>
        <w:pStyle w:val="ListParagraph"/>
        <w:overflowPunct w:val="0"/>
        <w:autoSpaceDE w:val="0"/>
        <w:autoSpaceDN w:val="0"/>
        <w:adjustRightInd w:val="0"/>
        <w:spacing w:line="240" w:lineRule="auto"/>
        <w:jc w:val="both"/>
        <w:textAlignment w:val="baseline"/>
        <w:rPr>
          <w:rFonts w:ascii="Times New Roman" w:eastAsia="Times New Roman" w:hAnsi="Times New Roman" w:cs="Times New Roman"/>
          <w:lang w:val="fr-FR"/>
        </w:rPr>
      </w:pPr>
    </w:p>
    <w:p w14:paraId="3FB4C239" w14:textId="77777777" w:rsidR="00083736" w:rsidRPr="005508CF" w:rsidRDefault="00083736" w:rsidP="004234ED">
      <w:pPr>
        <w:pStyle w:val="ListParagraph"/>
        <w:numPr>
          <w:ilvl w:val="0"/>
          <w:numId w:val="23"/>
        </w:numPr>
        <w:overflowPunct w:val="0"/>
        <w:autoSpaceDE w:val="0"/>
        <w:autoSpaceDN w:val="0"/>
        <w:adjustRightInd w:val="0"/>
        <w:spacing w:line="240" w:lineRule="auto"/>
        <w:jc w:val="both"/>
        <w:textAlignment w:val="baseline"/>
        <w:rPr>
          <w:rFonts w:ascii="Times New Roman" w:eastAsia="Times New Roman" w:hAnsi="Times New Roman" w:cs="Times New Roman"/>
          <w:lang w:val="fr-FR"/>
        </w:rPr>
      </w:pPr>
      <w:r w:rsidRPr="005508CF">
        <w:rPr>
          <w:rFonts w:ascii="Times New Roman" w:eastAsia="Times New Roman" w:hAnsi="Times New Roman" w:cs="Times New Roman"/>
          <w:lang w:val="fr-FR"/>
        </w:rPr>
        <w:t xml:space="preserve"> Lors des visites sur le terrain, les entreprises se chargeront de tous les frais et moyens de déplacements, un représentant de CRS sera tout simplement leur guide sur le terrain.</w:t>
      </w:r>
    </w:p>
    <w:p w14:paraId="148BCE11" w14:textId="77777777" w:rsidR="00083736" w:rsidRPr="005508CF" w:rsidRDefault="00083736" w:rsidP="004234ED">
      <w:pPr>
        <w:pStyle w:val="ListParagraph"/>
        <w:jc w:val="both"/>
        <w:rPr>
          <w:rFonts w:ascii="Times New Roman" w:eastAsia="Times New Roman" w:hAnsi="Times New Roman" w:cs="Times New Roman"/>
          <w:lang w:val="fr-FR"/>
        </w:rPr>
      </w:pPr>
    </w:p>
    <w:p w14:paraId="526D0EFB" w14:textId="77777777" w:rsidR="00083736" w:rsidRPr="005508CF" w:rsidRDefault="00083736" w:rsidP="004234ED">
      <w:pPr>
        <w:pStyle w:val="ListParagraph"/>
        <w:overflowPunct w:val="0"/>
        <w:autoSpaceDE w:val="0"/>
        <w:autoSpaceDN w:val="0"/>
        <w:adjustRightInd w:val="0"/>
        <w:spacing w:line="240" w:lineRule="auto"/>
        <w:jc w:val="both"/>
        <w:textAlignment w:val="baseline"/>
        <w:rPr>
          <w:rFonts w:ascii="Times New Roman" w:eastAsia="Times New Roman" w:hAnsi="Times New Roman" w:cs="Times New Roman"/>
          <w:lang w:val="fr-FR"/>
        </w:rPr>
      </w:pPr>
    </w:p>
    <w:p w14:paraId="3CE4A4DA" w14:textId="77777777" w:rsidR="00083736" w:rsidRPr="005508CF" w:rsidRDefault="00083736" w:rsidP="004234ED">
      <w:pPr>
        <w:pStyle w:val="ListParagraph"/>
        <w:numPr>
          <w:ilvl w:val="0"/>
          <w:numId w:val="23"/>
        </w:numPr>
        <w:overflowPunct w:val="0"/>
        <w:autoSpaceDE w:val="0"/>
        <w:autoSpaceDN w:val="0"/>
        <w:adjustRightInd w:val="0"/>
        <w:spacing w:line="240" w:lineRule="auto"/>
        <w:jc w:val="both"/>
        <w:textAlignment w:val="baseline"/>
        <w:rPr>
          <w:rFonts w:ascii="Times New Roman" w:eastAsia="Times New Roman" w:hAnsi="Times New Roman" w:cs="Times New Roman"/>
          <w:lang w:val="fr-FR"/>
        </w:rPr>
      </w:pPr>
      <w:r w:rsidRPr="005508CF">
        <w:rPr>
          <w:rFonts w:ascii="Times New Roman" w:eastAsia="Times New Roman" w:hAnsi="Times New Roman" w:cs="Times New Roman"/>
          <w:lang w:val="fr-FR"/>
        </w:rPr>
        <w:t>Le représentant de CRS dans le cadre de ces visites, s’assurera que tous les représentants des entreprises ont signé la feuille de présence avant et après chaque visite.</w:t>
      </w:r>
    </w:p>
    <w:p w14:paraId="2A9507BA" w14:textId="77777777" w:rsidR="00083736" w:rsidRPr="005508CF" w:rsidRDefault="00083736" w:rsidP="004234ED">
      <w:pPr>
        <w:pStyle w:val="ListParagraph"/>
        <w:overflowPunct w:val="0"/>
        <w:autoSpaceDE w:val="0"/>
        <w:autoSpaceDN w:val="0"/>
        <w:adjustRightInd w:val="0"/>
        <w:spacing w:line="240" w:lineRule="auto"/>
        <w:jc w:val="both"/>
        <w:textAlignment w:val="baseline"/>
        <w:rPr>
          <w:rFonts w:ascii="Times New Roman" w:eastAsia="Times New Roman" w:hAnsi="Times New Roman" w:cs="Times New Roman"/>
          <w:lang w:val="fr-FR"/>
        </w:rPr>
      </w:pPr>
    </w:p>
    <w:p w14:paraId="32563DD1" w14:textId="77777777" w:rsidR="00083736" w:rsidRPr="005508CF" w:rsidRDefault="00083736" w:rsidP="004234ED">
      <w:pPr>
        <w:pStyle w:val="ListParagraph"/>
        <w:numPr>
          <w:ilvl w:val="0"/>
          <w:numId w:val="23"/>
        </w:numPr>
        <w:overflowPunct w:val="0"/>
        <w:autoSpaceDE w:val="0"/>
        <w:autoSpaceDN w:val="0"/>
        <w:adjustRightInd w:val="0"/>
        <w:spacing w:line="240" w:lineRule="auto"/>
        <w:jc w:val="both"/>
        <w:textAlignment w:val="baseline"/>
        <w:rPr>
          <w:rFonts w:ascii="Times New Roman" w:eastAsia="Times New Roman" w:hAnsi="Times New Roman" w:cs="Times New Roman"/>
          <w:lang w:val="fr-FR"/>
        </w:rPr>
      </w:pPr>
      <w:r w:rsidRPr="005508CF">
        <w:rPr>
          <w:rFonts w:ascii="Times New Roman" w:eastAsia="Times New Roman" w:hAnsi="Times New Roman" w:cs="Times New Roman"/>
          <w:lang w:val="fr-FR"/>
        </w:rPr>
        <w:t>En aucun cas, une entreprise ne peut que participer au bide pour les lots correspondants aux sites qu’elle a préalablement visité.</w:t>
      </w:r>
    </w:p>
    <w:p w14:paraId="318E4D33" w14:textId="77777777" w:rsidR="00083736" w:rsidRPr="005508CF" w:rsidRDefault="00083736" w:rsidP="004234ED">
      <w:pPr>
        <w:pStyle w:val="ListParagraph"/>
        <w:overflowPunct w:val="0"/>
        <w:autoSpaceDE w:val="0"/>
        <w:autoSpaceDN w:val="0"/>
        <w:adjustRightInd w:val="0"/>
        <w:spacing w:line="240" w:lineRule="auto"/>
        <w:jc w:val="both"/>
        <w:textAlignment w:val="baseline"/>
        <w:rPr>
          <w:rFonts w:ascii="Times New Roman" w:eastAsia="Times New Roman" w:hAnsi="Times New Roman" w:cs="Times New Roman"/>
          <w:lang w:val="fr-FR"/>
        </w:rPr>
      </w:pPr>
    </w:p>
    <w:p w14:paraId="3B3461F0" w14:textId="77777777" w:rsidR="00083736" w:rsidRPr="005508CF" w:rsidRDefault="00083736" w:rsidP="004234ED">
      <w:pPr>
        <w:pStyle w:val="Heading1"/>
        <w:jc w:val="both"/>
        <w:rPr>
          <w:rFonts w:ascii="Times New Roman" w:eastAsia="Times New Roman" w:hAnsi="Times New Roman" w:cs="Times New Roman"/>
          <w:sz w:val="22"/>
          <w:szCs w:val="22"/>
          <w:lang w:val="fr-FR"/>
        </w:rPr>
      </w:pPr>
      <w:bookmarkStart w:id="40" w:name="_Toc92975741"/>
      <w:bookmarkStart w:id="41" w:name="_Toc92980142"/>
      <w:r w:rsidRPr="005508CF">
        <w:rPr>
          <w:rFonts w:ascii="Times New Roman" w:eastAsia="Times New Roman" w:hAnsi="Times New Roman" w:cs="Times New Roman"/>
          <w:sz w:val="22"/>
          <w:szCs w:val="22"/>
          <w:lang w:val="fr-FR"/>
        </w:rPr>
        <w:t>Adresse de dépôt des offres.</w:t>
      </w:r>
      <w:bookmarkEnd w:id="40"/>
      <w:bookmarkEnd w:id="41"/>
    </w:p>
    <w:p w14:paraId="639E07CE" w14:textId="77777777" w:rsidR="00083736" w:rsidRPr="005508CF" w:rsidRDefault="00083736" w:rsidP="004234ED">
      <w:pPr>
        <w:spacing w:after="0" w:line="240" w:lineRule="auto"/>
        <w:jc w:val="both"/>
        <w:rPr>
          <w:rFonts w:ascii="Times New Roman" w:eastAsia="Times New Roman" w:hAnsi="Times New Roman" w:cs="Times New Roman"/>
          <w:b/>
          <w:lang w:val="fr-FR"/>
        </w:rPr>
      </w:pPr>
    </w:p>
    <w:p w14:paraId="409E5EF3" w14:textId="77777777" w:rsidR="00083736" w:rsidRPr="005508CF" w:rsidRDefault="00083736" w:rsidP="004234ED">
      <w:pPr>
        <w:pStyle w:val="ListParagraph"/>
        <w:numPr>
          <w:ilvl w:val="0"/>
          <w:numId w:val="38"/>
        </w:numPr>
        <w:spacing w:after="0" w:line="240" w:lineRule="auto"/>
        <w:jc w:val="both"/>
        <w:rPr>
          <w:rFonts w:ascii="Times New Roman" w:eastAsia="Times New Roman" w:hAnsi="Times New Roman" w:cs="Times New Roman"/>
          <w:bCs/>
          <w:lang w:val="fr-FR"/>
        </w:rPr>
      </w:pPr>
      <w:r w:rsidRPr="005508CF">
        <w:rPr>
          <w:rFonts w:ascii="Times New Roman" w:eastAsia="Times New Roman" w:hAnsi="Times New Roman" w:cs="Times New Roman"/>
          <w:bCs/>
          <w:lang w:val="fr-FR"/>
        </w:rPr>
        <w:t>Pour tout manifestation d’intérêt à cet offre, l’obligation est faite à tout soumissionnaire déposer sa   proposition dans l’un des deux bureaux des Cayes aux adresses suivantes.</w:t>
      </w:r>
    </w:p>
    <w:p w14:paraId="16AD6673" w14:textId="77777777" w:rsidR="00083736" w:rsidRPr="005508CF" w:rsidRDefault="00083736" w:rsidP="004234ED">
      <w:pPr>
        <w:pStyle w:val="ListParagraph"/>
        <w:numPr>
          <w:ilvl w:val="0"/>
          <w:numId w:val="37"/>
        </w:numPr>
        <w:spacing w:after="0" w:line="240" w:lineRule="auto"/>
        <w:jc w:val="both"/>
        <w:rPr>
          <w:rFonts w:ascii="Times New Roman" w:eastAsia="Times New Roman" w:hAnsi="Times New Roman" w:cs="Times New Roman"/>
          <w:bCs/>
          <w:lang w:val="fr-FR"/>
        </w:rPr>
      </w:pPr>
      <w:r w:rsidRPr="005508CF">
        <w:rPr>
          <w:rFonts w:ascii="Times New Roman" w:eastAsia="Times New Roman" w:hAnsi="Times New Roman" w:cs="Times New Roman"/>
          <w:b/>
          <w:lang w:val="fr-FR"/>
        </w:rPr>
        <w:t>Aux Cayes :</w:t>
      </w:r>
      <w:r w:rsidRPr="005508CF">
        <w:rPr>
          <w:rFonts w:ascii="Times New Roman" w:eastAsia="Times New Roman" w:hAnsi="Times New Roman" w:cs="Times New Roman"/>
          <w:bCs/>
          <w:lang w:val="fr-FR"/>
        </w:rPr>
        <w:t xml:space="preserve"> #11, Gabion des Indigènes, les Cayes, HT 8110.</w:t>
      </w:r>
    </w:p>
    <w:p w14:paraId="153FF8E9" w14:textId="77777777" w:rsidR="00083736" w:rsidRPr="005508CF" w:rsidRDefault="00083736" w:rsidP="004234ED">
      <w:pPr>
        <w:pStyle w:val="ListParagraph"/>
        <w:numPr>
          <w:ilvl w:val="0"/>
          <w:numId w:val="37"/>
        </w:numPr>
        <w:spacing w:after="0" w:line="240" w:lineRule="auto"/>
        <w:jc w:val="both"/>
        <w:rPr>
          <w:rFonts w:ascii="Times New Roman" w:eastAsia="Times New Roman" w:hAnsi="Times New Roman" w:cs="Times New Roman"/>
          <w:bCs/>
          <w:lang w:val="fr-FR"/>
        </w:rPr>
      </w:pPr>
      <w:r w:rsidRPr="005508CF">
        <w:rPr>
          <w:rFonts w:ascii="Times New Roman" w:eastAsia="Times New Roman" w:hAnsi="Times New Roman" w:cs="Times New Roman"/>
          <w:b/>
          <w:lang w:val="fr-FR"/>
        </w:rPr>
        <w:t>Aux Cayes :</w:t>
      </w:r>
      <w:r w:rsidRPr="005508CF">
        <w:rPr>
          <w:rFonts w:ascii="Times New Roman" w:eastAsia="Times New Roman" w:hAnsi="Times New Roman" w:cs="Times New Roman"/>
          <w:bCs/>
          <w:lang w:val="fr-FR"/>
        </w:rPr>
        <w:t xml:space="preserve"> Rue 6, Bergeau , au bureau de la CRS.</w:t>
      </w:r>
    </w:p>
    <w:p w14:paraId="523CBFC9" w14:textId="77777777" w:rsidR="00083736" w:rsidRPr="005508CF" w:rsidRDefault="00083736" w:rsidP="004234ED">
      <w:pPr>
        <w:pStyle w:val="ListParagraph"/>
        <w:spacing w:after="0" w:line="240" w:lineRule="auto"/>
        <w:jc w:val="both"/>
        <w:rPr>
          <w:rFonts w:ascii="Times New Roman" w:eastAsia="Times New Roman" w:hAnsi="Times New Roman" w:cs="Times New Roman"/>
          <w:b/>
          <w:lang w:val="fr-FR"/>
        </w:rPr>
      </w:pPr>
    </w:p>
    <w:p w14:paraId="7F96643F" w14:textId="6F31577D" w:rsidR="00083736" w:rsidRPr="005508CF" w:rsidRDefault="00083736" w:rsidP="004234ED">
      <w:pPr>
        <w:pStyle w:val="ListParagraph"/>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lang w:val="fr-FR"/>
        </w:rPr>
      </w:pPr>
      <w:r w:rsidRPr="005508CF">
        <w:rPr>
          <w:rFonts w:ascii="Times New Roman" w:eastAsia="Times New Roman" w:hAnsi="Times New Roman" w:cs="Times New Roman"/>
          <w:lang w:val="fr-FR"/>
        </w:rPr>
        <w:t>Veuillez mentionner sur l’enveloppe toutes les informations pertinentes relatives à cet appel d’offre, nom et adresse de votre entreprise, nom du bureau de CRS que vous avez choisi de déposer votre dossier incluant objet de soumission tout en mentionnant le « </w:t>
      </w:r>
      <w:r w:rsidRPr="005508CF">
        <w:rPr>
          <w:rFonts w:ascii="Times New Roman" w:eastAsia="Times New Roman" w:hAnsi="Times New Roman" w:cs="Times New Roman"/>
          <w:b/>
          <w:bCs/>
          <w:u w:val="single"/>
          <w:lang w:val="fr-FR"/>
        </w:rPr>
        <w:t>titre du projet</w:t>
      </w:r>
      <w:r w:rsidRPr="005508CF">
        <w:rPr>
          <w:rFonts w:ascii="Times New Roman" w:eastAsia="Times New Roman" w:hAnsi="Times New Roman" w:cs="Times New Roman"/>
          <w:lang w:val="fr-FR"/>
        </w:rPr>
        <w:t xml:space="preserve"> » (</w:t>
      </w:r>
      <w:r w:rsidRPr="005508CF">
        <w:rPr>
          <w:rFonts w:ascii="Times New Roman" w:eastAsia="Times New Roman" w:hAnsi="Times New Roman" w:cs="Times New Roman"/>
          <w:i/>
          <w:iCs/>
          <w:lang w:val="fr-FR"/>
        </w:rPr>
        <w:t>voir section B.2 p</w:t>
      </w:r>
      <w:r w:rsidR="004234ED">
        <w:rPr>
          <w:rFonts w:ascii="Times New Roman" w:eastAsia="Times New Roman" w:hAnsi="Times New Roman" w:cs="Times New Roman"/>
          <w:i/>
          <w:iCs/>
          <w:lang w:val="fr-FR"/>
        </w:rPr>
        <w:t>11</w:t>
      </w:r>
      <w:r w:rsidRPr="005508CF">
        <w:rPr>
          <w:rFonts w:ascii="Times New Roman" w:eastAsia="Times New Roman" w:hAnsi="Times New Roman" w:cs="Times New Roman"/>
          <w:i/>
          <w:iCs/>
          <w:lang w:val="fr-FR"/>
        </w:rPr>
        <w:t>.de ce document ).</w:t>
      </w:r>
      <w:r w:rsidRPr="005508CF">
        <w:rPr>
          <w:rFonts w:ascii="Times New Roman" w:eastAsia="Times New Roman" w:hAnsi="Times New Roman" w:cs="Times New Roman"/>
          <w:lang w:val="fr-FR"/>
        </w:rPr>
        <w:t xml:space="preserve"> </w:t>
      </w:r>
    </w:p>
    <w:p w14:paraId="4790CA1C" w14:textId="77777777" w:rsidR="00083736" w:rsidRPr="005508CF" w:rsidRDefault="00083736" w:rsidP="004234ED">
      <w:pPr>
        <w:overflowPunct w:val="0"/>
        <w:autoSpaceDE w:val="0"/>
        <w:autoSpaceDN w:val="0"/>
        <w:adjustRightInd w:val="0"/>
        <w:spacing w:after="0" w:line="240" w:lineRule="auto"/>
        <w:jc w:val="both"/>
        <w:textAlignment w:val="baseline"/>
        <w:rPr>
          <w:rFonts w:ascii="Times New Roman" w:eastAsia="Times New Roman" w:hAnsi="Times New Roman" w:cs="Times New Roman"/>
          <w:lang w:val="fr-FR"/>
        </w:rPr>
      </w:pPr>
    </w:p>
    <w:p w14:paraId="18A66C84" w14:textId="77777777" w:rsidR="00083736" w:rsidRPr="005508CF" w:rsidRDefault="00083736" w:rsidP="004234ED">
      <w:pPr>
        <w:pStyle w:val="Heading3"/>
        <w:jc w:val="both"/>
        <w:rPr>
          <w:rFonts w:ascii="Times New Roman" w:hAnsi="Times New Roman" w:cs="Times New Roman"/>
          <w:lang w:val="fr-FR"/>
        </w:rPr>
      </w:pPr>
      <w:r w:rsidRPr="005508CF">
        <w:rPr>
          <w:rFonts w:ascii="Times New Roman" w:hAnsi="Times New Roman" w:cs="Times New Roman"/>
          <w:lang w:val="fr-FR"/>
        </w:rPr>
        <w:lastRenderedPageBreak/>
        <w:t xml:space="preserve"> </w:t>
      </w:r>
      <w:bookmarkStart w:id="42" w:name="_Toc92975742"/>
      <w:bookmarkStart w:id="43" w:name="_Toc92980143"/>
      <w:r w:rsidRPr="005508CF">
        <w:rPr>
          <w:rFonts w:ascii="Times New Roman" w:hAnsi="Times New Roman" w:cs="Times New Roman"/>
          <w:lang w:val="fr-FR"/>
        </w:rPr>
        <w:t>Échéancier de paiement.</w:t>
      </w:r>
      <w:bookmarkEnd w:id="42"/>
      <w:bookmarkEnd w:id="43"/>
      <w:r w:rsidRPr="005508CF">
        <w:rPr>
          <w:rFonts w:ascii="Times New Roman" w:hAnsi="Times New Roman" w:cs="Times New Roman"/>
          <w:lang w:val="fr-FR"/>
        </w:rPr>
        <w:t xml:space="preserve"> </w:t>
      </w:r>
    </w:p>
    <w:p w14:paraId="439DBD59" w14:textId="77777777" w:rsidR="00083736" w:rsidRPr="005508CF" w:rsidRDefault="00083736" w:rsidP="004234ED">
      <w:pPr>
        <w:pStyle w:val="ListParagraph"/>
        <w:numPr>
          <w:ilvl w:val="0"/>
          <w:numId w:val="36"/>
        </w:numPr>
        <w:spacing w:before="100" w:beforeAutospacing="1" w:after="100" w:afterAutospacing="1" w:line="360" w:lineRule="auto"/>
        <w:jc w:val="both"/>
        <w:rPr>
          <w:rFonts w:ascii="Times New Roman" w:hAnsi="Times New Roman" w:cs="Times New Roman"/>
          <w:lang w:val="fr-FR"/>
        </w:rPr>
      </w:pPr>
      <w:r w:rsidRPr="005508CF">
        <w:rPr>
          <w:rFonts w:ascii="Times New Roman" w:hAnsi="Times New Roman" w:cs="Times New Roman"/>
          <w:lang w:val="fr-FR"/>
        </w:rPr>
        <w:t>Les montants dus en vertu du présent Contrat seront facturés par l’Entrepreneur et payés par CRS selon les modalités suivantes :</w:t>
      </w:r>
    </w:p>
    <w:p w14:paraId="1575DE6B" w14:textId="77777777" w:rsidR="00083736" w:rsidRPr="005508CF" w:rsidRDefault="00083736" w:rsidP="004234ED">
      <w:pPr>
        <w:pStyle w:val="ListParagraph"/>
        <w:numPr>
          <w:ilvl w:val="0"/>
          <w:numId w:val="36"/>
        </w:numPr>
        <w:spacing w:before="100" w:beforeAutospacing="1" w:after="100" w:afterAutospacing="1" w:line="360" w:lineRule="auto"/>
        <w:jc w:val="both"/>
        <w:rPr>
          <w:rFonts w:ascii="Times New Roman" w:hAnsi="Times New Roman" w:cs="Times New Roman"/>
          <w:lang w:val="fr-FR"/>
        </w:rPr>
      </w:pPr>
      <w:r w:rsidRPr="005508CF">
        <w:rPr>
          <w:rFonts w:ascii="Times New Roman" w:hAnsi="Times New Roman" w:cs="Times New Roman"/>
          <w:lang w:val="fr-FR"/>
        </w:rPr>
        <w:t>Un paiement anticipé de</w:t>
      </w:r>
      <w:r w:rsidRPr="005508CF">
        <w:rPr>
          <w:rFonts w:ascii="Times New Roman" w:hAnsi="Times New Roman" w:cs="Times New Roman"/>
          <w:b/>
          <w:bCs/>
          <w:lang w:val="fr-FR"/>
        </w:rPr>
        <w:t xml:space="preserve"> 30% </w:t>
      </w:r>
      <w:r w:rsidRPr="005508CF">
        <w:rPr>
          <w:rFonts w:ascii="Times New Roman" w:hAnsi="Times New Roman" w:cs="Times New Roman"/>
          <w:lang w:val="fr-FR"/>
        </w:rPr>
        <w:t xml:space="preserve">du prix du contrat sera effectué à la Date de début, à condition que l’Entrepreneur remette à CRS, au plus tard à la Date de début, une garantie de paiement anticipé sous la au montant du contrat et de la part d’un tiers approuvé par CRS, qui sera d’un montant égal au paiement anticipé et garantira ce montant en cas de défaut de l’Entrepreneur, et restera en vigueur jusqu’à ce que le paiement anticipé ait été remboursé par l’Entrepreneur.  </w:t>
      </w:r>
    </w:p>
    <w:p w14:paraId="65E2759A" w14:textId="77777777" w:rsidR="00083736" w:rsidRPr="005508CF" w:rsidRDefault="00083736" w:rsidP="004234ED">
      <w:pPr>
        <w:pStyle w:val="ListParagraph"/>
        <w:numPr>
          <w:ilvl w:val="0"/>
          <w:numId w:val="36"/>
        </w:numPr>
        <w:spacing w:before="100" w:beforeAutospacing="1" w:after="100" w:afterAutospacing="1" w:line="360" w:lineRule="auto"/>
        <w:jc w:val="both"/>
        <w:rPr>
          <w:rFonts w:ascii="Times New Roman" w:hAnsi="Times New Roman" w:cs="Times New Roman"/>
          <w:lang w:val="fr-FR"/>
        </w:rPr>
      </w:pPr>
      <w:r w:rsidRPr="005508CF">
        <w:rPr>
          <w:rFonts w:ascii="Times New Roman" w:hAnsi="Times New Roman" w:cs="Times New Roman"/>
          <w:lang w:val="fr-FR"/>
        </w:rPr>
        <w:t xml:space="preserve">Le paiement anticipé sera remboursé par l’Entrepreneur en 4 versements, qui seront déduits par CRS de chaque paiement échelonné à l’Entrepreneur jusqu’à ce que le paiement anticipé soit entièrement couvert.  </w:t>
      </w:r>
    </w:p>
    <w:p w14:paraId="3BC680C5" w14:textId="77777777" w:rsidR="00083736" w:rsidRPr="005508CF" w:rsidRDefault="00083736" w:rsidP="004234ED">
      <w:pPr>
        <w:pStyle w:val="ListParagraph"/>
        <w:numPr>
          <w:ilvl w:val="0"/>
          <w:numId w:val="36"/>
        </w:numPr>
        <w:spacing w:before="100" w:beforeAutospacing="1" w:after="100" w:afterAutospacing="1" w:line="360" w:lineRule="auto"/>
        <w:jc w:val="both"/>
        <w:rPr>
          <w:rFonts w:ascii="Times New Roman" w:hAnsi="Times New Roman" w:cs="Times New Roman"/>
          <w:lang w:val="fr-FR"/>
        </w:rPr>
      </w:pPr>
      <w:r w:rsidRPr="005508CF">
        <w:rPr>
          <w:rFonts w:ascii="Times New Roman" w:hAnsi="Times New Roman" w:cs="Times New Roman"/>
          <w:lang w:val="fr-FR"/>
        </w:rPr>
        <w:t xml:space="preserve">Les paiements échelonnés pour les travaux doivent être faits à l’achèvement, et l’inspection satisfaisante par l’ingénieur chargé de la supervision des Travaux de CRS, pour chaque élément des Travaux indiqué sur le calendrier de paiement. L’Entrepreneur peut soumettre des factures pour les éléments des Travaux achevés au plus une fois toutes les trois semaines. </w:t>
      </w:r>
    </w:p>
    <w:p w14:paraId="4946C7A7" w14:textId="77777777" w:rsidR="00083736" w:rsidRPr="005508CF" w:rsidRDefault="00083736" w:rsidP="004234ED">
      <w:pPr>
        <w:pStyle w:val="ListParagraph"/>
        <w:numPr>
          <w:ilvl w:val="0"/>
          <w:numId w:val="36"/>
        </w:numPr>
        <w:spacing w:before="100" w:beforeAutospacing="1" w:after="100" w:afterAutospacing="1" w:line="360" w:lineRule="auto"/>
        <w:jc w:val="both"/>
        <w:rPr>
          <w:rFonts w:ascii="Times New Roman" w:hAnsi="Times New Roman" w:cs="Times New Roman"/>
          <w:lang w:val="fr-FR"/>
        </w:rPr>
      </w:pPr>
      <w:r w:rsidRPr="005508CF">
        <w:rPr>
          <w:rFonts w:ascii="Times New Roman" w:hAnsi="Times New Roman" w:cs="Times New Roman"/>
          <w:lang w:val="fr-FR"/>
        </w:rPr>
        <w:t>Tout écart par rapport au calendrier de paiement établi   doit être demandé par écrit par l’Entrepreneur et approuvé par écrit par CRS. CRS déduira et procédera à une retenue d’un montant égal à 10% du montant indiqué sur chaque facture. La retenue de garantie sera utilisée en cas de défaut de l’Entrepreneur et pour remédier aux défauts éventuels constatés au cours du Délai de garantie. Si aucun défaut n’est constaté pendant le Délai de garantie, le montant total de la retenue sera versé à l’Entrepreneur au plus tard 10 jours ouvrables après l’expiration du Délai de garantie ou la résolution, selon le cas, conformément à la détermination de CRS ou au moyen du processus de résolution des litiges de tout défaut pour lequel CRS a fait une réclamation durant le Délai de garantie.</w:t>
      </w:r>
    </w:p>
    <w:p w14:paraId="3B663373" w14:textId="77777777" w:rsidR="00083736" w:rsidRPr="005508CF" w:rsidRDefault="00083736" w:rsidP="004234ED">
      <w:pPr>
        <w:pStyle w:val="ListParagraph"/>
        <w:numPr>
          <w:ilvl w:val="0"/>
          <w:numId w:val="36"/>
        </w:numPr>
        <w:spacing w:before="100" w:beforeAutospacing="1" w:after="100" w:afterAutospacing="1" w:line="360" w:lineRule="auto"/>
        <w:jc w:val="both"/>
        <w:rPr>
          <w:rFonts w:ascii="Times New Roman" w:hAnsi="Times New Roman" w:cs="Times New Roman"/>
          <w:lang w:val="fr-FR"/>
        </w:rPr>
      </w:pPr>
      <w:r w:rsidRPr="005508CF">
        <w:rPr>
          <w:rFonts w:ascii="Times New Roman" w:hAnsi="Times New Roman" w:cs="Times New Roman"/>
          <w:lang w:val="fr-FR"/>
        </w:rPr>
        <w:t xml:space="preserve">Un paiement final de </w:t>
      </w:r>
      <w:r w:rsidRPr="005508CF">
        <w:rPr>
          <w:rFonts w:ascii="Times New Roman" w:hAnsi="Times New Roman" w:cs="Times New Roman"/>
          <w:b/>
          <w:bCs/>
          <w:lang w:val="fr-FR"/>
        </w:rPr>
        <w:t xml:space="preserve">10% </w:t>
      </w:r>
      <w:r w:rsidRPr="005508CF">
        <w:rPr>
          <w:rFonts w:ascii="Times New Roman" w:hAnsi="Times New Roman" w:cs="Times New Roman"/>
          <w:lang w:val="fr-FR"/>
        </w:rPr>
        <w:t>du Prix contractuel, incluant le solde des montants dus par CRS en vertu du présent Contrat, doit être effectué au plus tard 10 jours ouvrables après l’expiration du Délai de garantie ou la résolution de tout défaut pour lequel CRS a fait une réclamation pendant le Délai de garantie. L’acceptation par l’Entrepreneur de ce paiement final sera considérée comme une renonciation et une décharge de toutes les réclamations par l’Entrepreneur en ce qui concerne le paiement du Prix contractuel ou les autres obligations de CRS, à l’exception seulement des réclamations inconnues découlant de fraude ou de fausses déclarations. Dans les plus brefs délais après le paiement final, l’Entrepreneur doit remettre tous les documents requis par la loi applicable ou raisonnablement demandés par CRS pour donner effet à la renonciation et la libération ci-dessus et pour démontrer que tous les paiements aux sous-tr5aitants ont été effectués.</w:t>
      </w:r>
    </w:p>
    <w:p w14:paraId="5AD09E30" w14:textId="77777777" w:rsidR="00083736" w:rsidRPr="005508CF" w:rsidRDefault="00083736" w:rsidP="004234ED">
      <w:pPr>
        <w:pStyle w:val="Heading2"/>
        <w:jc w:val="both"/>
        <w:rPr>
          <w:rFonts w:ascii="Times New Roman" w:hAnsi="Times New Roman"/>
          <w:lang w:val="fr-FR"/>
        </w:rPr>
      </w:pPr>
      <w:bookmarkStart w:id="44" w:name="_Toc92973701"/>
      <w:bookmarkStart w:id="45" w:name="_Toc92975743"/>
      <w:bookmarkStart w:id="46" w:name="_Toc92980144"/>
      <w:bookmarkStart w:id="47" w:name="_Hlk92968490"/>
      <w:r w:rsidRPr="005508CF">
        <w:rPr>
          <w:rFonts w:ascii="Times New Roman" w:hAnsi="Times New Roman"/>
          <w:lang w:val="fr-FR"/>
        </w:rPr>
        <w:lastRenderedPageBreak/>
        <w:t>Garantie de bonne fin des travaux</w:t>
      </w:r>
      <w:bookmarkEnd w:id="44"/>
      <w:bookmarkEnd w:id="45"/>
      <w:bookmarkEnd w:id="46"/>
    </w:p>
    <w:p w14:paraId="1051885C" w14:textId="77777777" w:rsidR="00083736" w:rsidRPr="005508CF" w:rsidRDefault="00083736" w:rsidP="004234ED">
      <w:pPr>
        <w:ind w:left="708" w:firstLine="12"/>
        <w:jc w:val="both"/>
        <w:rPr>
          <w:rFonts w:ascii="Times New Roman" w:hAnsi="Times New Roman" w:cs="Times New Roman"/>
          <w:lang w:val="fr-FR"/>
        </w:rPr>
      </w:pPr>
      <w:r w:rsidRPr="005508CF">
        <w:rPr>
          <w:rFonts w:ascii="Times New Roman" w:hAnsi="Times New Roman" w:cs="Times New Roman"/>
          <w:lang w:val="fr-FR"/>
        </w:rPr>
        <w:t>La firme doit remettre à CRS au plus tard à la date de signature du contrat la garantie de bonne fin originale sous la forme ci-jointe à l’Annexe C, de la part d’un tiers approuvé par CRS et d’un montant égal à 30 % du prix contractuel.</w:t>
      </w:r>
    </w:p>
    <w:p w14:paraId="22E8DAA2" w14:textId="77777777" w:rsidR="00083736" w:rsidRPr="005508CF" w:rsidRDefault="00083736" w:rsidP="004234ED">
      <w:pPr>
        <w:pStyle w:val="Heading1"/>
        <w:jc w:val="both"/>
        <w:rPr>
          <w:rFonts w:ascii="Times New Roman" w:hAnsi="Times New Roman" w:cs="Times New Roman"/>
          <w:lang w:val="fr-FR"/>
        </w:rPr>
      </w:pPr>
      <w:bookmarkStart w:id="48" w:name="_Toc92975744"/>
      <w:bookmarkStart w:id="49" w:name="_Toc92980145"/>
      <w:bookmarkEnd w:id="47"/>
      <w:bookmarkEnd w:id="48"/>
      <w:bookmarkEnd w:id="49"/>
    </w:p>
    <w:p w14:paraId="5A184EF1" w14:textId="77777777" w:rsidR="00083736" w:rsidRPr="005508CF" w:rsidRDefault="00083736" w:rsidP="004234ED">
      <w:pPr>
        <w:pStyle w:val="Heading1"/>
        <w:jc w:val="both"/>
        <w:rPr>
          <w:rFonts w:ascii="Times New Roman" w:hAnsi="Times New Roman" w:cs="Times New Roman"/>
          <w:sz w:val="22"/>
          <w:szCs w:val="22"/>
          <w:lang w:val="fr-FR"/>
        </w:rPr>
      </w:pPr>
      <w:bookmarkStart w:id="50" w:name="_Toc87872811"/>
      <w:bookmarkStart w:id="51" w:name="_Toc92975745"/>
      <w:bookmarkStart w:id="52" w:name="_Toc92980146"/>
      <w:r w:rsidRPr="005508CF">
        <w:rPr>
          <w:rFonts w:ascii="Times New Roman" w:hAnsi="Times New Roman" w:cs="Times New Roman"/>
          <w:sz w:val="22"/>
          <w:szCs w:val="22"/>
          <w:lang w:val="fr-FR"/>
        </w:rPr>
        <w:t>INSTALLATION DE</w:t>
      </w:r>
      <w:r w:rsidRPr="005508CF">
        <w:rPr>
          <w:rFonts w:ascii="Times New Roman" w:hAnsi="Times New Roman" w:cs="Times New Roman"/>
          <w:spacing w:val="-1"/>
          <w:sz w:val="22"/>
          <w:szCs w:val="22"/>
          <w:lang w:val="fr-FR"/>
        </w:rPr>
        <w:t xml:space="preserve"> </w:t>
      </w:r>
      <w:r w:rsidRPr="005508CF">
        <w:rPr>
          <w:rFonts w:ascii="Times New Roman" w:hAnsi="Times New Roman" w:cs="Times New Roman"/>
          <w:sz w:val="22"/>
          <w:szCs w:val="22"/>
          <w:lang w:val="fr-FR"/>
        </w:rPr>
        <w:t>CHANTIER</w:t>
      </w:r>
      <w:bookmarkEnd w:id="50"/>
      <w:bookmarkEnd w:id="51"/>
      <w:bookmarkEnd w:id="52"/>
    </w:p>
    <w:p w14:paraId="71996870" w14:textId="77777777" w:rsidR="00083736" w:rsidRPr="005508CF" w:rsidRDefault="00083736" w:rsidP="004234ED">
      <w:pPr>
        <w:pStyle w:val="BodyText"/>
        <w:jc w:val="both"/>
        <w:rPr>
          <w:rFonts w:ascii="Times New Roman" w:eastAsia="Century Gothic" w:hAnsi="Times New Roman" w:cs="Times New Roman"/>
          <w:lang w:eastAsia="en-US" w:bidi="ar-SA"/>
        </w:rPr>
      </w:pPr>
    </w:p>
    <w:p w14:paraId="25487851" w14:textId="77777777" w:rsidR="00083736" w:rsidRPr="005508CF" w:rsidRDefault="00083736" w:rsidP="004234ED">
      <w:pPr>
        <w:pStyle w:val="ListParagraph"/>
        <w:numPr>
          <w:ilvl w:val="0"/>
          <w:numId w:val="22"/>
        </w:numPr>
        <w:jc w:val="both"/>
        <w:rPr>
          <w:rFonts w:ascii="Times New Roman" w:hAnsi="Times New Roman" w:cs="Times New Roman"/>
          <w:b/>
          <w:bCs/>
          <w:u w:val="single"/>
          <w:lang w:val="fr-FR"/>
        </w:rPr>
      </w:pPr>
      <w:r w:rsidRPr="005508CF">
        <w:rPr>
          <w:rFonts w:ascii="Times New Roman" w:hAnsi="Times New Roman" w:cs="Times New Roman"/>
          <w:b/>
          <w:bCs/>
          <w:u w:val="single"/>
          <w:lang w:val="fr-FR"/>
        </w:rPr>
        <w:t>Le Titulaire disposera de ses installations de chantier propre. Un panneau d’information est prévu, de dimensions 0.6 m de hauteur et de 1.20 m de longueur, disposé à environ 2 m du sol à proximité des travaux (ce panneau doit être place à une distance de 200 à 300 mètres). Sa composition sera établie suivant les instructions de l'Ingénieur.</w:t>
      </w:r>
    </w:p>
    <w:p w14:paraId="683C76FE" w14:textId="77777777" w:rsidR="00083736" w:rsidRPr="005508CF" w:rsidRDefault="00083736" w:rsidP="004234ED">
      <w:pPr>
        <w:pStyle w:val="ListParagraph"/>
        <w:numPr>
          <w:ilvl w:val="0"/>
          <w:numId w:val="22"/>
        </w:numPr>
        <w:jc w:val="both"/>
        <w:rPr>
          <w:rFonts w:ascii="Times New Roman" w:hAnsi="Times New Roman" w:cs="Times New Roman"/>
          <w:lang w:val="fr-FR"/>
        </w:rPr>
      </w:pPr>
      <w:r w:rsidRPr="005508CF">
        <w:rPr>
          <w:rFonts w:ascii="Times New Roman" w:hAnsi="Times New Roman" w:cs="Times New Roman"/>
          <w:lang w:val="fr-FR"/>
        </w:rPr>
        <w:t>Le panneau sera de présentation soignée et sera soumis à l'agrément du Superviseur avant réalisation et installation.</w:t>
      </w:r>
    </w:p>
    <w:p w14:paraId="72ADD79F" w14:textId="77777777" w:rsidR="00083736" w:rsidRPr="005508CF" w:rsidRDefault="00083736" w:rsidP="004234ED">
      <w:pPr>
        <w:pStyle w:val="ListParagraph"/>
        <w:numPr>
          <w:ilvl w:val="0"/>
          <w:numId w:val="22"/>
        </w:numPr>
        <w:jc w:val="both"/>
        <w:rPr>
          <w:rFonts w:ascii="Times New Roman" w:hAnsi="Times New Roman" w:cs="Times New Roman"/>
          <w:b/>
          <w:color w:val="FF0000"/>
          <w:lang w:val="fr-FR"/>
        </w:rPr>
      </w:pPr>
      <w:r w:rsidRPr="005508CF">
        <w:rPr>
          <w:rFonts w:ascii="Times New Roman" w:hAnsi="Times New Roman" w:cs="Times New Roman"/>
          <w:b/>
          <w:color w:val="FF0000"/>
          <w:lang w:val="fr-FR"/>
        </w:rPr>
        <w:t>A Noter qu’un panneau signalétique sera installé pour chaque extension du SAEP, inscrivant les travaux à réaliser au niveau du site en question.</w:t>
      </w:r>
    </w:p>
    <w:p w14:paraId="1235D771" w14:textId="77777777" w:rsidR="00083736" w:rsidRPr="005508CF" w:rsidRDefault="00083736" w:rsidP="004234ED">
      <w:pPr>
        <w:pStyle w:val="Heading1"/>
        <w:jc w:val="both"/>
        <w:rPr>
          <w:rFonts w:ascii="Times New Roman" w:hAnsi="Times New Roman" w:cs="Times New Roman"/>
          <w:sz w:val="22"/>
          <w:szCs w:val="22"/>
          <w:lang w:val="fr-FR"/>
        </w:rPr>
      </w:pPr>
      <w:bookmarkStart w:id="53" w:name="_Toc87872812"/>
      <w:bookmarkStart w:id="54" w:name="_Toc92975746"/>
      <w:bookmarkStart w:id="55" w:name="_Toc92980147"/>
      <w:r w:rsidRPr="005508CF">
        <w:rPr>
          <w:rFonts w:ascii="Times New Roman" w:hAnsi="Times New Roman" w:cs="Times New Roman"/>
          <w:sz w:val="22"/>
          <w:szCs w:val="22"/>
          <w:lang w:val="fr-FR"/>
        </w:rPr>
        <w:t>MATERIAUX A UTILISER DANS LES TRAVAUX A REALISER ET LES PRINCIPES MINIMUM A RESPECTER</w:t>
      </w:r>
      <w:bookmarkEnd w:id="53"/>
      <w:bookmarkEnd w:id="54"/>
      <w:bookmarkEnd w:id="55"/>
    </w:p>
    <w:p w14:paraId="3696B416" w14:textId="77777777" w:rsidR="00083736" w:rsidRPr="005508CF" w:rsidRDefault="00083736" w:rsidP="004234ED">
      <w:pPr>
        <w:spacing w:after="0" w:line="240" w:lineRule="auto"/>
        <w:jc w:val="both"/>
        <w:rPr>
          <w:rFonts w:ascii="Times New Roman" w:hAnsi="Times New Roman" w:cs="Times New Roman"/>
          <w:b/>
          <w:lang w:val="fr-FR"/>
        </w:rPr>
      </w:pPr>
    </w:p>
    <w:p w14:paraId="4E878602" w14:textId="77777777" w:rsidR="00083736" w:rsidRPr="005508CF" w:rsidRDefault="00083736" w:rsidP="004234ED">
      <w:pPr>
        <w:pStyle w:val="Heading2"/>
        <w:jc w:val="both"/>
        <w:rPr>
          <w:rFonts w:ascii="Times New Roman" w:hAnsi="Times New Roman"/>
          <w:sz w:val="22"/>
          <w:szCs w:val="22"/>
          <w:lang w:val="fr-FR"/>
        </w:rPr>
      </w:pPr>
      <w:bookmarkStart w:id="56" w:name="_Toc87872813"/>
      <w:bookmarkStart w:id="57" w:name="_Toc92975747"/>
      <w:bookmarkStart w:id="58" w:name="_Toc92980148"/>
      <w:r w:rsidRPr="005508CF">
        <w:rPr>
          <w:rFonts w:ascii="Times New Roman" w:hAnsi="Times New Roman"/>
          <w:sz w:val="22"/>
          <w:szCs w:val="22"/>
          <w:lang w:val="fr-FR"/>
        </w:rPr>
        <w:t>Instructions Générales :</w:t>
      </w:r>
      <w:bookmarkEnd w:id="56"/>
      <w:bookmarkEnd w:id="57"/>
      <w:bookmarkEnd w:id="58"/>
    </w:p>
    <w:p w14:paraId="402CE8A6" w14:textId="77777777" w:rsidR="00083736" w:rsidRPr="005508CF" w:rsidRDefault="00083736" w:rsidP="004234ED">
      <w:pPr>
        <w:pStyle w:val="ListParagraph"/>
        <w:numPr>
          <w:ilvl w:val="0"/>
          <w:numId w:val="25"/>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 xml:space="preserve">Le soumissionnaire retenu exécutera les travaux dans les règles de l’art. Il emploiera exclusivement des matériaux de première main et de qualité irréprochable. </w:t>
      </w:r>
    </w:p>
    <w:p w14:paraId="15E5EDB1" w14:textId="77777777" w:rsidR="00083736" w:rsidRPr="005508CF" w:rsidRDefault="00083736" w:rsidP="004234ED">
      <w:pPr>
        <w:pStyle w:val="ListParagraph"/>
        <w:numPr>
          <w:ilvl w:val="0"/>
          <w:numId w:val="25"/>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A cet égard, l’ingénieur superviseur de chantier appointé par CRS (ce dernier jouant le rôle de bailleur de fonds) fera tout rapport, signalera tout manquement, interdira l’usage de tout matériau avéré contraires au principe évoqué au paragraphe précédent.</w:t>
      </w:r>
    </w:p>
    <w:p w14:paraId="30DC5A6C" w14:textId="77777777" w:rsidR="00083736" w:rsidRPr="005508CF" w:rsidRDefault="00083736" w:rsidP="004234ED">
      <w:pPr>
        <w:pStyle w:val="ListParagraph"/>
        <w:numPr>
          <w:ilvl w:val="0"/>
          <w:numId w:val="25"/>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Particulièrement et nonobstant les instructions spécifiques</w:t>
      </w:r>
      <w:r w:rsidRPr="005508CF">
        <w:rPr>
          <w:rFonts w:ascii="Times New Roman" w:hAnsi="Times New Roman" w:cs="Times New Roman"/>
          <w:color w:val="FF0000"/>
          <w:lang w:val="fr-FR"/>
        </w:rPr>
        <w:t xml:space="preserve"> </w:t>
      </w:r>
      <w:r w:rsidRPr="005508CF">
        <w:rPr>
          <w:rFonts w:ascii="Times New Roman" w:hAnsi="Times New Roman" w:cs="Times New Roman"/>
          <w:lang w:val="fr-FR"/>
        </w:rPr>
        <w:t>qui suivent, et sans se limiter à :</w:t>
      </w:r>
    </w:p>
    <w:p w14:paraId="1085A0C7" w14:textId="77777777" w:rsidR="00083736" w:rsidRPr="005508CF" w:rsidRDefault="00083736" w:rsidP="004234ED">
      <w:pPr>
        <w:numPr>
          <w:ilvl w:val="0"/>
          <w:numId w:val="24"/>
        </w:numPr>
        <w:spacing w:after="0" w:line="360" w:lineRule="auto"/>
        <w:jc w:val="both"/>
        <w:rPr>
          <w:rFonts w:ascii="Times New Roman" w:hAnsi="Times New Roman" w:cs="Times New Roman"/>
          <w:lang w:val="fr-FR"/>
        </w:rPr>
      </w:pPr>
      <w:bookmarkStart w:id="59" w:name="_Hlk92964349"/>
      <w:r w:rsidRPr="005508CF">
        <w:rPr>
          <w:rFonts w:ascii="Times New Roman" w:hAnsi="Times New Roman" w:cs="Times New Roman"/>
          <w:lang w:val="fr-FR"/>
        </w:rPr>
        <w:t>Les tuyauteries seront en PEHD,</w:t>
      </w:r>
    </w:p>
    <w:p w14:paraId="7175A6F7" w14:textId="77777777" w:rsidR="00083736" w:rsidRPr="005508CF" w:rsidRDefault="00083736" w:rsidP="004234ED">
      <w:pPr>
        <w:numPr>
          <w:ilvl w:val="0"/>
          <w:numId w:val="24"/>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 xml:space="preserve">Les blocs seront vibrés, </w:t>
      </w:r>
    </w:p>
    <w:p w14:paraId="4993462B" w14:textId="77777777" w:rsidR="00083736" w:rsidRPr="005508CF" w:rsidRDefault="00083736" w:rsidP="004234ED">
      <w:pPr>
        <w:numPr>
          <w:ilvl w:val="0"/>
          <w:numId w:val="24"/>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Le ciment sera du Type Portland Artificielle, CPA</w:t>
      </w:r>
    </w:p>
    <w:p w14:paraId="31F7C3F4" w14:textId="77777777" w:rsidR="00083736" w:rsidRPr="005508CF" w:rsidRDefault="00083736" w:rsidP="004234ED">
      <w:pPr>
        <w:numPr>
          <w:ilvl w:val="0"/>
          <w:numId w:val="24"/>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Le sable sera lavé.</w:t>
      </w:r>
    </w:p>
    <w:p w14:paraId="09252370" w14:textId="77777777" w:rsidR="00083736" w:rsidRPr="005508CF" w:rsidRDefault="00083736" w:rsidP="004234ED">
      <w:pPr>
        <w:numPr>
          <w:ilvl w:val="0"/>
          <w:numId w:val="24"/>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Le gravier concassé</w:t>
      </w:r>
    </w:p>
    <w:p w14:paraId="70CD3136" w14:textId="77777777" w:rsidR="00083736" w:rsidRPr="005508CF" w:rsidRDefault="00083736" w:rsidP="004234ED">
      <w:pPr>
        <w:numPr>
          <w:ilvl w:val="0"/>
          <w:numId w:val="24"/>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Les Aciers seront choisis en fonction du diamètre théorique de calcul et seront crénelés satisfaisant les normes de L’ASTM. Le choix est porté vers des aciers FeE400 MPa.</w:t>
      </w:r>
    </w:p>
    <w:p w14:paraId="0AE5E74C" w14:textId="77777777" w:rsidR="00083736" w:rsidRPr="005508CF" w:rsidRDefault="00083736" w:rsidP="004234ED">
      <w:pPr>
        <w:numPr>
          <w:ilvl w:val="0"/>
          <w:numId w:val="24"/>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Les pierres proviendront des rivières (les pierres tufs sont absolument interdites) ;</w:t>
      </w:r>
    </w:p>
    <w:p w14:paraId="30E6F9B2" w14:textId="77777777" w:rsidR="00083736" w:rsidRPr="005508CF" w:rsidRDefault="00083736" w:rsidP="004234ED">
      <w:pPr>
        <w:numPr>
          <w:ilvl w:val="0"/>
          <w:numId w:val="24"/>
        </w:numPr>
        <w:spacing w:after="0" w:line="360" w:lineRule="auto"/>
        <w:jc w:val="both"/>
        <w:rPr>
          <w:rFonts w:ascii="Times New Roman" w:hAnsi="Times New Roman" w:cs="Times New Roman"/>
          <w:lang w:val="fr-FR"/>
        </w:rPr>
      </w:pPr>
      <w:r w:rsidRPr="005508CF">
        <w:rPr>
          <w:rFonts w:ascii="Times New Roman" w:hAnsi="Times New Roman" w:cs="Times New Roman"/>
          <w:lang w:val="fr-FR"/>
        </w:rPr>
        <w:t>L’eau utilisée sera non saline et dépourvue de toute matière organique.</w:t>
      </w:r>
      <w:bookmarkEnd w:id="59"/>
    </w:p>
    <w:p w14:paraId="2805E626" w14:textId="77777777" w:rsidR="00083736" w:rsidRPr="005508CF" w:rsidRDefault="00083736" w:rsidP="004234ED">
      <w:pPr>
        <w:pStyle w:val="Heading2"/>
        <w:jc w:val="both"/>
        <w:rPr>
          <w:rFonts w:ascii="Times New Roman" w:hAnsi="Times New Roman"/>
          <w:sz w:val="22"/>
          <w:szCs w:val="22"/>
          <w:lang w:val="fr-FR"/>
        </w:rPr>
      </w:pPr>
      <w:bookmarkStart w:id="60" w:name="_Toc87872814"/>
      <w:bookmarkStart w:id="61" w:name="_Toc92975748"/>
      <w:bookmarkStart w:id="62" w:name="_Toc92980149"/>
      <w:r w:rsidRPr="005508CF">
        <w:rPr>
          <w:rFonts w:ascii="Times New Roman" w:hAnsi="Times New Roman"/>
          <w:sz w:val="22"/>
          <w:szCs w:val="22"/>
          <w:lang w:val="fr-FR"/>
        </w:rPr>
        <w:t>Instructions sp</w:t>
      </w:r>
      <w:r w:rsidRPr="005508CF">
        <w:rPr>
          <w:rFonts w:ascii="Times New Roman" w:hAnsi="Times New Roman"/>
          <w:sz w:val="22"/>
          <w:szCs w:val="22"/>
          <w:lang w:val="fr-FR" w:eastAsia="ja-JP"/>
        </w:rPr>
        <w:t xml:space="preserve">écifiques </w:t>
      </w:r>
      <w:r w:rsidRPr="005508CF">
        <w:rPr>
          <w:rFonts w:ascii="Times New Roman" w:hAnsi="Times New Roman"/>
          <w:sz w:val="22"/>
          <w:szCs w:val="22"/>
          <w:lang w:val="fr-FR"/>
        </w:rPr>
        <w:t>par rapport à la Fouille. - (au cas où cela s’applique)</w:t>
      </w:r>
      <w:bookmarkEnd w:id="60"/>
      <w:bookmarkEnd w:id="61"/>
      <w:bookmarkEnd w:id="62"/>
    </w:p>
    <w:p w14:paraId="055B1A66" w14:textId="77777777" w:rsidR="00083736" w:rsidRPr="005508CF" w:rsidRDefault="00083736" w:rsidP="004234ED">
      <w:pPr>
        <w:pStyle w:val="ListParagraph"/>
        <w:numPr>
          <w:ilvl w:val="0"/>
          <w:numId w:val="29"/>
        </w:numPr>
        <w:jc w:val="both"/>
        <w:rPr>
          <w:rFonts w:ascii="Times New Roman" w:hAnsi="Times New Roman" w:cs="Times New Roman"/>
          <w:lang w:val="fr-FR"/>
        </w:rPr>
      </w:pPr>
      <w:r w:rsidRPr="005508CF">
        <w:rPr>
          <w:rFonts w:ascii="Times New Roman" w:hAnsi="Times New Roman" w:cs="Times New Roman"/>
          <w:lang w:val="fr-FR"/>
        </w:rPr>
        <w:t xml:space="preserve">La profondeur des fouilles garantira la stabilité de l’ouvrage de manière qu’elle ne soit pas atteinte par l’érosion. Aussi elle veillera que l’ouvrage soit assis sur le sol à plus forte contrainte sur une </w:t>
      </w:r>
      <w:r w:rsidRPr="005508CF">
        <w:rPr>
          <w:rFonts w:ascii="Times New Roman" w:hAnsi="Times New Roman" w:cs="Times New Roman"/>
          <w:lang w:val="fr-FR"/>
        </w:rPr>
        <w:lastRenderedPageBreak/>
        <w:t>profondeur de 2m. Une couche de sable de rivière servira en plus du béton de propreté à l’isolement des rigoles de maçonnerie. Elles auront une hauteur de 35cm de la côte du terrain naturel.</w:t>
      </w:r>
    </w:p>
    <w:p w14:paraId="13105F53" w14:textId="77777777" w:rsidR="00083736" w:rsidRPr="005508CF" w:rsidRDefault="00083736" w:rsidP="004234ED">
      <w:pPr>
        <w:jc w:val="both"/>
        <w:rPr>
          <w:rFonts w:ascii="Times New Roman" w:hAnsi="Times New Roman" w:cs="Times New Roman"/>
          <w:lang w:val="fr-FR"/>
        </w:rPr>
      </w:pPr>
    </w:p>
    <w:p w14:paraId="7625A354" w14:textId="6624E567" w:rsidR="00083736" w:rsidRPr="005508CF" w:rsidRDefault="00083736" w:rsidP="004234ED">
      <w:pPr>
        <w:pStyle w:val="ListParagraph"/>
        <w:numPr>
          <w:ilvl w:val="0"/>
          <w:numId w:val="29"/>
        </w:numPr>
        <w:jc w:val="both"/>
        <w:rPr>
          <w:rFonts w:ascii="Times New Roman" w:hAnsi="Times New Roman" w:cs="Times New Roman"/>
          <w:lang w:val="fr-FR"/>
        </w:rPr>
      </w:pPr>
      <w:r w:rsidRPr="005508CF">
        <w:rPr>
          <w:rFonts w:ascii="Times New Roman" w:hAnsi="Times New Roman" w:cs="Times New Roman"/>
          <w:lang w:val="fr-FR"/>
        </w:rPr>
        <w:t xml:space="preserve">Une ceinture de chainage de la maçonnerie de 15cm d’épaisseur en béton armé servira de base pour la collocation des </w:t>
      </w:r>
      <w:r w:rsidR="009944AD">
        <w:rPr>
          <w:rFonts w:ascii="Times New Roman" w:hAnsi="Times New Roman" w:cs="Times New Roman"/>
          <w:lang w:val="fr-FR"/>
        </w:rPr>
        <w:t>six</w:t>
      </w:r>
      <w:r w:rsidRPr="005508CF">
        <w:rPr>
          <w:rFonts w:ascii="Times New Roman" w:hAnsi="Times New Roman" w:cs="Times New Roman"/>
          <w:lang w:val="fr-FR"/>
        </w:rPr>
        <w:t xml:space="preserve"> rangées de blocs15. La largeur de la ceinture inférieure est de 40cm. Les blocs seront placés sur la face externe. Les 25cm restant seront dans la façade interne de la clôture. Les blocs seront reliés entre eux par une couche de mortier de 2cm dans les deux sens.</w:t>
      </w:r>
    </w:p>
    <w:p w14:paraId="1CF7C5DA" w14:textId="77777777" w:rsidR="00083736" w:rsidRPr="005508CF" w:rsidRDefault="00083736" w:rsidP="004234ED">
      <w:pPr>
        <w:pStyle w:val="NormalWeb"/>
        <w:spacing w:after="0" w:line="240" w:lineRule="auto"/>
        <w:jc w:val="both"/>
        <w:rPr>
          <w:b/>
          <w:i/>
          <w:lang w:val="fr-FR"/>
        </w:rPr>
      </w:pPr>
    </w:p>
    <w:p w14:paraId="686E0B3E" w14:textId="77777777" w:rsidR="00083736" w:rsidRPr="005508CF" w:rsidRDefault="00083736" w:rsidP="004234ED">
      <w:pPr>
        <w:pStyle w:val="Heading2"/>
        <w:jc w:val="both"/>
        <w:rPr>
          <w:rFonts w:ascii="Times New Roman" w:hAnsi="Times New Roman"/>
          <w:sz w:val="22"/>
          <w:szCs w:val="22"/>
          <w:lang w:val="fr-FR"/>
        </w:rPr>
      </w:pPr>
      <w:bookmarkStart w:id="63" w:name="_Toc87872815"/>
      <w:bookmarkStart w:id="64" w:name="_Toc92975749"/>
      <w:bookmarkStart w:id="65" w:name="_Toc92980150"/>
      <w:r w:rsidRPr="005508CF">
        <w:rPr>
          <w:rFonts w:ascii="Times New Roman" w:hAnsi="Times New Roman"/>
          <w:sz w:val="22"/>
          <w:szCs w:val="22"/>
          <w:lang w:val="fr-FR"/>
        </w:rPr>
        <w:t>Instructions spécifiques par rapport au Mortier. - (au cas où cela s’applique)</w:t>
      </w:r>
      <w:bookmarkEnd w:id="63"/>
      <w:bookmarkEnd w:id="64"/>
      <w:bookmarkEnd w:id="65"/>
    </w:p>
    <w:p w14:paraId="60B23B90" w14:textId="77777777" w:rsidR="00083736" w:rsidRPr="005508CF" w:rsidRDefault="00083736" w:rsidP="004234ED">
      <w:pPr>
        <w:pStyle w:val="NormalWeb"/>
        <w:spacing w:after="0" w:line="240" w:lineRule="auto"/>
        <w:jc w:val="both"/>
        <w:rPr>
          <w:sz w:val="22"/>
          <w:szCs w:val="22"/>
          <w:lang w:val="fr-FR"/>
        </w:rPr>
      </w:pPr>
      <w:r w:rsidRPr="005508CF">
        <w:rPr>
          <w:sz w:val="22"/>
          <w:szCs w:val="22"/>
          <w:lang w:val="fr-FR"/>
        </w:rPr>
        <w:t>Le mortier sera dosé à un volume de ciment pour deux volumes de sable mélangé à l’eau en quantité suffisante pour que le mortier après gâchage reste indéformable à la forme assignée.</w:t>
      </w:r>
    </w:p>
    <w:p w14:paraId="30A3EEB0" w14:textId="6A4BC702" w:rsidR="00083736" w:rsidRPr="005508CF" w:rsidRDefault="00083736" w:rsidP="004234ED">
      <w:pPr>
        <w:pStyle w:val="NormalWeb"/>
        <w:spacing w:after="0" w:line="240" w:lineRule="auto"/>
        <w:jc w:val="both"/>
        <w:rPr>
          <w:sz w:val="22"/>
          <w:szCs w:val="22"/>
          <w:lang w:val="fr-FR"/>
        </w:rPr>
      </w:pPr>
      <w:r w:rsidRPr="005508CF">
        <w:rPr>
          <w:sz w:val="22"/>
          <w:szCs w:val="22"/>
          <w:lang w:val="fr-FR"/>
        </w:rPr>
        <w:t>Le nombre de rangée de bloc peut être supérieure en fonction de la déclivité du terrain Cependant une fois supérieure à s</w:t>
      </w:r>
      <w:r w:rsidR="009944AD">
        <w:rPr>
          <w:sz w:val="22"/>
          <w:szCs w:val="22"/>
          <w:lang w:val="fr-FR"/>
        </w:rPr>
        <w:t>ix</w:t>
      </w:r>
      <w:r w:rsidRPr="005508CF">
        <w:rPr>
          <w:sz w:val="22"/>
          <w:szCs w:val="22"/>
          <w:lang w:val="fr-FR"/>
        </w:rPr>
        <w:t xml:space="preserve"> rangées une ceinture intermédiaire s’interposera. Les murs de blocs ne seront pas crépis ni enduit un jointoiement fait d’une chape de lissage se fera au moment de la collocation du bloc. Les blocs doivent être vibrés et de bonne qualité, prêts à résister aux intempéries.</w:t>
      </w:r>
    </w:p>
    <w:p w14:paraId="1C089494" w14:textId="77777777" w:rsidR="00083736" w:rsidRPr="005508CF" w:rsidRDefault="00083736" w:rsidP="004234ED">
      <w:pPr>
        <w:pStyle w:val="NormalWeb"/>
        <w:spacing w:after="0" w:line="240" w:lineRule="auto"/>
        <w:jc w:val="both"/>
        <w:rPr>
          <w:sz w:val="22"/>
          <w:szCs w:val="22"/>
          <w:lang w:val="fr-FR"/>
        </w:rPr>
      </w:pPr>
      <w:r w:rsidRPr="005508CF">
        <w:rPr>
          <w:sz w:val="22"/>
          <w:szCs w:val="22"/>
          <w:lang w:val="fr-FR"/>
        </w:rPr>
        <w:t>Les armatures longitudinales seront plutôt crénelées pour semelles, socles, colonnes et ceinture. Elles seront constituées d'acier de diamètre ø ½ selon l'appellation angle - saxonne. Les cadres ou étriers seront de diamètre ø ¼ type acier lisse.</w:t>
      </w:r>
    </w:p>
    <w:p w14:paraId="1038C5EA" w14:textId="77777777" w:rsidR="00083736" w:rsidRPr="005508CF" w:rsidRDefault="00083736" w:rsidP="004234ED">
      <w:pPr>
        <w:pStyle w:val="NormalWeb"/>
        <w:spacing w:after="0" w:line="240" w:lineRule="auto"/>
        <w:jc w:val="both"/>
        <w:rPr>
          <w:b/>
          <w:i/>
          <w:sz w:val="22"/>
          <w:szCs w:val="22"/>
          <w:lang w:val="fr-FR"/>
        </w:rPr>
      </w:pPr>
    </w:p>
    <w:p w14:paraId="6D0D54CF" w14:textId="77777777" w:rsidR="00083736" w:rsidRPr="005508CF" w:rsidRDefault="00083736" w:rsidP="004234ED">
      <w:pPr>
        <w:pStyle w:val="Heading2"/>
        <w:jc w:val="both"/>
        <w:rPr>
          <w:rFonts w:ascii="Times New Roman" w:hAnsi="Times New Roman"/>
          <w:sz w:val="22"/>
          <w:szCs w:val="22"/>
          <w:lang w:val="fr-FR"/>
        </w:rPr>
      </w:pPr>
      <w:bookmarkStart w:id="66" w:name="_Toc87872816"/>
      <w:bookmarkStart w:id="67" w:name="_Toc92975750"/>
      <w:bookmarkStart w:id="68" w:name="_Toc92980151"/>
      <w:r w:rsidRPr="005508CF">
        <w:rPr>
          <w:rFonts w:ascii="Times New Roman" w:hAnsi="Times New Roman"/>
          <w:sz w:val="22"/>
          <w:szCs w:val="22"/>
          <w:lang w:val="fr-FR"/>
        </w:rPr>
        <w:t>Espacement des armatures : (au cas où cela s’applique)</w:t>
      </w:r>
      <w:bookmarkEnd w:id="66"/>
      <w:bookmarkEnd w:id="67"/>
      <w:bookmarkEnd w:id="68"/>
    </w:p>
    <w:p w14:paraId="337B68E2" w14:textId="77777777" w:rsidR="00083736" w:rsidRPr="005508CF" w:rsidRDefault="00083736" w:rsidP="004234ED">
      <w:pPr>
        <w:pStyle w:val="NormalWeb"/>
        <w:numPr>
          <w:ilvl w:val="1"/>
          <w:numId w:val="26"/>
        </w:numPr>
        <w:spacing w:after="0" w:line="240" w:lineRule="auto"/>
        <w:jc w:val="both"/>
        <w:rPr>
          <w:sz w:val="22"/>
          <w:szCs w:val="22"/>
          <w:lang w:val="fr-FR"/>
        </w:rPr>
      </w:pPr>
      <w:r w:rsidRPr="005508CF">
        <w:rPr>
          <w:sz w:val="22"/>
          <w:szCs w:val="22"/>
          <w:lang w:val="fr-FR"/>
        </w:rPr>
        <w:t>Espacement = Semelle 12cm dans le sens X et 12cm dans le sens Y avec crochets de 7cm de chaque côté.</w:t>
      </w:r>
    </w:p>
    <w:p w14:paraId="20737E4B" w14:textId="77777777" w:rsidR="00083736" w:rsidRPr="005508CF" w:rsidRDefault="00083736" w:rsidP="004234ED">
      <w:pPr>
        <w:pStyle w:val="NormalWeb"/>
        <w:numPr>
          <w:ilvl w:val="1"/>
          <w:numId w:val="26"/>
        </w:numPr>
        <w:spacing w:after="0" w:line="240" w:lineRule="auto"/>
        <w:jc w:val="both"/>
        <w:rPr>
          <w:sz w:val="22"/>
          <w:szCs w:val="22"/>
          <w:lang w:val="fr-FR"/>
        </w:rPr>
      </w:pPr>
      <w:r w:rsidRPr="005508CF">
        <w:rPr>
          <w:sz w:val="22"/>
          <w:szCs w:val="22"/>
          <w:lang w:val="fr-FR"/>
        </w:rPr>
        <w:t xml:space="preserve">Espacement cadre socle : 20 cm,    </w:t>
      </w:r>
    </w:p>
    <w:p w14:paraId="09C0D512" w14:textId="77777777" w:rsidR="00083736" w:rsidRPr="005508CF" w:rsidRDefault="00083736" w:rsidP="004234ED">
      <w:pPr>
        <w:pStyle w:val="NormalWeb"/>
        <w:numPr>
          <w:ilvl w:val="1"/>
          <w:numId w:val="26"/>
        </w:numPr>
        <w:spacing w:after="0" w:line="240" w:lineRule="auto"/>
        <w:jc w:val="both"/>
        <w:rPr>
          <w:sz w:val="22"/>
          <w:szCs w:val="22"/>
          <w:lang w:val="fr-FR"/>
        </w:rPr>
      </w:pPr>
      <w:r w:rsidRPr="005508CF">
        <w:rPr>
          <w:sz w:val="22"/>
          <w:szCs w:val="22"/>
          <w:lang w:val="fr-FR"/>
        </w:rPr>
        <w:t>Espacement cadre colonne = 13 cm</w:t>
      </w:r>
    </w:p>
    <w:p w14:paraId="45BAD480" w14:textId="77777777" w:rsidR="00083736" w:rsidRPr="005508CF" w:rsidRDefault="00083736" w:rsidP="004234ED">
      <w:pPr>
        <w:pStyle w:val="NormalWeb"/>
        <w:numPr>
          <w:ilvl w:val="1"/>
          <w:numId w:val="26"/>
        </w:numPr>
        <w:spacing w:after="0" w:line="240" w:lineRule="auto"/>
        <w:jc w:val="both"/>
        <w:rPr>
          <w:sz w:val="22"/>
          <w:szCs w:val="22"/>
          <w:lang w:val="fr-FR"/>
        </w:rPr>
      </w:pPr>
      <w:r w:rsidRPr="005508CF">
        <w:rPr>
          <w:sz w:val="22"/>
          <w:szCs w:val="22"/>
          <w:lang w:val="fr-FR"/>
        </w:rPr>
        <w:t xml:space="preserve">Pattes d'équerre pour socle : 20cm     </w:t>
      </w:r>
    </w:p>
    <w:p w14:paraId="2B771ED9" w14:textId="77777777" w:rsidR="00083736" w:rsidRPr="005508CF" w:rsidRDefault="00083736" w:rsidP="004234ED">
      <w:pPr>
        <w:pStyle w:val="NormalWeb"/>
        <w:numPr>
          <w:ilvl w:val="1"/>
          <w:numId w:val="26"/>
        </w:numPr>
        <w:spacing w:after="0" w:line="240" w:lineRule="auto"/>
        <w:jc w:val="both"/>
        <w:rPr>
          <w:sz w:val="22"/>
          <w:szCs w:val="22"/>
          <w:lang w:val="fr-FR"/>
        </w:rPr>
      </w:pPr>
      <w:r w:rsidRPr="005508CF">
        <w:rPr>
          <w:sz w:val="22"/>
          <w:szCs w:val="22"/>
          <w:lang w:val="fr-FR"/>
        </w:rPr>
        <w:t>Patte d’équerre colonne 15cm x 15 cm</w:t>
      </w:r>
    </w:p>
    <w:p w14:paraId="13E73756" w14:textId="77777777" w:rsidR="00083736" w:rsidRPr="005508CF" w:rsidRDefault="00083736" w:rsidP="004234ED">
      <w:pPr>
        <w:pStyle w:val="NormalWeb"/>
        <w:numPr>
          <w:ilvl w:val="1"/>
          <w:numId w:val="26"/>
        </w:numPr>
        <w:spacing w:after="0" w:line="240" w:lineRule="auto"/>
        <w:jc w:val="both"/>
        <w:rPr>
          <w:sz w:val="22"/>
          <w:szCs w:val="22"/>
          <w:lang w:val="fr-FR"/>
        </w:rPr>
      </w:pPr>
      <w:r w:rsidRPr="005508CF">
        <w:rPr>
          <w:sz w:val="22"/>
          <w:szCs w:val="22"/>
          <w:lang w:val="fr-FR"/>
        </w:rPr>
        <w:t xml:space="preserve">Cadre colonne : 15cm      </w:t>
      </w:r>
    </w:p>
    <w:p w14:paraId="2842A32E" w14:textId="77777777" w:rsidR="00083736" w:rsidRPr="005508CF" w:rsidRDefault="00083736" w:rsidP="004234ED">
      <w:pPr>
        <w:pStyle w:val="NormalWeb"/>
        <w:numPr>
          <w:ilvl w:val="1"/>
          <w:numId w:val="26"/>
        </w:numPr>
        <w:spacing w:after="0" w:line="240" w:lineRule="auto"/>
        <w:jc w:val="both"/>
        <w:rPr>
          <w:sz w:val="22"/>
          <w:szCs w:val="22"/>
          <w:lang w:val="fr-FR"/>
        </w:rPr>
      </w:pPr>
      <w:r w:rsidRPr="005508CF">
        <w:rPr>
          <w:sz w:val="22"/>
          <w:szCs w:val="22"/>
          <w:lang w:val="fr-FR"/>
        </w:rPr>
        <w:t>Enrobage : 3cm tout autour.</w:t>
      </w:r>
    </w:p>
    <w:p w14:paraId="1F7AD363" w14:textId="77777777" w:rsidR="00083736" w:rsidRPr="005508CF" w:rsidRDefault="00083736" w:rsidP="004234ED">
      <w:pPr>
        <w:pStyle w:val="NormalWeb"/>
        <w:numPr>
          <w:ilvl w:val="1"/>
          <w:numId w:val="26"/>
        </w:numPr>
        <w:spacing w:after="0" w:line="240" w:lineRule="auto"/>
        <w:jc w:val="both"/>
        <w:rPr>
          <w:sz w:val="22"/>
          <w:szCs w:val="22"/>
          <w:lang w:val="fr-FR"/>
        </w:rPr>
      </w:pPr>
      <w:r w:rsidRPr="005508CF">
        <w:rPr>
          <w:sz w:val="22"/>
          <w:szCs w:val="22"/>
          <w:lang w:val="fr-FR"/>
        </w:rPr>
        <w:t xml:space="preserve">Espacement étrier ceinture inférieure : 20cm  </w:t>
      </w:r>
    </w:p>
    <w:p w14:paraId="460C2EDE" w14:textId="77777777" w:rsidR="00083736" w:rsidRPr="005508CF" w:rsidRDefault="00083736" w:rsidP="004234ED">
      <w:pPr>
        <w:pStyle w:val="NormalWeb"/>
        <w:numPr>
          <w:ilvl w:val="1"/>
          <w:numId w:val="26"/>
        </w:numPr>
        <w:spacing w:after="0" w:line="240" w:lineRule="auto"/>
        <w:jc w:val="both"/>
        <w:rPr>
          <w:i/>
          <w:color w:val="000000"/>
          <w:sz w:val="22"/>
          <w:szCs w:val="22"/>
          <w:lang w:val="fr-FR"/>
        </w:rPr>
      </w:pPr>
      <w:r w:rsidRPr="005508CF">
        <w:rPr>
          <w:sz w:val="22"/>
          <w:szCs w:val="22"/>
          <w:lang w:val="fr-FR"/>
        </w:rPr>
        <w:t>Espacement ceinture supérieure 12 cm.</w:t>
      </w:r>
    </w:p>
    <w:p w14:paraId="5C6ED370" w14:textId="77777777" w:rsidR="00083736" w:rsidRPr="005508CF" w:rsidRDefault="00083736" w:rsidP="004234ED">
      <w:pPr>
        <w:pStyle w:val="Heading2"/>
        <w:jc w:val="both"/>
        <w:rPr>
          <w:rFonts w:ascii="Times New Roman" w:hAnsi="Times New Roman"/>
          <w:sz w:val="22"/>
          <w:szCs w:val="22"/>
          <w:lang w:val="fr-FR"/>
        </w:rPr>
      </w:pPr>
      <w:bookmarkStart w:id="69" w:name="_Toc87872817"/>
      <w:bookmarkStart w:id="70" w:name="_Toc88469741"/>
      <w:bookmarkStart w:id="71" w:name="_Toc92975751"/>
      <w:bookmarkStart w:id="72" w:name="_Toc92980152"/>
      <w:r w:rsidRPr="005508CF">
        <w:rPr>
          <w:rFonts w:ascii="Times New Roman" w:hAnsi="Times New Roman"/>
          <w:sz w:val="22"/>
          <w:szCs w:val="22"/>
          <w:lang w:val="fr-FR"/>
        </w:rPr>
        <w:t>Dimensionnement des éléments de structures et dosage béton (au cas où cela s’applique)</w:t>
      </w:r>
      <w:bookmarkEnd w:id="69"/>
      <w:bookmarkEnd w:id="70"/>
      <w:bookmarkEnd w:id="71"/>
      <w:bookmarkEnd w:id="72"/>
    </w:p>
    <w:p w14:paraId="22B252E5" w14:textId="5E93B73B" w:rsidR="00083736" w:rsidRPr="005508CF" w:rsidRDefault="00083736" w:rsidP="004234ED">
      <w:pPr>
        <w:pStyle w:val="NormalWeb"/>
        <w:numPr>
          <w:ilvl w:val="0"/>
          <w:numId w:val="27"/>
        </w:numPr>
        <w:spacing w:after="0" w:line="240" w:lineRule="auto"/>
        <w:jc w:val="both"/>
        <w:rPr>
          <w:sz w:val="22"/>
          <w:szCs w:val="22"/>
          <w:lang w:val="fr-FR"/>
        </w:rPr>
      </w:pPr>
      <w:r w:rsidRPr="005508CF">
        <w:rPr>
          <w:sz w:val="22"/>
          <w:szCs w:val="22"/>
          <w:lang w:val="fr-FR"/>
        </w:rPr>
        <w:t xml:space="preserve">Semelle : 60 cm x 60 cm x 20cm / dosage béton </w:t>
      </w:r>
      <w:r w:rsidR="009944AD">
        <w:rPr>
          <w:sz w:val="22"/>
          <w:szCs w:val="22"/>
          <w:lang w:val="fr-FR"/>
        </w:rPr>
        <w:t>3</w:t>
      </w:r>
      <w:r w:rsidRPr="005508CF">
        <w:rPr>
          <w:sz w:val="22"/>
          <w:szCs w:val="22"/>
          <w:lang w:val="fr-FR"/>
        </w:rPr>
        <w:t xml:space="preserve">50 </w:t>
      </w:r>
      <w:r>
        <w:rPr>
          <w:sz w:val="22"/>
          <w:szCs w:val="22"/>
          <w:lang w:val="fr-FR"/>
        </w:rPr>
        <w:t>Mpa.</w:t>
      </w:r>
      <w:r w:rsidRPr="005508CF">
        <w:rPr>
          <w:sz w:val="22"/>
          <w:szCs w:val="22"/>
          <w:lang w:val="fr-FR"/>
        </w:rPr>
        <w:t xml:space="preserve">    </w:t>
      </w:r>
    </w:p>
    <w:p w14:paraId="2E22E18D" w14:textId="4678F826" w:rsidR="00083736" w:rsidRPr="005508CF" w:rsidRDefault="00083736" w:rsidP="004234ED">
      <w:pPr>
        <w:pStyle w:val="NormalWeb"/>
        <w:numPr>
          <w:ilvl w:val="0"/>
          <w:numId w:val="27"/>
        </w:numPr>
        <w:spacing w:after="0" w:line="240" w:lineRule="auto"/>
        <w:jc w:val="both"/>
        <w:rPr>
          <w:sz w:val="22"/>
          <w:szCs w:val="22"/>
          <w:lang w:val="fr-FR"/>
        </w:rPr>
      </w:pPr>
      <w:r w:rsidRPr="005508CF">
        <w:rPr>
          <w:sz w:val="22"/>
          <w:szCs w:val="22"/>
          <w:lang w:val="fr-FR"/>
        </w:rPr>
        <w:t xml:space="preserve"> Béton de propreté : 5 cm dosage 150 </w:t>
      </w:r>
      <w:r w:rsidR="009944AD">
        <w:rPr>
          <w:sz w:val="22"/>
          <w:szCs w:val="22"/>
          <w:lang w:val="fr-FR"/>
        </w:rPr>
        <w:t>Mpa.</w:t>
      </w:r>
      <w:r w:rsidR="009944AD" w:rsidRPr="005508CF">
        <w:rPr>
          <w:sz w:val="22"/>
          <w:szCs w:val="22"/>
          <w:lang w:val="fr-FR"/>
        </w:rPr>
        <w:t xml:space="preserve">    </w:t>
      </w:r>
      <w:r w:rsidRPr="005508CF">
        <w:rPr>
          <w:sz w:val="22"/>
          <w:szCs w:val="22"/>
          <w:lang w:val="fr-FR"/>
        </w:rPr>
        <w:t xml:space="preserve">           </w:t>
      </w:r>
    </w:p>
    <w:p w14:paraId="0B33A735" w14:textId="0667E7AC" w:rsidR="00083736" w:rsidRPr="005508CF" w:rsidRDefault="00083736" w:rsidP="004234ED">
      <w:pPr>
        <w:pStyle w:val="NormalWeb"/>
        <w:numPr>
          <w:ilvl w:val="0"/>
          <w:numId w:val="27"/>
        </w:numPr>
        <w:spacing w:after="0" w:line="240" w:lineRule="auto"/>
        <w:jc w:val="both"/>
        <w:rPr>
          <w:sz w:val="22"/>
          <w:szCs w:val="22"/>
          <w:lang w:val="fr-FR"/>
        </w:rPr>
      </w:pPr>
      <w:r w:rsidRPr="005508CF">
        <w:rPr>
          <w:sz w:val="22"/>
          <w:szCs w:val="22"/>
          <w:lang w:val="fr-FR"/>
        </w:rPr>
        <w:t xml:space="preserve">Socle 40cmx40 cm x 40 cm / dosage béton : </w:t>
      </w:r>
      <w:r w:rsidR="009944AD">
        <w:rPr>
          <w:sz w:val="22"/>
          <w:szCs w:val="22"/>
          <w:lang w:val="fr-FR"/>
        </w:rPr>
        <w:t>3</w:t>
      </w:r>
      <w:r w:rsidRPr="005508CF">
        <w:rPr>
          <w:sz w:val="22"/>
          <w:szCs w:val="22"/>
          <w:lang w:val="fr-FR"/>
        </w:rPr>
        <w:t xml:space="preserve">50 </w:t>
      </w:r>
      <w:r>
        <w:rPr>
          <w:sz w:val="22"/>
          <w:szCs w:val="22"/>
          <w:lang w:val="fr-FR"/>
        </w:rPr>
        <w:t>Mpa.</w:t>
      </w:r>
    </w:p>
    <w:p w14:paraId="57A24C95" w14:textId="77777777" w:rsidR="00083736" w:rsidRPr="005508CF" w:rsidRDefault="00083736" w:rsidP="004234ED">
      <w:pPr>
        <w:pStyle w:val="NormalWeb"/>
        <w:numPr>
          <w:ilvl w:val="0"/>
          <w:numId w:val="27"/>
        </w:numPr>
        <w:spacing w:after="0" w:line="240" w:lineRule="auto"/>
        <w:jc w:val="both"/>
        <w:rPr>
          <w:sz w:val="22"/>
          <w:szCs w:val="22"/>
          <w:lang w:val="fr-FR"/>
        </w:rPr>
      </w:pPr>
      <w:r w:rsidRPr="005508CF">
        <w:rPr>
          <w:sz w:val="22"/>
          <w:szCs w:val="22"/>
          <w:lang w:val="fr-FR"/>
        </w:rPr>
        <w:t>Colonne ou poteau : 20cm x 20cm x 2m 80 : la hauteur de poteau peut être inférieure mais pas supérieur. La hauteur de poteau est comprise comme l’espace verticale entre deux ceintures. Dosage béton admis 350 MPa.</w:t>
      </w:r>
    </w:p>
    <w:p w14:paraId="0860D00A" w14:textId="77777777" w:rsidR="00083736" w:rsidRPr="005508CF" w:rsidRDefault="00083736" w:rsidP="004234ED">
      <w:pPr>
        <w:pStyle w:val="NormalWeb"/>
        <w:numPr>
          <w:ilvl w:val="0"/>
          <w:numId w:val="27"/>
        </w:numPr>
        <w:spacing w:after="0" w:line="240" w:lineRule="auto"/>
        <w:jc w:val="both"/>
        <w:rPr>
          <w:sz w:val="22"/>
          <w:szCs w:val="22"/>
          <w:lang w:val="fr-FR"/>
        </w:rPr>
      </w:pPr>
      <w:r w:rsidRPr="005508CF">
        <w:rPr>
          <w:sz w:val="22"/>
          <w:szCs w:val="22"/>
          <w:lang w:val="fr-FR"/>
        </w:rPr>
        <w:t>La vérification du dosage du béton se fera au scléromètre. Un dosage inférieur est sujet à une reprise de coulage.</w:t>
      </w:r>
    </w:p>
    <w:p w14:paraId="0519D64B" w14:textId="77777777" w:rsidR="00083736" w:rsidRPr="005508CF" w:rsidRDefault="00083736" w:rsidP="004234ED">
      <w:pPr>
        <w:pStyle w:val="NormalWeb"/>
        <w:numPr>
          <w:ilvl w:val="0"/>
          <w:numId w:val="27"/>
        </w:numPr>
        <w:spacing w:after="0" w:line="240" w:lineRule="auto"/>
        <w:jc w:val="both"/>
        <w:rPr>
          <w:sz w:val="22"/>
          <w:szCs w:val="22"/>
          <w:lang w:val="fr-FR"/>
        </w:rPr>
      </w:pPr>
      <w:r w:rsidRPr="005508CF">
        <w:rPr>
          <w:sz w:val="22"/>
          <w:szCs w:val="22"/>
          <w:lang w:val="fr-FR"/>
        </w:rPr>
        <w:lastRenderedPageBreak/>
        <w:t>Les blocs s'étendront au maximum sur six rangées plus une ceinture supérieure de 20cm.</w:t>
      </w:r>
    </w:p>
    <w:p w14:paraId="4B3EB9BC" w14:textId="77777777" w:rsidR="00083736" w:rsidRPr="005508CF" w:rsidRDefault="00083736" w:rsidP="004234ED">
      <w:pPr>
        <w:pStyle w:val="NormalWeb"/>
        <w:numPr>
          <w:ilvl w:val="0"/>
          <w:numId w:val="27"/>
        </w:numPr>
        <w:spacing w:after="0" w:line="240" w:lineRule="auto"/>
        <w:jc w:val="both"/>
        <w:rPr>
          <w:sz w:val="22"/>
          <w:szCs w:val="22"/>
          <w:lang w:val="fr-FR"/>
        </w:rPr>
      </w:pPr>
      <w:r w:rsidRPr="005508CF">
        <w:rPr>
          <w:sz w:val="22"/>
          <w:szCs w:val="22"/>
          <w:lang w:val="fr-FR"/>
        </w:rPr>
        <w:t xml:space="preserve">Les pans de clôture auront en travée 3m5.au maximum à distance régulier. </w:t>
      </w:r>
    </w:p>
    <w:p w14:paraId="40684DDE" w14:textId="65307B86" w:rsidR="00083736" w:rsidRDefault="00083736" w:rsidP="004234ED">
      <w:pPr>
        <w:pStyle w:val="NormalWeb"/>
        <w:numPr>
          <w:ilvl w:val="0"/>
          <w:numId w:val="27"/>
        </w:numPr>
        <w:spacing w:after="0" w:line="240" w:lineRule="auto"/>
        <w:jc w:val="both"/>
        <w:rPr>
          <w:sz w:val="22"/>
          <w:szCs w:val="22"/>
          <w:lang w:val="fr-FR"/>
        </w:rPr>
      </w:pPr>
      <w:r w:rsidRPr="005508CF">
        <w:rPr>
          <w:sz w:val="22"/>
          <w:szCs w:val="22"/>
          <w:lang w:val="fr-FR"/>
        </w:rPr>
        <w:t>A chaque six (6) modules de 3,50 mètres s’incorpore un joint de dilatation de l'ordre de 2cm pour faciliter les mouvements de terre.</w:t>
      </w:r>
    </w:p>
    <w:p w14:paraId="0FFFB520" w14:textId="5D48A032" w:rsidR="009944AD" w:rsidRPr="009944AD" w:rsidRDefault="009944AD" w:rsidP="009944AD">
      <w:pPr>
        <w:pStyle w:val="NormalWeb"/>
        <w:numPr>
          <w:ilvl w:val="0"/>
          <w:numId w:val="27"/>
        </w:numPr>
        <w:spacing w:after="0" w:line="360" w:lineRule="auto"/>
        <w:jc w:val="both"/>
        <w:rPr>
          <w:sz w:val="22"/>
          <w:szCs w:val="22"/>
          <w:lang w:val="fr-FR"/>
        </w:rPr>
      </w:pPr>
      <w:r>
        <w:rPr>
          <w:sz w:val="22"/>
          <w:szCs w:val="22"/>
          <w:lang w:val="fr-FR"/>
        </w:rPr>
        <w:t>L’enrobage des armatures est de 5 cm dans les milieux très préjudiciables et 3.5 cm dans les milieux peu préjudiciables.</w:t>
      </w:r>
    </w:p>
    <w:p w14:paraId="7C801F0D" w14:textId="77777777" w:rsidR="00083736" w:rsidRPr="005508CF" w:rsidRDefault="00083736" w:rsidP="004234ED">
      <w:pPr>
        <w:spacing w:after="0" w:line="240" w:lineRule="auto"/>
        <w:jc w:val="both"/>
        <w:rPr>
          <w:rFonts w:ascii="Times New Roman" w:hAnsi="Times New Roman" w:cs="Times New Roman"/>
          <w:b/>
          <w:sz w:val="24"/>
          <w:szCs w:val="24"/>
          <w:highlight w:val="yellow"/>
          <w:lang w:val="fr-FR"/>
        </w:rPr>
      </w:pPr>
    </w:p>
    <w:p w14:paraId="5A343B05" w14:textId="77777777" w:rsidR="00083736" w:rsidRPr="005508CF" w:rsidRDefault="00083736" w:rsidP="004234ED">
      <w:pPr>
        <w:pStyle w:val="Heading1"/>
        <w:jc w:val="both"/>
        <w:rPr>
          <w:rFonts w:ascii="Times New Roman" w:hAnsi="Times New Roman" w:cs="Times New Roman"/>
          <w:lang w:val="fr-FR"/>
        </w:rPr>
      </w:pPr>
      <w:bookmarkStart w:id="73" w:name="_Toc87872818"/>
      <w:bookmarkStart w:id="74" w:name="_Toc92975752"/>
      <w:bookmarkStart w:id="75" w:name="_Toc92980153"/>
      <w:r w:rsidRPr="005508CF">
        <w:rPr>
          <w:rFonts w:ascii="Times New Roman" w:hAnsi="Times New Roman" w:cs="Times New Roman"/>
          <w:lang w:val="fr-FR"/>
        </w:rPr>
        <w:t>PRECAUTIONS A PRENDRE LORS DES INSTALLATIONS DES CONDUITES</w:t>
      </w:r>
      <w:bookmarkEnd w:id="73"/>
      <w:bookmarkEnd w:id="74"/>
      <w:bookmarkEnd w:id="75"/>
    </w:p>
    <w:p w14:paraId="20C90E0D" w14:textId="77777777" w:rsidR="00083736" w:rsidRPr="005508CF" w:rsidRDefault="00083736" w:rsidP="004234ED">
      <w:pPr>
        <w:pStyle w:val="BodyText"/>
        <w:tabs>
          <w:tab w:val="left" w:pos="9090"/>
        </w:tabs>
        <w:spacing w:before="107"/>
        <w:ind w:left="854"/>
        <w:jc w:val="both"/>
        <w:rPr>
          <w:rFonts w:ascii="Times New Roman" w:hAnsi="Times New Roman" w:cs="Times New Roman"/>
          <w:b/>
          <w:sz w:val="24"/>
          <w:szCs w:val="24"/>
        </w:rPr>
      </w:pPr>
    </w:p>
    <w:p w14:paraId="5C2CDD64" w14:textId="77777777" w:rsidR="00083736" w:rsidRPr="005508CF" w:rsidRDefault="00083736" w:rsidP="004234ED">
      <w:pPr>
        <w:pStyle w:val="Heading2"/>
        <w:jc w:val="both"/>
        <w:rPr>
          <w:rFonts w:ascii="Times New Roman" w:hAnsi="Times New Roman"/>
          <w:lang w:val="fr-FR"/>
        </w:rPr>
      </w:pPr>
      <w:bookmarkStart w:id="76" w:name="_Toc87872819"/>
      <w:bookmarkStart w:id="77" w:name="_Toc92975753"/>
      <w:bookmarkStart w:id="78" w:name="_Toc92980154"/>
      <w:r w:rsidRPr="005508CF">
        <w:rPr>
          <w:rFonts w:ascii="Times New Roman" w:hAnsi="Times New Roman"/>
          <w:lang w:val="fr-FR"/>
        </w:rPr>
        <w:t>INSTALLATION DES CONDUITES D’EAU</w:t>
      </w:r>
      <w:r w:rsidRPr="005508CF">
        <w:rPr>
          <w:rFonts w:ascii="Times New Roman" w:hAnsi="Times New Roman"/>
          <w:spacing w:val="2"/>
          <w:lang w:val="fr-FR"/>
        </w:rPr>
        <w:t xml:space="preserve"> </w:t>
      </w:r>
      <w:r w:rsidRPr="005508CF">
        <w:rPr>
          <w:rFonts w:ascii="Times New Roman" w:hAnsi="Times New Roman"/>
          <w:lang w:val="fr-FR"/>
        </w:rPr>
        <w:t>POTABLE</w:t>
      </w:r>
      <w:bookmarkEnd w:id="76"/>
      <w:bookmarkEnd w:id="77"/>
      <w:bookmarkEnd w:id="78"/>
    </w:p>
    <w:p w14:paraId="403628E8" w14:textId="77777777" w:rsidR="00083736" w:rsidRPr="005508CF" w:rsidRDefault="00083736" w:rsidP="004234ED">
      <w:pPr>
        <w:pStyle w:val="ListParagraph"/>
        <w:numPr>
          <w:ilvl w:val="0"/>
          <w:numId w:val="28"/>
        </w:numPr>
        <w:jc w:val="both"/>
        <w:rPr>
          <w:rFonts w:ascii="Times New Roman" w:hAnsi="Times New Roman" w:cs="Times New Roman"/>
          <w:lang w:val="fr-FR"/>
        </w:rPr>
      </w:pPr>
      <w:bookmarkStart w:id="79" w:name="_bookmark100"/>
      <w:bookmarkEnd w:id="79"/>
      <w:r w:rsidRPr="005508CF">
        <w:rPr>
          <w:rFonts w:ascii="Times New Roman" w:hAnsi="Times New Roman" w:cs="Times New Roman"/>
          <w:lang w:val="fr-FR"/>
        </w:rPr>
        <w:t xml:space="preserve">Toute conduite d’eau potable doit être enfouie à une profondeur suffisante </w:t>
      </w:r>
      <w:r w:rsidRPr="005508CF">
        <w:rPr>
          <w:rFonts w:ascii="Times New Roman" w:hAnsi="Times New Roman" w:cs="Times New Roman"/>
          <w:b/>
          <w:bCs/>
          <w:lang w:val="fr-FR"/>
        </w:rPr>
        <w:t>(Min 100cm)</w:t>
      </w:r>
      <w:r w:rsidRPr="005508CF">
        <w:rPr>
          <w:rFonts w:ascii="Times New Roman" w:hAnsi="Times New Roman" w:cs="Times New Roman"/>
          <w:lang w:val="fr-FR"/>
        </w:rPr>
        <w:t xml:space="preserve"> de protection contre l’érosion et/ou le poinçonnement sous les charges de camions et autres.</w:t>
      </w:r>
    </w:p>
    <w:p w14:paraId="78CC357A" w14:textId="77777777" w:rsidR="00083736" w:rsidRPr="005508CF" w:rsidRDefault="00083736" w:rsidP="004234ED">
      <w:pPr>
        <w:pStyle w:val="ListParagraph"/>
        <w:numPr>
          <w:ilvl w:val="0"/>
          <w:numId w:val="28"/>
        </w:numPr>
        <w:jc w:val="both"/>
        <w:rPr>
          <w:rFonts w:ascii="Times New Roman" w:hAnsi="Times New Roman" w:cs="Times New Roman"/>
          <w:lang w:val="fr-FR"/>
        </w:rPr>
      </w:pPr>
      <w:r w:rsidRPr="005508CF">
        <w:rPr>
          <w:rFonts w:ascii="Times New Roman" w:hAnsi="Times New Roman" w:cs="Times New Roman"/>
          <w:lang w:val="fr-FR"/>
        </w:rPr>
        <w:t>Les joints doivent être emboîtés en ligne droite. Pour chaque changement de direction supérieur à la limite de déflection déterminée par le fabricant de tuyau, l’Entrepreneur doit prévoir un coude ou un raccord spécial satisfaisant aux exigences applicables de la</w:t>
      </w:r>
      <w:r w:rsidRPr="005508CF">
        <w:rPr>
          <w:rFonts w:ascii="Times New Roman" w:hAnsi="Times New Roman" w:cs="Times New Roman"/>
          <w:spacing w:val="-17"/>
          <w:lang w:val="fr-FR"/>
        </w:rPr>
        <w:t xml:space="preserve"> </w:t>
      </w:r>
      <w:r w:rsidRPr="005508CF">
        <w:rPr>
          <w:rFonts w:ascii="Times New Roman" w:hAnsi="Times New Roman" w:cs="Times New Roman"/>
          <w:lang w:val="fr-FR"/>
        </w:rPr>
        <w:t>conduite.</w:t>
      </w:r>
    </w:p>
    <w:p w14:paraId="4D2C8A6C" w14:textId="77777777" w:rsidR="00083736" w:rsidRPr="005508CF" w:rsidRDefault="00083736" w:rsidP="004234ED">
      <w:pPr>
        <w:pStyle w:val="ListParagraph"/>
        <w:numPr>
          <w:ilvl w:val="0"/>
          <w:numId w:val="28"/>
        </w:numPr>
        <w:jc w:val="both"/>
        <w:rPr>
          <w:rFonts w:ascii="Times New Roman" w:hAnsi="Times New Roman" w:cs="Times New Roman"/>
          <w:lang w:val="fr-FR"/>
        </w:rPr>
      </w:pPr>
      <w:r w:rsidRPr="005508CF">
        <w:rPr>
          <w:rFonts w:ascii="Times New Roman" w:hAnsi="Times New Roman" w:cs="Times New Roman"/>
          <w:lang w:val="fr-FR"/>
        </w:rPr>
        <w:t>Les tuyaux peuvent être coupés et biseautés sur le chantier à l’aide de machines-outils appropriées. On doit, pour cette opération, suivre les instructions du fabricant de tuyaux.</w:t>
      </w:r>
    </w:p>
    <w:p w14:paraId="40C729E0" w14:textId="77777777" w:rsidR="00083736" w:rsidRPr="005508CF" w:rsidRDefault="00083736" w:rsidP="004234ED">
      <w:pPr>
        <w:pStyle w:val="ListParagraph"/>
        <w:numPr>
          <w:ilvl w:val="0"/>
          <w:numId w:val="28"/>
        </w:numPr>
        <w:jc w:val="both"/>
        <w:rPr>
          <w:rFonts w:ascii="Times New Roman" w:hAnsi="Times New Roman" w:cs="Times New Roman"/>
          <w:lang w:val="fr-FR"/>
        </w:rPr>
      </w:pPr>
      <w:r w:rsidRPr="005508CF">
        <w:rPr>
          <w:rFonts w:ascii="Times New Roman" w:hAnsi="Times New Roman" w:cs="Times New Roman"/>
          <w:lang w:val="fr-FR"/>
        </w:rPr>
        <w:t>Lorsqu’un raccord est utilisé pour assembler deux tuyaux d’un matériau différent, on doit employer les joints appropriés à chacun des tuyaux.</w:t>
      </w:r>
    </w:p>
    <w:p w14:paraId="339E4BA5" w14:textId="77777777" w:rsidR="00083736" w:rsidRPr="005508CF" w:rsidRDefault="00083736" w:rsidP="004234ED">
      <w:pPr>
        <w:pStyle w:val="Heading2"/>
        <w:jc w:val="both"/>
        <w:rPr>
          <w:rFonts w:ascii="Times New Roman" w:hAnsi="Times New Roman"/>
          <w:sz w:val="22"/>
          <w:szCs w:val="22"/>
          <w:lang w:val="fr-FR"/>
        </w:rPr>
      </w:pPr>
      <w:bookmarkStart w:id="80" w:name="_bookmark101"/>
      <w:bookmarkStart w:id="81" w:name="_Toc87872820"/>
      <w:bookmarkStart w:id="82" w:name="_Toc92975754"/>
      <w:bookmarkStart w:id="83" w:name="_Toc92980155"/>
      <w:bookmarkEnd w:id="80"/>
      <w:r w:rsidRPr="005508CF">
        <w:rPr>
          <w:rFonts w:ascii="Times New Roman" w:hAnsi="Times New Roman"/>
          <w:sz w:val="22"/>
          <w:szCs w:val="22"/>
          <w:lang w:val="fr-FR"/>
        </w:rPr>
        <w:t>Ouvertures des</w:t>
      </w:r>
      <w:r w:rsidRPr="005508CF">
        <w:rPr>
          <w:rFonts w:ascii="Times New Roman" w:hAnsi="Times New Roman"/>
          <w:spacing w:val="-2"/>
          <w:sz w:val="22"/>
          <w:szCs w:val="22"/>
          <w:lang w:val="fr-FR"/>
        </w:rPr>
        <w:t xml:space="preserve"> </w:t>
      </w:r>
      <w:r w:rsidRPr="005508CF">
        <w:rPr>
          <w:rFonts w:ascii="Times New Roman" w:hAnsi="Times New Roman"/>
          <w:sz w:val="22"/>
          <w:szCs w:val="22"/>
          <w:lang w:val="fr-FR"/>
        </w:rPr>
        <w:t>Tranchées</w:t>
      </w:r>
      <w:bookmarkEnd w:id="81"/>
      <w:bookmarkEnd w:id="82"/>
      <w:bookmarkEnd w:id="83"/>
    </w:p>
    <w:p w14:paraId="5AC8C78A" w14:textId="77777777" w:rsidR="00083736" w:rsidRPr="005508CF" w:rsidRDefault="00083736" w:rsidP="004234ED">
      <w:pPr>
        <w:jc w:val="both"/>
        <w:rPr>
          <w:rFonts w:ascii="Times New Roman" w:hAnsi="Times New Roman" w:cs="Times New Roman"/>
          <w:lang w:val="fr-FR"/>
        </w:rPr>
      </w:pPr>
      <w:r w:rsidRPr="005508CF">
        <w:rPr>
          <w:rFonts w:ascii="Times New Roman" w:hAnsi="Times New Roman" w:cs="Times New Roman"/>
          <w:b/>
          <w:bCs/>
          <w:lang w:val="fr-FR"/>
        </w:rPr>
        <w:t>Ces travaux consistent en la réalisation de tranchées pour la pose des conduites. La spécification « terrain de toute nature » caractérise tous les types de terrain qui peuvent être creusés à la main avec des outils simples, sauf les terrains compacts qui ne peuvent être creusés qu’à la machine</w:t>
      </w:r>
      <w:r w:rsidRPr="005508CF">
        <w:rPr>
          <w:rFonts w:ascii="Times New Roman" w:hAnsi="Times New Roman" w:cs="Times New Roman"/>
          <w:lang w:val="fr-FR"/>
        </w:rPr>
        <w:t>.</w:t>
      </w:r>
    </w:p>
    <w:p w14:paraId="639BE7BA" w14:textId="77777777" w:rsidR="00083736" w:rsidRPr="005508CF" w:rsidRDefault="00083736" w:rsidP="004234ED">
      <w:pPr>
        <w:pStyle w:val="ListParagraph"/>
        <w:jc w:val="both"/>
        <w:rPr>
          <w:rFonts w:ascii="Times New Roman" w:hAnsi="Times New Roman" w:cs="Times New Roman"/>
          <w:lang w:val="fr-FR"/>
        </w:rPr>
      </w:pPr>
      <w:r w:rsidRPr="005508CF">
        <w:rPr>
          <w:rFonts w:ascii="Times New Roman" w:hAnsi="Times New Roman" w:cs="Times New Roman"/>
          <w:lang w:val="fr-FR"/>
        </w:rPr>
        <w:t>Ces travaux comprennent :</w:t>
      </w:r>
    </w:p>
    <w:p w14:paraId="6F15A84E" w14:textId="77777777" w:rsidR="00083736" w:rsidRPr="005508CF" w:rsidRDefault="00083736" w:rsidP="004234ED">
      <w:pPr>
        <w:pStyle w:val="ListParagraph"/>
        <w:numPr>
          <w:ilvl w:val="0"/>
          <w:numId w:val="4"/>
        </w:numPr>
        <w:spacing w:after="0"/>
        <w:jc w:val="both"/>
        <w:rPr>
          <w:rFonts w:ascii="Times New Roman" w:hAnsi="Times New Roman" w:cs="Times New Roman"/>
          <w:lang w:val="fr-FR"/>
        </w:rPr>
      </w:pPr>
      <w:r w:rsidRPr="005508CF">
        <w:rPr>
          <w:rFonts w:ascii="Times New Roman" w:hAnsi="Times New Roman" w:cs="Times New Roman"/>
          <w:lang w:val="fr-FR"/>
        </w:rPr>
        <w:t>Toutes les implantations et piquetages nécessaires.</w:t>
      </w:r>
    </w:p>
    <w:p w14:paraId="2CE69B18" w14:textId="77777777" w:rsidR="00083736" w:rsidRPr="005508CF" w:rsidRDefault="00083736" w:rsidP="004234ED">
      <w:pPr>
        <w:pStyle w:val="ListParagraph"/>
        <w:numPr>
          <w:ilvl w:val="0"/>
          <w:numId w:val="4"/>
        </w:numPr>
        <w:spacing w:after="0"/>
        <w:jc w:val="both"/>
        <w:rPr>
          <w:rFonts w:ascii="Times New Roman" w:hAnsi="Times New Roman" w:cs="Times New Roman"/>
          <w:lang w:val="fr-FR"/>
        </w:rPr>
      </w:pPr>
      <w:r w:rsidRPr="005508CF">
        <w:rPr>
          <w:rFonts w:ascii="Times New Roman" w:hAnsi="Times New Roman" w:cs="Times New Roman"/>
          <w:lang w:val="fr-FR"/>
        </w:rPr>
        <w:t>Les sondages de recherche et de reconnaissance, réalisés à la main à proximité de la conduite existante.</w:t>
      </w:r>
      <w:r w:rsidRPr="005508CF">
        <w:rPr>
          <w:rFonts w:ascii="Times New Roman" w:hAnsi="Times New Roman" w:cs="Times New Roman"/>
          <w:spacing w:val="-2"/>
          <w:lang w:val="fr-FR"/>
        </w:rPr>
        <w:t xml:space="preserve"> </w:t>
      </w:r>
    </w:p>
    <w:p w14:paraId="25D8AAC8" w14:textId="77777777" w:rsidR="00083736" w:rsidRPr="005508CF" w:rsidRDefault="00083736" w:rsidP="004234ED">
      <w:pPr>
        <w:pStyle w:val="ListParagraph"/>
        <w:numPr>
          <w:ilvl w:val="0"/>
          <w:numId w:val="4"/>
        </w:numPr>
        <w:spacing w:after="0"/>
        <w:jc w:val="both"/>
        <w:rPr>
          <w:rFonts w:ascii="Times New Roman" w:hAnsi="Times New Roman" w:cs="Times New Roman"/>
          <w:lang w:val="fr-FR"/>
        </w:rPr>
      </w:pPr>
      <w:r w:rsidRPr="005508CF">
        <w:rPr>
          <w:rFonts w:ascii="Times New Roman" w:hAnsi="Times New Roman" w:cs="Times New Roman"/>
          <w:lang w:val="fr-FR"/>
        </w:rPr>
        <w:t>Les essais d’infiltrations avant la mise en œuvre du</w:t>
      </w:r>
      <w:r w:rsidRPr="005508CF">
        <w:rPr>
          <w:rFonts w:ascii="Times New Roman" w:hAnsi="Times New Roman" w:cs="Times New Roman"/>
          <w:spacing w:val="-7"/>
          <w:lang w:val="fr-FR"/>
        </w:rPr>
        <w:t xml:space="preserve"> </w:t>
      </w:r>
      <w:r w:rsidRPr="005508CF">
        <w:rPr>
          <w:rFonts w:ascii="Times New Roman" w:hAnsi="Times New Roman" w:cs="Times New Roman"/>
          <w:lang w:val="fr-FR"/>
        </w:rPr>
        <w:t>puisard.</w:t>
      </w:r>
    </w:p>
    <w:p w14:paraId="041C83F1" w14:textId="77777777" w:rsidR="00083736" w:rsidRPr="005508CF" w:rsidRDefault="00083736" w:rsidP="004234ED">
      <w:pPr>
        <w:pStyle w:val="ListParagraph"/>
        <w:numPr>
          <w:ilvl w:val="0"/>
          <w:numId w:val="4"/>
        </w:numPr>
        <w:spacing w:after="0"/>
        <w:jc w:val="both"/>
        <w:rPr>
          <w:rFonts w:ascii="Times New Roman" w:hAnsi="Times New Roman" w:cs="Times New Roman"/>
          <w:lang w:val="fr-FR"/>
        </w:rPr>
      </w:pPr>
      <w:r w:rsidRPr="005508CF">
        <w:rPr>
          <w:rFonts w:ascii="Times New Roman" w:hAnsi="Times New Roman" w:cs="Times New Roman"/>
          <w:lang w:val="fr-FR"/>
        </w:rPr>
        <w:t>L’implantation</w:t>
      </w:r>
      <w:r w:rsidRPr="005508CF">
        <w:rPr>
          <w:rFonts w:ascii="Times New Roman" w:hAnsi="Times New Roman" w:cs="Times New Roman"/>
          <w:spacing w:val="8"/>
          <w:lang w:val="fr-FR"/>
        </w:rPr>
        <w:t xml:space="preserve"> </w:t>
      </w:r>
      <w:r w:rsidRPr="005508CF">
        <w:rPr>
          <w:rFonts w:ascii="Times New Roman" w:hAnsi="Times New Roman" w:cs="Times New Roman"/>
          <w:lang w:val="fr-FR"/>
        </w:rPr>
        <w:t>altimétrique</w:t>
      </w:r>
      <w:r w:rsidRPr="005508CF">
        <w:rPr>
          <w:rFonts w:ascii="Times New Roman" w:hAnsi="Times New Roman" w:cs="Times New Roman"/>
          <w:spacing w:val="9"/>
          <w:lang w:val="fr-FR"/>
        </w:rPr>
        <w:t xml:space="preserve"> </w:t>
      </w:r>
      <w:r w:rsidRPr="005508CF">
        <w:rPr>
          <w:rFonts w:ascii="Times New Roman" w:hAnsi="Times New Roman" w:cs="Times New Roman"/>
          <w:lang w:val="fr-FR"/>
        </w:rPr>
        <w:t>du</w:t>
      </w:r>
      <w:r w:rsidRPr="005508CF">
        <w:rPr>
          <w:rFonts w:ascii="Times New Roman" w:hAnsi="Times New Roman" w:cs="Times New Roman"/>
          <w:spacing w:val="6"/>
          <w:lang w:val="fr-FR"/>
        </w:rPr>
        <w:t xml:space="preserve"> </w:t>
      </w:r>
      <w:r w:rsidRPr="005508CF">
        <w:rPr>
          <w:rFonts w:ascii="Times New Roman" w:hAnsi="Times New Roman" w:cs="Times New Roman"/>
          <w:lang w:val="fr-FR"/>
        </w:rPr>
        <w:t>fonds</w:t>
      </w:r>
      <w:r w:rsidRPr="005508CF">
        <w:rPr>
          <w:rFonts w:ascii="Times New Roman" w:hAnsi="Times New Roman" w:cs="Times New Roman"/>
          <w:spacing w:val="9"/>
          <w:lang w:val="fr-FR"/>
        </w:rPr>
        <w:t xml:space="preserve"> </w:t>
      </w:r>
      <w:r w:rsidRPr="005508CF">
        <w:rPr>
          <w:rFonts w:ascii="Times New Roman" w:hAnsi="Times New Roman" w:cs="Times New Roman"/>
          <w:lang w:val="fr-FR"/>
        </w:rPr>
        <w:t>des</w:t>
      </w:r>
      <w:r w:rsidRPr="005508CF">
        <w:rPr>
          <w:rFonts w:ascii="Times New Roman" w:hAnsi="Times New Roman" w:cs="Times New Roman"/>
          <w:spacing w:val="7"/>
          <w:lang w:val="fr-FR"/>
        </w:rPr>
        <w:t xml:space="preserve"> </w:t>
      </w:r>
      <w:r w:rsidRPr="005508CF">
        <w:rPr>
          <w:rFonts w:ascii="Times New Roman" w:hAnsi="Times New Roman" w:cs="Times New Roman"/>
          <w:lang w:val="fr-FR"/>
        </w:rPr>
        <w:t>tranchées</w:t>
      </w:r>
      <w:r w:rsidRPr="005508CF">
        <w:rPr>
          <w:rFonts w:ascii="Times New Roman" w:hAnsi="Times New Roman" w:cs="Times New Roman"/>
          <w:spacing w:val="8"/>
          <w:lang w:val="fr-FR"/>
        </w:rPr>
        <w:t xml:space="preserve"> </w:t>
      </w:r>
      <w:r w:rsidRPr="005508CF">
        <w:rPr>
          <w:rFonts w:ascii="Times New Roman" w:hAnsi="Times New Roman" w:cs="Times New Roman"/>
          <w:lang w:val="fr-FR"/>
        </w:rPr>
        <w:t>en</w:t>
      </w:r>
      <w:r w:rsidRPr="005508CF">
        <w:rPr>
          <w:rFonts w:ascii="Times New Roman" w:hAnsi="Times New Roman" w:cs="Times New Roman"/>
          <w:spacing w:val="8"/>
          <w:lang w:val="fr-FR"/>
        </w:rPr>
        <w:t xml:space="preserve"> </w:t>
      </w:r>
      <w:r w:rsidRPr="005508CF">
        <w:rPr>
          <w:rFonts w:ascii="Times New Roman" w:hAnsi="Times New Roman" w:cs="Times New Roman"/>
          <w:lang w:val="fr-FR"/>
        </w:rPr>
        <w:t>tenant</w:t>
      </w:r>
      <w:r w:rsidRPr="005508CF">
        <w:rPr>
          <w:rFonts w:ascii="Times New Roman" w:hAnsi="Times New Roman" w:cs="Times New Roman"/>
          <w:spacing w:val="8"/>
          <w:lang w:val="fr-FR"/>
        </w:rPr>
        <w:t xml:space="preserve"> </w:t>
      </w:r>
      <w:r w:rsidRPr="005508CF">
        <w:rPr>
          <w:rFonts w:ascii="Times New Roman" w:hAnsi="Times New Roman" w:cs="Times New Roman"/>
          <w:lang w:val="fr-FR"/>
        </w:rPr>
        <w:t>compte</w:t>
      </w:r>
      <w:r w:rsidRPr="005508CF">
        <w:rPr>
          <w:rFonts w:ascii="Times New Roman" w:hAnsi="Times New Roman" w:cs="Times New Roman"/>
          <w:spacing w:val="9"/>
          <w:lang w:val="fr-FR"/>
        </w:rPr>
        <w:t xml:space="preserve"> </w:t>
      </w:r>
      <w:r w:rsidRPr="005508CF">
        <w:rPr>
          <w:rFonts w:ascii="Times New Roman" w:hAnsi="Times New Roman" w:cs="Times New Roman"/>
          <w:lang w:val="fr-FR"/>
        </w:rPr>
        <w:t>des</w:t>
      </w:r>
      <w:r w:rsidRPr="005508CF">
        <w:rPr>
          <w:rFonts w:ascii="Times New Roman" w:hAnsi="Times New Roman" w:cs="Times New Roman"/>
          <w:spacing w:val="7"/>
          <w:lang w:val="fr-FR"/>
        </w:rPr>
        <w:t xml:space="preserve"> </w:t>
      </w:r>
      <w:r w:rsidRPr="005508CF">
        <w:rPr>
          <w:rFonts w:ascii="Times New Roman" w:hAnsi="Times New Roman" w:cs="Times New Roman"/>
          <w:lang w:val="fr-FR"/>
        </w:rPr>
        <w:t>plans</w:t>
      </w:r>
      <w:r w:rsidRPr="005508CF">
        <w:rPr>
          <w:rFonts w:ascii="Times New Roman" w:hAnsi="Times New Roman" w:cs="Times New Roman"/>
          <w:spacing w:val="9"/>
          <w:lang w:val="fr-FR"/>
        </w:rPr>
        <w:t xml:space="preserve"> </w:t>
      </w:r>
      <w:r w:rsidRPr="005508CF">
        <w:rPr>
          <w:rFonts w:ascii="Times New Roman" w:hAnsi="Times New Roman" w:cs="Times New Roman"/>
          <w:lang w:val="fr-FR"/>
        </w:rPr>
        <w:t>et</w:t>
      </w:r>
      <w:r w:rsidRPr="005508CF">
        <w:rPr>
          <w:rFonts w:ascii="Times New Roman" w:hAnsi="Times New Roman" w:cs="Times New Roman"/>
          <w:spacing w:val="9"/>
          <w:lang w:val="fr-FR"/>
        </w:rPr>
        <w:t xml:space="preserve"> </w:t>
      </w:r>
      <w:r w:rsidRPr="005508CF">
        <w:rPr>
          <w:rFonts w:ascii="Times New Roman" w:hAnsi="Times New Roman" w:cs="Times New Roman"/>
          <w:lang w:val="fr-FR"/>
        </w:rPr>
        <w:t>coupes.</w:t>
      </w:r>
    </w:p>
    <w:p w14:paraId="54FE5A63" w14:textId="77777777" w:rsidR="00083736" w:rsidRPr="005508CF" w:rsidRDefault="00083736" w:rsidP="004234ED">
      <w:pPr>
        <w:pStyle w:val="ListParagraph"/>
        <w:spacing w:after="0"/>
        <w:jc w:val="both"/>
        <w:rPr>
          <w:rFonts w:ascii="Times New Roman" w:hAnsi="Times New Roman" w:cs="Times New Roman"/>
          <w:lang w:val="fr-FR"/>
        </w:rPr>
      </w:pPr>
      <w:r w:rsidRPr="005508CF">
        <w:rPr>
          <w:rFonts w:ascii="Times New Roman" w:hAnsi="Times New Roman" w:cs="Times New Roman"/>
          <w:lang w:val="fr-FR"/>
        </w:rPr>
        <w:t>Jointes au dossier, ainsi que des cotes de nivellement définitives transmises par le Maître de l’Ouvrage.</w:t>
      </w:r>
    </w:p>
    <w:p w14:paraId="3CDE7DC1" w14:textId="77777777" w:rsidR="00083736" w:rsidRPr="005508CF" w:rsidRDefault="00083736" w:rsidP="004234ED">
      <w:pPr>
        <w:pStyle w:val="ListParagraph"/>
        <w:numPr>
          <w:ilvl w:val="0"/>
          <w:numId w:val="4"/>
        </w:numPr>
        <w:spacing w:after="0"/>
        <w:jc w:val="both"/>
        <w:rPr>
          <w:rFonts w:ascii="Times New Roman" w:hAnsi="Times New Roman" w:cs="Times New Roman"/>
          <w:lang w:val="fr-FR"/>
        </w:rPr>
      </w:pPr>
      <w:r w:rsidRPr="005508CF">
        <w:rPr>
          <w:rFonts w:ascii="Times New Roman" w:hAnsi="Times New Roman" w:cs="Times New Roman"/>
          <w:lang w:val="fr-FR"/>
        </w:rPr>
        <w:t>La réalisation des sur profondeurs et sur largeurs aux points particuliers (massifs par exemple) ou autres</w:t>
      </w:r>
      <w:r w:rsidRPr="005508CF">
        <w:rPr>
          <w:rFonts w:ascii="Times New Roman" w:hAnsi="Times New Roman" w:cs="Times New Roman"/>
          <w:spacing w:val="-1"/>
          <w:lang w:val="fr-FR"/>
        </w:rPr>
        <w:t>.</w:t>
      </w:r>
    </w:p>
    <w:p w14:paraId="3E8B1D45" w14:textId="77777777" w:rsidR="00083736" w:rsidRPr="005508CF" w:rsidRDefault="00083736" w:rsidP="004234ED">
      <w:pPr>
        <w:pStyle w:val="ListParagraph"/>
        <w:numPr>
          <w:ilvl w:val="0"/>
          <w:numId w:val="4"/>
        </w:numPr>
        <w:spacing w:after="0"/>
        <w:jc w:val="both"/>
        <w:rPr>
          <w:rFonts w:ascii="Times New Roman" w:hAnsi="Times New Roman" w:cs="Times New Roman"/>
          <w:lang w:val="fr-FR"/>
        </w:rPr>
      </w:pPr>
      <w:r w:rsidRPr="005508CF">
        <w:rPr>
          <w:rFonts w:ascii="Times New Roman" w:hAnsi="Times New Roman" w:cs="Times New Roman"/>
          <w:lang w:val="fr-FR"/>
        </w:rPr>
        <w:t>Les terrassements supplémentaires pour réalisation des sur profondeurs et sur largeurs de blindage nécessaires pour prévenir les accidents de chantier au moment de réaliser les fouilles.</w:t>
      </w:r>
    </w:p>
    <w:p w14:paraId="79EEB6D5" w14:textId="77777777" w:rsidR="00083736" w:rsidRPr="005508CF" w:rsidRDefault="00083736" w:rsidP="004234ED">
      <w:pPr>
        <w:pStyle w:val="ListParagraph"/>
        <w:numPr>
          <w:ilvl w:val="0"/>
          <w:numId w:val="4"/>
        </w:numPr>
        <w:spacing w:after="0"/>
        <w:jc w:val="both"/>
        <w:rPr>
          <w:rFonts w:ascii="Times New Roman" w:hAnsi="Times New Roman" w:cs="Times New Roman"/>
          <w:lang w:val="fr-FR"/>
        </w:rPr>
      </w:pPr>
      <w:r w:rsidRPr="005508CF">
        <w:rPr>
          <w:rFonts w:ascii="Times New Roman" w:hAnsi="Times New Roman" w:cs="Times New Roman"/>
          <w:lang w:val="fr-FR"/>
        </w:rPr>
        <w:t>La fourniture et mise en place des étaiements, blindage ou coffrage des fouilles avec planches de toute épaisseur, selon les nécessités du projet sans plus-value pour perte de bois en résultant.</w:t>
      </w:r>
    </w:p>
    <w:p w14:paraId="55E8F041" w14:textId="77777777" w:rsidR="00083736" w:rsidRPr="005508CF" w:rsidRDefault="00083736" w:rsidP="004234ED">
      <w:pPr>
        <w:pStyle w:val="ListParagraph"/>
        <w:numPr>
          <w:ilvl w:val="0"/>
          <w:numId w:val="4"/>
        </w:numPr>
        <w:spacing w:after="0"/>
        <w:jc w:val="both"/>
        <w:rPr>
          <w:rFonts w:ascii="Times New Roman" w:hAnsi="Times New Roman" w:cs="Times New Roman"/>
          <w:lang w:val="fr-FR"/>
        </w:rPr>
      </w:pPr>
      <w:r w:rsidRPr="005508CF">
        <w:rPr>
          <w:rFonts w:ascii="Times New Roman" w:hAnsi="Times New Roman" w:cs="Times New Roman"/>
          <w:lang w:val="fr-FR"/>
        </w:rPr>
        <w:lastRenderedPageBreak/>
        <w:t>L’épuisement ou la dérivation d’eau de toute provenance nécessitant une installation de pompage, toute sujétions pour travail dans l’eau dans l’embarras des étais. Le pompage et le débit ne se limitant pas à un seul point</w:t>
      </w:r>
      <w:r w:rsidRPr="005508CF">
        <w:rPr>
          <w:rFonts w:ascii="Times New Roman" w:hAnsi="Times New Roman" w:cs="Times New Roman"/>
          <w:spacing w:val="-4"/>
          <w:lang w:val="fr-FR"/>
        </w:rPr>
        <w:t xml:space="preserve"> </w:t>
      </w:r>
      <w:r w:rsidRPr="005508CF">
        <w:rPr>
          <w:rFonts w:ascii="Times New Roman" w:hAnsi="Times New Roman" w:cs="Times New Roman"/>
          <w:lang w:val="fr-FR"/>
        </w:rPr>
        <w:t>;</w:t>
      </w:r>
    </w:p>
    <w:p w14:paraId="6455D696" w14:textId="77777777" w:rsidR="00083736" w:rsidRPr="005508CF" w:rsidRDefault="00083736" w:rsidP="004234ED">
      <w:pPr>
        <w:pStyle w:val="ListParagraph"/>
        <w:numPr>
          <w:ilvl w:val="0"/>
          <w:numId w:val="4"/>
        </w:numPr>
        <w:spacing w:after="0"/>
        <w:jc w:val="both"/>
        <w:rPr>
          <w:rFonts w:ascii="Times New Roman" w:hAnsi="Times New Roman" w:cs="Times New Roman"/>
          <w:lang w:val="fr-FR"/>
        </w:rPr>
      </w:pPr>
      <w:r w:rsidRPr="005508CF">
        <w:rPr>
          <w:rFonts w:ascii="Times New Roman" w:hAnsi="Times New Roman" w:cs="Times New Roman"/>
          <w:lang w:val="fr-FR"/>
        </w:rPr>
        <w:t>Le réglage du fond et des parois de la fouille</w:t>
      </w:r>
      <w:r w:rsidRPr="005508CF">
        <w:rPr>
          <w:rFonts w:ascii="Times New Roman" w:hAnsi="Times New Roman" w:cs="Times New Roman"/>
          <w:spacing w:val="-7"/>
          <w:lang w:val="fr-FR"/>
        </w:rPr>
        <w:t xml:space="preserve"> </w:t>
      </w:r>
    </w:p>
    <w:p w14:paraId="4C1624B0" w14:textId="77777777" w:rsidR="00083736" w:rsidRPr="005508CF" w:rsidRDefault="00083736" w:rsidP="004234ED">
      <w:pPr>
        <w:pStyle w:val="ListParagraph"/>
        <w:numPr>
          <w:ilvl w:val="0"/>
          <w:numId w:val="4"/>
        </w:numPr>
        <w:spacing w:after="0"/>
        <w:jc w:val="both"/>
        <w:rPr>
          <w:rFonts w:ascii="Times New Roman" w:hAnsi="Times New Roman" w:cs="Times New Roman"/>
          <w:lang w:val="fr-FR"/>
        </w:rPr>
      </w:pPr>
      <w:r w:rsidRPr="005508CF">
        <w:rPr>
          <w:rFonts w:ascii="Times New Roman" w:hAnsi="Times New Roman" w:cs="Times New Roman"/>
          <w:lang w:val="fr-FR"/>
        </w:rPr>
        <w:t>Le remblaiement des tranchées sera réalisé avec du tout venant de rivière ou de produit de déblai si ce dernier peut être réutilisé</w:t>
      </w:r>
      <w:r w:rsidRPr="005508CF">
        <w:rPr>
          <w:rFonts w:ascii="Times New Roman" w:hAnsi="Times New Roman" w:cs="Times New Roman"/>
          <w:spacing w:val="-2"/>
          <w:lang w:val="fr-FR"/>
        </w:rPr>
        <w:t>.</w:t>
      </w:r>
    </w:p>
    <w:p w14:paraId="088A58DF" w14:textId="77777777" w:rsidR="00083736" w:rsidRPr="005508CF" w:rsidRDefault="00083736" w:rsidP="004234ED">
      <w:pPr>
        <w:pStyle w:val="ListParagraph"/>
        <w:numPr>
          <w:ilvl w:val="0"/>
          <w:numId w:val="4"/>
        </w:numPr>
        <w:spacing w:after="0"/>
        <w:jc w:val="both"/>
        <w:rPr>
          <w:rFonts w:ascii="Times New Roman" w:hAnsi="Times New Roman" w:cs="Times New Roman"/>
          <w:lang w:val="fr-FR"/>
        </w:rPr>
      </w:pPr>
      <w:r w:rsidRPr="005508CF">
        <w:rPr>
          <w:rFonts w:ascii="Times New Roman" w:hAnsi="Times New Roman" w:cs="Times New Roman"/>
          <w:lang w:val="fr-FR"/>
        </w:rPr>
        <w:t>Le compactage par couche, y compris</w:t>
      </w:r>
      <w:r w:rsidRPr="005508CF">
        <w:rPr>
          <w:rFonts w:ascii="Times New Roman" w:hAnsi="Times New Roman" w:cs="Times New Roman"/>
          <w:spacing w:val="-8"/>
          <w:lang w:val="fr-FR"/>
        </w:rPr>
        <w:t xml:space="preserve"> </w:t>
      </w:r>
      <w:r w:rsidRPr="005508CF">
        <w:rPr>
          <w:rFonts w:ascii="Times New Roman" w:hAnsi="Times New Roman" w:cs="Times New Roman"/>
          <w:lang w:val="fr-FR"/>
        </w:rPr>
        <w:t>essais.</w:t>
      </w:r>
    </w:p>
    <w:p w14:paraId="3E8009D3" w14:textId="77777777" w:rsidR="00083736" w:rsidRPr="005508CF" w:rsidRDefault="00083736" w:rsidP="004234ED">
      <w:pPr>
        <w:pStyle w:val="ListParagraph"/>
        <w:numPr>
          <w:ilvl w:val="0"/>
          <w:numId w:val="4"/>
        </w:numPr>
        <w:spacing w:after="0"/>
        <w:jc w:val="both"/>
        <w:rPr>
          <w:rFonts w:ascii="Times New Roman" w:hAnsi="Times New Roman" w:cs="Times New Roman"/>
          <w:lang w:val="fr-FR"/>
        </w:rPr>
      </w:pPr>
      <w:r w:rsidRPr="005508CF">
        <w:rPr>
          <w:rFonts w:ascii="Times New Roman" w:hAnsi="Times New Roman" w:cs="Times New Roman"/>
          <w:lang w:val="fr-FR"/>
        </w:rPr>
        <w:t>La mise à la décharge des terres excédentaires et des déblais rocheux</w:t>
      </w:r>
      <w:r w:rsidRPr="005508CF">
        <w:rPr>
          <w:rFonts w:ascii="Times New Roman" w:hAnsi="Times New Roman" w:cs="Times New Roman"/>
          <w:spacing w:val="-17"/>
          <w:lang w:val="fr-FR"/>
        </w:rPr>
        <w:t xml:space="preserve"> </w:t>
      </w:r>
      <w:r w:rsidRPr="005508CF">
        <w:rPr>
          <w:rFonts w:ascii="Times New Roman" w:hAnsi="Times New Roman" w:cs="Times New Roman"/>
          <w:lang w:val="fr-FR"/>
        </w:rPr>
        <w:t>éventuels.</w:t>
      </w:r>
    </w:p>
    <w:p w14:paraId="5105C0F0" w14:textId="77777777" w:rsidR="00083736" w:rsidRPr="005508CF" w:rsidRDefault="00083736" w:rsidP="004234ED">
      <w:pPr>
        <w:pStyle w:val="Heading2"/>
        <w:jc w:val="both"/>
        <w:rPr>
          <w:rFonts w:ascii="Times New Roman" w:hAnsi="Times New Roman"/>
          <w:lang w:val="fr-FR"/>
        </w:rPr>
      </w:pPr>
      <w:bookmarkStart w:id="84" w:name="_Toc92975755"/>
      <w:bookmarkStart w:id="85" w:name="_Toc92980156"/>
      <w:r w:rsidRPr="005508CF">
        <w:rPr>
          <w:rFonts w:ascii="Times New Roman" w:hAnsi="Times New Roman"/>
          <w:lang w:val="fr-FR"/>
        </w:rPr>
        <w:t>La remise en état des</w:t>
      </w:r>
      <w:r w:rsidRPr="005508CF">
        <w:rPr>
          <w:rFonts w:ascii="Times New Roman" w:hAnsi="Times New Roman"/>
          <w:spacing w:val="-3"/>
          <w:lang w:val="fr-FR"/>
        </w:rPr>
        <w:t xml:space="preserve"> </w:t>
      </w:r>
      <w:r w:rsidRPr="005508CF">
        <w:rPr>
          <w:rFonts w:ascii="Times New Roman" w:hAnsi="Times New Roman"/>
          <w:lang w:val="fr-FR"/>
        </w:rPr>
        <w:t>lieux.</w:t>
      </w:r>
      <w:bookmarkEnd w:id="84"/>
      <w:bookmarkEnd w:id="85"/>
    </w:p>
    <w:p w14:paraId="64C7967F" w14:textId="77777777" w:rsidR="00083736" w:rsidRPr="005508CF" w:rsidRDefault="00083736" w:rsidP="004234ED">
      <w:pPr>
        <w:pStyle w:val="ListParagraph"/>
        <w:numPr>
          <w:ilvl w:val="0"/>
          <w:numId w:val="5"/>
        </w:numPr>
        <w:jc w:val="both"/>
        <w:rPr>
          <w:rFonts w:ascii="Times New Roman" w:hAnsi="Times New Roman" w:cs="Times New Roman"/>
          <w:lang w:val="fr-FR"/>
        </w:rPr>
      </w:pPr>
      <w:r w:rsidRPr="005508CF">
        <w:rPr>
          <w:rFonts w:ascii="Times New Roman" w:hAnsi="Times New Roman" w:cs="Times New Roman"/>
          <w:lang w:val="fr-FR"/>
        </w:rPr>
        <w:t>L’Entrepreneur soumettra à l’approbation de l’Ingénieur, au moins une semaine à l’avance, les tronçons où il compte ouvrir des tranchées et poser des conduites. L’approbation sera notamment refusée si l’Ingénieur juge que l’Entrepreneur a déjà ouvert d’une manière exagérée d’autres tranchées sans les fermer ou s’il est déjà prévisible que la pose des conduites ou la fermeture des tranchées tardera.</w:t>
      </w:r>
    </w:p>
    <w:p w14:paraId="57E561C6" w14:textId="77777777" w:rsidR="00083736" w:rsidRPr="005508CF" w:rsidRDefault="00083736" w:rsidP="004234ED">
      <w:pPr>
        <w:pStyle w:val="ListParagraph"/>
        <w:jc w:val="both"/>
        <w:rPr>
          <w:rFonts w:ascii="Times New Roman" w:hAnsi="Times New Roman" w:cs="Times New Roman"/>
          <w:lang w:val="fr-FR"/>
        </w:rPr>
      </w:pPr>
    </w:p>
    <w:p w14:paraId="15E4C864" w14:textId="77777777" w:rsidR="00083736" w:rsidRPr="005508CF" w:rsidRDefault="00083736" w:rsidP="004234ED">
      <w:pPr>
        <w:pStyle w:val="ListParagraph"/>
        <w:numPr>
          <w:ilvl w:val="0"/>
          <w:numId w:val="5"/>
        </w:numPr>
        <w:jc w:val="both"/>
        <w:rPr>
          <w:rFonts w:ascii="Times New Roman" w:hAnsi="Times New Roman" w:cs="Times New Roman"/>
          <w:lang w:val="fr-FR"/>
        </w:rPr>
      </w:pPr>
      <w:r w:rsidRPr="005508CF">
        <w:rPr>
          <w:rFonts w:ascii="Times New Roman" w:hAnsi="Times New Roman" w:cs="Times New Roman"/>
          <w:lang w:val="fr-FR"/>
        </w:rPr>
        <w:t>Lors de l’établissement des plans d’exécution et de la fixation d’un tracé de conduite, l’Entrepreneur vérifiera la distance de la tranchée par rapport aux fondations des bâtiments voisins. Tout dégât éventuel occasionné à ces bâtiments lors des travaux de pose sera à la charge exclusive de l’Entrepreneur.</w:t>
      </w:r>
    </w:p>
    <w:p w14:paraId="04E8678B" w14:textId="77777777" w:rsidR="00083736" w:rsidRPr="005508CF" w:rsidRDefault="00083736" w:rsidP="004234ED">
      <w:pPr>
        <w:pStyle w:val="ListParagraph"/>
        <w:jc w:val="both"/>
        <w:rPr>
          <w:rFonts w:ascii="Times New Roman" w:hAnsi="Times New Roman" w:cs="Times New Roman"/>
          <w:lang w:val="fr-FR"/>
        </w:rPr>
      </w:pPr>
    </w:p>
    <w:p w14:paraId="62D8F059" w14:textId="77777777" w:rsidR="00083736" w:rsidRPr="005508CF" w:rsidRDefault="00083736" w:rsidP="004234ED">
      <w:pPr>
        <w:pStyle w:val="ListParagraph"/>
        <w:numPr>
          <w:ilvl w:val="0"/>
          <w:numId w:val="5"/>
        </w:numPr>
        <w:jc w:val="both"/>
        <w:rPr>
          <w:rFonts w:ascii="Times New Roman" w:hAnsi="Times New Roman" w:cs="Times New Roman"/>
          <w:lang w:val="fr-FR"/>
        </w:rPr>
      </w:pPr>
      <w:r w:rsidRPr="005508CF">
        <w:rPr>
          <w:rFonts w:ascii="Times New Roman" w:hAnsi="Times New Roman" w:cs="Times New Roman"/>
          <w:lang w:val="fr-FR"/>
        </w:rPr>
        <w:t>Les tranchées seront exécutées conformément aux plans et aux indications de l'Ingénieur. La profondeur minimum devra respecter les Clauses Techniques Générales. En présence de roches, l'Ingénieur peut ordonner une couverture inférieure. Le fond sera parfaitement dressé et purgé des pierres</w:t>
      </w:r>
      <w:r w:rsidRPr="005508CF">
        <w:rPr>
          <w:rFonts w:ascii="Times New Roman" w:hAnsi="Times New Roman" w:cs="Times New Roman"/>
          <w:spacing w:val="-4"/>
          <w:lang w:val="fr-FR"/>
        </w:rPr>
        <w:t xml:space="preserve"> </w:t>
      </w:r>
      <w:r w:rsidRPr="005508CF">
        <w:rPr>
          <w:rFonts w:ascii="Times New Roman" w:hAnsi="Times New Roman" w:cs="Times New Roman"/>
          <w:lang w:val="fr-FR"/>
        </w:rPr>
        <w:t>rencontrées.</w:t>
      </w:r>
    </w:p>
    <w:p w14:paraId="378970A8" w14:textId="77777777" w:rsidR="00083736" w:rsidRPr="005508CF" w:rsidRDefault="00083736" w:rsidP="004234ED">
      <w:pPr>
        <w:pStyle w:val="ListParagraph"/>
        <w:jc w:val="both"/>
        <w:rPr>
          <w:rFonts w:ascii="Times New Roman" w:hAnsi="Times New Roman" w:cs="Times New Roman"/>
          <w:lang w:val="fr-FR"/>
        </w:rPr>
      </w:pPr>
    </w:p>
    <w:p w14:paraId="2EB3AD35" w14:textId="77777777" w:rsidR="00083736" w:rsidRPr="005508CF" w:rsidRDefault="00083736" w:rsidP="004234ED">
      <w:pPr>
        <w:pStyle w:val="ListParagraph"/>
        <w:numPr>
          <w:ilvl w:val="0"/>
          <w:numId w:val="5"/>
        </w:numPr>
        <w:jc w:val="both"/>
        <w:rPr>
          <w:rFonts w:ascii="Times New Roman" w:hAnsi="Times New Roman" w:cs="Times New Roman"/>
          <w:lang w:val="fr-FR"/>
        </w:rPr>
      </w:pPr>
      <w:r w:rsidRPr="005508CF">
        <w:rPr>
          <w:rFonts w:ascii="Times New Roman" w:hAnsi="Times New Roman" w:cs="Times New Roman"/>
          <w:lang w:val="fr-FR"/>
        </w:rPr>
        <w:t>D'une manière générale, la largeur contractuelle des tranchées sera égale au diamètre extérieur du tuyau majoré de 50</w:t>
      </w:r>
      <w:r w:rsidRPr="005508CF">
        <w:rPr>
          <w:rFonts w:ascii="Times New Roman" w:hAnsi="Times New Roman" w:cs="Times New Roman"/>
          <w:spacing w:val="-4"/>
          <w:lang w:val="fr-FR"/>
        </w:rPr>
        <w:t xml:space="preserve"> </w:t>
      </w:r>
      <w:r w:rsidRPr="005508CF">
        <w:rPr>
          <w:rFonts w:ascii="Times New Roman" w:hAnsi="Times New Roman" w:cs="Times New Roman"/>
          <w:lang w:val="fr-FR"/>
        </w:rPr>
        <w:t>cm.Il est admis dans le cadre de ces travaux que la largeur des tranchées se fera conformément au plan type de tranchées.</w:t>
      </w:r>
    </w:p>
    <w:p w14:paraId="3E088B5E" w14:textId="77777777" w:rsidR="00083736" w:rsidRPr="005508CF" w:rsidRDefault="00083736" w:rsidP="004234ED">
      <w:pPr>
        <w:pStyle w:val="ListParagraph"/>
        <w:jc w:val="both"/>
        <w:rPr>
          <w:rFonts w:ascii="Times New Roman" w:hAnsi="Times New Roman" w:cs="Times New Roman"/>
          <w:lang w:val="fr-FR"/>
        </w:rPr>
      </w:pPr>
    </w:p>
    <w:p w14:paraId="68D76911" w14:textId="77777777" w:rsidR="00083736" w:rsidRPr="005508CF" w:rsidRDefault="00083736" w:rsidP="004234ED">
      <w:pPr>
        <w:pStyle w:val="ListParagraph"/>
        <w:numPr>
          <w:ilvl w:val="0"/>
          <w:numId w:val="5"/>
        </w:numPr>
        <w:jc w:val="both"/>
        <w:rPr>
          <w:rFonts w:ascii="Times New Roman" w:hAnsi="Times New Roman" w:cs="Times New Roman"/>
          <w:lang w:val="fr-FR"/>
        </w:rPr>
      </w:pPr>
      <w:r w:rsidRPr="005508CF">
        <w:rPr>
          <w:rFonts w:ascii="Times New Roman" w:hAnsi="Times New Roman" w:cs="Times New Roman"/>
          <w:lang w:val="fr-FR"/>
        </w:rPr>
        <w:t>Avant toute ouverture de tranchée, l'Entrepreneur s'informera auprès des services compétents sur l'existence éventuelle de câbles électriques et téléphoniques. En plus, il utilisera un appareil de détection pour localiser les câbles et les conduites métalliques avant l'ouverture des</w:t>
      </w:r>
      <w:r w:rsidRPr="005508CF">
        <w:rPr>
          <w:rFonts w:ascii="Times New Roman" w:hAnsi="Times New Roman" w:cs="Times New Roman"/>
          <w:spacing w:val="-3"/>
          <w:lang w:val="fr-FR"/>
        </w:rPr>
        <w:t xml:space="preserve"> </w:t>
      </w:r>
      <w:r w:rsidRPr="005508CF">
        <w:rPr>
          <w:rFonts w:ascii="Times New Roman" w:hAnsi="Times New Roman" w:cs="Times New Roman"/>
          <w:lang w:val="fr-FR"/>
        </w:rPr>
        <w:t>tranchées.</w:t>
      </w:r>
    </w:p>
    <w:p w14:paraId="2AE69BCD" w14:textId="77777777" w:rsidR="00083736" w:rsidRPr="005508CF" w:rsidRDefault="00083736" w:rsidP="004234ED">
      <w:pPr>
        <w:pStyle w:val="ListParagraph"/>
        <w:jc w:val="both"/>
        <w:rPr>
          <w:rFonts w:ascii="Times New Roman" w:hAnsi="Times New Roman" w:cs="Times New Roman"/>
          <w:lang w:val="fr-FR"/>
        </w:rPr>
      </w:pPr>
    </w:p>
    <w:p w14:paraId="6BF3CD27" w14:textId="77777777" w:rsidR="00083736" w:rsidRPr="005508CF" w:rsidRDefault="00083736" w:rsidP="004234ED">
      <w:pPr>
        <w:pStyle w:val="ListParagraph"/>
        <w:jc w:val="both"/>
        <w:rPr>
          <w:rFonts w:ascii="Times New Roman" w:hAnsi="Times New Roman" w:cs="Times New Roman"/>
          <w:lang w:val="fr-FR"/>
        </w:rPr>
      </w:pPr>
    </w:p>
    <w:p w14:paraId="03124E87" w14:textId="77777777" w:rsidR="00083736" w:rsidRPr="005508CF" w:rsidRDefault="00083736" w:rsidP="004234ED">
      <w:pPr>
        <w:pStyle w:val="ListParagraph"/>
        <w:numPr>
          <w:ilvl w:val="0"/>
          <w:numId w:val="5"/>
        </w:numPr>
        <w:jc w:val="both"/>
        <w:rPr>
          <w:rFonts w:ascii="Times New Roman" w:hAnsi="Times New Roman" w:cs="Times New Roman"/>
          <w:lang w:val="fr-FR"/>
        </w:rPr>
      </w:pPr>
      <w:r w:rsidRPr="005508CF">
        <w:rPr>
          <w:rFonts w:ascii="Times New Roman" w:hAnsi="Times New Roman" w:cs="Times New Roman"/>
          <w:lang w:val="fr-FR"/>
        </w:rPr>
        <w:t>En cas de rencontre de câbles électriques ou téléphoniques dans une fouille, l'Entrepreneur prendra toutes précautions pour qu'il n'y soit apporté aucun trouble. L'Entrepreneur reste entièrement responsable vis-à-vis des services concernés pour dégâts éventuels.</w:t>
      </w:r>
    </w:p>
    <w:p w14:paraId="705B402C" w14:textId="77777777" w:rsidR="00083736" w:rsidRPr="005508CF" w:rsidRDefault="00083736" w:rsidP="004234ED">
      <w:pPr>
        <w:pStyle w:val="ListParagraph"/>
        <w:jc w:val="both"/>
        <w:rPr>
          <w:rFonts w:ascii="Times New Roman" w:hAnsi="Times New Roman" w:cs="Times New Roman"/>
          <w:lang w:val="fr-FR"/>
        </w:rPr>
      </w:pPr>
    </w:p>
    <w:p w14:paraId="77B9BB7D" w14:textId="77777777" w:rsidR="00083736" w:rsidRPr="005508CF" w:rsidRDefault="00083736" w:rsidP="004234ED">
      <w:pPr>
        <w:pStyle w:val="ListParagraph"/>
        <w:numPr>
          <w:ilvl w:val="0"/>
          <w:numId w:val="5"/>
        </w:numPr>
        <w:jc w:val="both"/>
        <w:rPr>
          <w:rFonts w:ascii="Times New Roman" w:hAnsi="Times New Roman" w:cs="Times New Roman"/>
          <w:lang w:val="fr-FR"/>
        </w:rPr>
      </w:pPr>
      <w:r w:rsidRPr="005508CF">
        <w:rPr>
          <w:rFonts w:ascii="Times New Roman" w:hAnsi="Times New Roman" w:cs="Times New Roman"/>
          <w:lang w:val="fr-FR"/>
        </w:rPr>
        <w:t>En général, la distance entre la conduite à poser et un câble électrique parallèle sera de 80 cm au minimum. Pour un câble en travers, la distance minimale sera de 40 cm. Des exceptions ne seront possibles que sur autorisation préalable de l'Ingénieur. D'une manière générale, l'entrepreneur signalera à l'Ingénieur toute rencontre d'objets dans des fouilles.</w:t>
      </w:r>
    </w:p>
    <w:p w14:paraId="2B5AA3B8" w14:textId="77777777" w:rsidR="00083736" w:rsidRPr="005508CF" w:rsidRDefault="00083736" w:rsidP="004234ED">
      <w:pPr>
        <w:pStyle w:val="ListParagraph"/>
        <w:jc w:val="both"/>
        <w:rPr>
          <w:rFonts w:ascii="Times New Roman" w:hAnsi="Times New Roman" w:cs="Times New Roman"/>
          <w:lang w:val="fr-FR"/>
        </w:rPr>
      </w:pPr>
    </w:p>
    <w:p w14:paraId="4F47A6AE" w14:textId="77777777" w:rsidR="00083736" w:rsidRPr="005508CF" w:rsidRDefault="00083736" w:rsidP="004234ED">
      <w:pPr>
        <w:pStyle w:val="ListParagraph"/>
        <w:jc w:val="both"/>
        <w:rPr>
          <w:rFonts w:ascii="Times New Roman" w:hAnsi="Times New Roman" w:cs="Times New Roman"/>
          <w:lang w:val="fr-FR"/>
        </w:rPr>
      </w:pPr>
    </w:p>
    <w:p w14:paraId="0AD23D14" w14:textId="77777777" w:rsidR="00083736" w:rsidRPr="005508CF" w:rsidRDefault="00083736" w:rsidP="004234ED">
      <w:pPr>
        <w:pStyle w:val="ListParagraph"/>
        <w:numPr>
          <w:ilvl w:val="0"/>
          <w:numId w:val="5"/>
        </w:numPr>
        <w:jc w:val="both"/>
        <w:rPr>
          <w:rFonts w:ascii="Times New Roman" w:hAnsi="Times New Roman" w:cs="Times New Roman"/>
          <w:lang w:val="fr-FR"/>
        </w:rPr>
      </w:pPr>
      <w:r w:rsidRPr="005508CF">
        <w:rPr>
          <w:rFonts w:ascii="Times New Roman" w:hAnsi="Times New Roman" w:cs="Times New Roman"/>
          <w:lang w:val="fr-FR"/>
        </w:rPr>
        <w:lastRenderedPageBreak/>
        <w:t>Lorsque des maçonneries apparaîtront dans le terrain, elles seront arasées à 20 cm au- dessous du fond des fouilles. Lorsqu'il s'agira de terrains rocheux, cet approfondissement pourra être réduit à 10 cm. Dans ces deux cas, le vide sera remblayé avec des déblais meubles pilonnés jusqu'au niveau du</w:t>
      </w:r>
      <w:r w:rsidRPr="005508CF">
        <w:rPr>
          <w:rFonts w:ascii="Times New Roman" w:hAnsi="Times New Roman" w:cs="Times New Roman"/>
          <w:spacing w:val="-5"/>
          <w:lang w:val="fr-FR"/>
        </w:rPr>
        <w:t xml:space="preserve"> </w:t>
      </w:r>
      <w:r w:rsidRPr="005508CF">
        <w:rPr>
          <w:rFonts w:ascii="Times New Roman" w:hAnsi="Times New Roman" w:cs="Times New Roman"/>
          <w:lang w:val="fr-FR"/>
        </w:rPr>
        <w:t>fond.</w:t>
      </w:r>
    </w:p>
    <w:p w14:paraId="3E7DCFE7" w14:textId="77777777" w:rsidR="00083736" w:rsidRPr="005508CF" w:rsidRDefault="00083736" w:rsidP="004234ED">
      <w:pPr>
        <w:pStyle w:val="ListParagraph"/>
        <w:jc w:val="both"/>
        <w:rPr>
          <w:rFonts w:ascii="Times New Roman" w:hAnsi="Times New Roman" w:cs="Times New Roman"/>
          <w:lang w:val="fr-FR"/>
        </w:rPr>
      </w:pPr>
    </w:p>
    <w:p w14:paraId="7B9DAE20" w14:textId="77777777" w:rsidR="00083736" w:rsidRPr="005508CF" w:rsidRDefault="00083736" w:rsidP="004234ED">
      <w:pPr>
        <w:pStyle w:val="ListParagraph"/>
        <w:numPr>
          <w:ilvl w:val="0"/>
          <w:numId w:val="5"/>
        </w:numPr>
        <w:jc w:val="both"/>
        <w:rPr>
          <w:rFonts w:ascii="Times New Roman" w:hAnsi="Times New Roman" w:cs="Times New Roman"/>
          <w:lang w:val="fr-FR"/>
        </w:rPr>
      </w:pPr>
      <w:r w:rsidRPr="005508CF">
        <w:rPr>
          <w:rFonts w:ascii="Times New Roman" w:hAnsi="Times New Roman" w:cs="Times New Roman"/>
          <w:lang w:val="fr-FR"/>
        </w:rPr>
        <w:t>L'Entrepreneur devra déposer ou démolir avec soin les revêtements de sol, ainsi que leur fondation, sans ébranler ni dégrader les parties voisines. Les matériaux provenant de ces démolitions seront mis soigneusement de côté. Si le sous-sol est formé de sable boulant, dans lequel se trouverait l'eau souterraine, l'entrepreneur est obligé, avant l'ouverture de la tranchée, de foncer des points drainants permettant l'évacuation de l'eau souterraine au moyen d'une pompe à vide ou, le cas échéant, par écoulement gravitaire. Le système d'évacuation est à expliquer au préalable par des croquis</w:t>
      </w:r>
      <w:r w:rsidRPr="005508CF">
        <w:rPr>
          <w:rFonts w:ascii="Times New Roman" w:hAnsi="Times New Roman" w:cs="Times New Roman"/>
          <w:spacing w:val="-7"/>
          <w:lang w:val="fr-FR"/>
        </w:rPr>
        <w:t xml:space="preserve"> </w:t>
      </w:r>
      <w:r w:rsidRPr="005508CF">
        <w:rPr>
          <w:rFonts w:ascii="Times New Roman" w:hAnsi="Times New Roman" w:cs="Times New Roman"/>
          <w:lang w:val="fr-FR"/>
        </w:rPr>
        <w:t>cotés.</w:t>
      </w:r>
    </w:p>
    <w:p w14:paraId="6B2E0054" w14:textId="77777777" w:rsidR="00083736" w:rsidRPr="005508CF" w:rsidRDefault="00083736" w:rsidP="004234ED">
      <w:pPr>
        <w:pStyle w:val="Heading2"/>
        <w:jc w:val="both"/>
        <w:rPr>
          <w:rFonts w:ascii="Times New Roman" w:hAnsi="Times New Roman"/>
          <w:lang w:val="fr-FR"/>
        </w:rPr>
      </w:pPr>
      <w:bookmarkStart w:id="86" w:name="_bookmark102"/>
      <w:bookmarkStart w:id="87" w:name="_Toc87872821"/>
      <w:bookmarkStart w:id="88" w:name="_Toc92975756"/>
      <w:bookmarkStart w:id="89" w:name="_Toc92980157"/>
      <w:bookmarkEnd w:id="86"/>
      <w:r w:rsidRPr="005508CF">
        <w:rPr>
          <w:rFonts w:ascii="Times New Roman" w:hAnsi="Times New Roman"/>
          <w:lang w:val="fr-FR"/>
        </w:rPr>
        <w:t>Étaiements</w:t>
      </w:r>
      <w:bookmarkEnd w:id="87"/>
      <w:bookmarkEnd w:id="88"/>
      <w:bookmarkEnd w:id="89"/>
    </w:p>
    <w:p w14:paraId="5ECF7659" w14:textId="77777777" w:rsidR="00083736" w:rsidRPr="005508CF" w:rsidRDefault="00083736" w:rsidP="004234ED">
      <w:pPr>
        <w:pStyle w:val="ListParagraph"/>
        <w:numPr>
          <w:ilvl w:val="0"/>
          <w:numId w:val="14"/>
        </w:numPr>
        <w:jc w:val="both"/>
        <w:rPr>
          <w:rFonts w:ascii="Times New Roman" w:hAnsi="Times New Roman" w:cs="Times New Roman"/>
          <w:lang w:val="fr-FR"/>
        </w:rPr>
      </w:pPr>
      <w:r w:rsidRPr="005508CF">
        <w:rPr>
          <w:rFonts w:ascii="Times New Roman" w:hAnsi="Times New Roman" w:cs="Times New Roman"/>
          <w:lang w:val="fr-FR"/>
        </w:rPr>
        <w:t xml:space="preserve">Les étaiements nécessaires seront établis suivant les règles de l'art et formés de bois de dimensions appropriées à l'usage auquel ils seront destinés. Ils seront exécutés jointifs si la nature du terrain ou la durée d'ouverture de la fouille l'exige, et toutes précautions seront prises s'il y lieu pour s'opposer à l'éboulement des terres. Lorsque, par suite de la nature du sol ou de circonstances exceptionnelles, il sera nécessaire d'abandonner les bois d'étaiements dans les fouilles, l'entrepreneur devra conduire son travail de telle façon que la quantité de bois abandonnée soit la plus réduite possible. Il ne pourra élever aucune réclamation contre les prescriptions imposées par l'Ingénieur et sous la responsabilité de ce dernier pour obtenir </w:t>
      </w:r>
      <w:r w:rsidRPr="005508CF">
        <w:rPr>
          <w:rFonts w:ascii="Times New Roman" w:hAnsi="Times New Roman" w:cs="Times New Roman"/>
          <w:spacing w:val="3"/>
          <w:lang w:val="fr-FR"/>
        </w:rPr>
        <w:t xml:space="preserve">ce </w:t>
      </w:r>
      <w:r w:rsidRPr="005508CF">
        <w:rPr>
          <w:rFonts w:ascii="Times New Roman" w:hAnsi="Times New Roman" w:cs="Times New Roman"/>
          <w:lang w:val="fr-FR"/>
        </w:rPr>
        <w:t>résultat.</w:t>
      </w:r>
      <w:bookmarkStart w:id="90" w:name="_bookmark103"/>
      <w:bookmarkEnd w:id="90"/>
    </w:p>
    <w:p w14:paraId="57FC1A75" w14:textId="77777777" w:rsidR="00083736" w:rsidRPr="005508CF" w:rsidRDefault="00083736" w:rsidP="004234ED">
      <w:pPr>
        <w:jc w:val="both"/>
        <w:rPr>
          <w:rFonts w:ascii="Times New Roman" w:hAnsi="Times New Roman" w:cs="Times New Roman"/>
          <w:sz w:val="24"/>
          <w:szCs w:val="24"/>
          <w:lang w:val="fr-FR"/>
        </w:rPr>
      </w:pPr>
    </w:p>
    <w:p w14:paraId="7D8FEA71" w14:textId="77777777" w:rsidR="00083736" w:rsidRPr="005508CF" w:rsidRDefault="00083736" w:rsidP="004234ED">
      <w:pPr>
        <w:pStyle w:val="Heading2"/>
        <w:jc w:val="both"/>
        <w:rPr>
          <w:rFonts w:ascii="Times New Roman" w:hAnsi="Times New Roman"/>
          <w:lang w:val="fr-FR"/>
        </w:rPr>
      </w:pPr>
      <w:bookmarkStart w:id="91" w:name="_Toc87872822"/>
      <w:bookmarkStart w:id="92" w:name="_Toc92975757"/>
      <w:bookmarkStart w:id="93" w:name="_Toc92980158"/>
      <w:r w:rsidRPr="005508CF">
        <w:rPr>
          <w:rFonts w:ascii="Times New Roman" w:hAnsi="Times New Roman"/>
          <w:lang w:val="fr-FR"/>
        </w:rPr>
        <w:t>Drainage des chantiers de pose de conduite et gestion des eaux</w:t>
      </w:r>
      <w:bookmarkEnd w:id="91"/>
      <w:bookmarkEnd w:id="92"/>
      <w:bookmarkEnd w:id="93"/>
    </w:p>
    <w:p w14:paraId="1521FF7E" w14:textId="77777777" w:rsidR="00083736" w:rsidRPr="005508CF" w:rsidRDefault="00083736" w:rsidP="004234ED">
      <w:pPr>
        <w:pStyle w:val="BodyText"/>
        <w:spacing w:before="3"/>
        <w:jc w:val="both"/>
        <w:rPr>
          <w:rFonts w:ascii="Times New Roman" w:hAnsi="Times New Roman" w:cs="Times New Roman"/>
          <w:b/>
          <w:sz w:val="24"/>
          <w:szCs w:val="24"/>
        </w:rPr>
      </w:pPr>
    </w:p>
    <w:p w14:paraId="545343CA" w14:textId="77777777" w:rsidR="00083736" w:rsidRPr="005508CF" w:rsidRDefault="00083736" w:rsidP="004234ED">
      <w:pPr>
        <w:pStyle w:val="ListParagraph"/>
        <w:numPr>
          <w:ilvl w:val="0"/>
          <w:numId w:val="14"/>
        </w:numPr>
        <w:jc w:val="both"/>
        <w:rPr>
          <w:rFonts w:ascii="Times New Roman" w:hAnsi="Times New Roman" w:cs="Times New Roman"/>
          <w:lang w:val="fr-FR"/>
        </w:rPr>
      </w:pPr>
      <w:r w:rsidRPr="005508CF">
        <w:rPr>
          <w:rFonts w:ascii="Times New Roman" w:hAnsi="Times New Roman" w:cs="Times New Roman"/>
          <w:lang w:val="fr-FR"/>
        </w:rPr>
        <w:t>L'entrepreneur est tenu d'éviter l'entrée des eaux superficielles venant des routes dans la tranchée. L'évacuation des eaux superficielles ou souterraines éventuellement entrées sera à la charge de l'entrepreneur sans rémunération spéciale. Aucune prolongation éventuelle du délai contractuel ne sera consentie automatiquement à cause des pluies fortes, sauf en cas de force majeure.</w:t>
      </w:r>
    </w:p>
    <w:p w14:paraId="195C6D02" w14:textId="77777777" w:rsidR="00083736" w:rsidRPr="005508CF" w:rsidRDefault="00083736" w:rsidP="004234ED">
      <w:pPr>
        <w:pStyle w:val="Heading2"/>
        <w:jc w:val="both"/>
        <w:rPr>
          <w:rFonts w:ascii="Times New Roman" w:hAnsi="Times New Roman"/>
          <w:lang w:val="fr-FR"/>
        </w:rPr>
      </w:pPr>
      <w:bookmarkStart w:id="94" w:name="_bookmark104"/>
      <w:bookmarkStart w:id="95" w:name="_Toc87872823"/>
      <w:bookmarkStart w:id="96" w:name="_Toc92975758"/>
      <w:bookmarkStart w:id="97" w:name="_Toc92980159"/>
      <w:bookmarkEnd w:id="94"/>
      <w:r w:rsidRPr="005508CF">
        <w:rPr>
          <w:rFonts w:ascii="Times New Roman" w:hAnsi="Times New Roman"/>
          <w:lang w:val="fr-FR"/>
        </w:rPr>
        <w:t>Pose de</w:t>
      </w:r>
      <w:r w:rsidRPr="005508CF">
        <w:rPr>
          <w:rFonts w:ascii="Times New Roman" w:hAnsi="Times New Roman"/>
          <w:spacing w:val="-1"/>
          <w:lang w:val="fr-FR"/>
        </w:rPr>
        <w:t xml:space="preserve"> </w:t>
      </w:r>
      <w:r w:rsidRPr="005508CF">
        <w:rPr>
          <w:rFonts w:ascii="Times New Roman" w:hAnsi="Times New Roman"/>
          <w:lang w:val="fr-FR"/>
        </w:rPr>
        <w:t>conduite</w:t>
      </w:r>
      <w:bookmarkEnd w:id="95"/>
      <w:bookmarkEnd w:id="96"/>
      <w:bookmarkEnd w:id="97"/>
    </w:p>
    <w:p w14:paraId="09CEAA4A" w14:textId="77777777" w:rsidR="00083736" w:rsidRPr="005508CF" w:rsidRDefault="00083736" w:rsidP="004234ED">
      <w:pPr>
        <w:pStyle w:val="ListParagraph"/>
        <w:numPr>
          <w:ilvl w:val="0"/>
          <w:numId w:val="6"/>
        </w:numPr>
        <w:jc w:val="both"/>
        <w:rPr>
          <w:rFonts w:ascii="Times New Roman" w:hAnsi="Times New Roman" w:cs="Times New Roman"/>
          <w:lang w:val="fr-FR"/>
        </w:rPr>
      </w:pPr>
      <w:r w:rsidRPr="005508CF">
        <w:rPr>
          <w:rFonts w:ascii="Times New Roman" w:hAnsi="Times New Roman" w:cs="Times New Roman"/>
          <w:lang w:val="fr-FR"/>
        </w:rPr>
        <w:t>Avant sa mise en œuvre, chaque tuyau, pièce spéciale et appareil devra être à pied d'œuvre soigneusement nettoyé et purgé de tout élément étranger.</w:t>
      </w:r>
    </w:p>
    <w:p w14:paraId="58679413" w14:textId="77777777" w:rsidR="00083736" w:rsidRPr="005508CF" w:rsidRDefault="00083736" w:rsidP="004234ED">
      <w:pPr>
        <w:pStyle w:val="ListParagraph"/>
        <w:numPr>
          <w:ilvl w:val="0"/>
          <w:numId w:val="6"/>
        </w:numPr>
        <w:jc w:val="both"/>
        <w:rPr>
          <w:rFonts w:ascii="Times New Roman" w:hAnsi="Times New Roman" w:cs="Times New Roman"/>
          <w:lang w:val="fr-FR"/>
        </w:rPr>
      </w:pPr>
      <w:r w:rsidRPr="005508CF">
        <w:rPr>
          <w:rFonts w:ascii="Times New Roman" w:hAnsi="Times New Roman" w:cs="Times New Roman"/>
          <w:lang w:val="fr-FR"/>
        </w:rPr>
        <w:t>Pendant la pose, toutes précautions seront prises pour éviter l'introduction de détritus ou de corps étranger à l'intérieur des conduites et pour ne pas endommager la superficie intérieure du tuyau.</w:t>
      </w:r>
    </w:p>
    <w:p w14:paraId="18A889C7" w14:textId="77777777" w:rsidR="00083736" w:rsidRPr="005508CF" w:rsidRDefault="00083736" w:rsidP="004234ED">
      <w:pPr>
        <w:pStyle w:val="ListParagraph"/>
        <w:numPr>
          <w:ilvl w:val="0"/>
          <w:numId w:val="6"/>
        </w:numPr>
        <w:jc w:val="both"/>
        <w:rPr>
          <w:rFonts w:ascii="Times New Roman" w:hAnsi="Times New Roman" w:cs="Times New Roman"/>
          <w:lang w:val="fr-FR"/>
        </w:rPr>
      </w:pPr>
      <w:r w:rsidRPr="005508CF">
        <w:rPr>
          <w:rFonts w:ascii="Times New Roman" w:hAnsi="Times New Roman" w:cs="Times New Roman"/>
          <w:lang w:val="fr-FR"/>
        </w:rPr>
        <w:t>Les extrémités de la conduite posée devront être bouchées soigneusement avec des tampons en bois, en fonte, en acier ou en PVC pendant les interruptions de travail. Les protections extérieures et intérieures, qui auraient été endommagées par le transport ou par les coupes, sont à préparer avant la pose.</w:t>
      </w:r>
    </w:p>
    <w:p w14:paraId="14BA47D9" w14:textId="77777777" w:rsidR="00083736" w:rsidRPr="005508CF" w:rsidRDefault="00083736" w:rsidP="004234ED">
      <w:pPr>
        <w:pStyle w:val="ListParagraph"/>
        <w:numPr>
          <w:ilvl w:val="0"/>
          <w:numId w:val="6"/>
        </w:numPr>
        <w:jc w:val="both"/>
        <w:rPr>
          <w:rFonts w:ascii="Times New Roman" w:hAnsi="Times New Roman" w:cs="Times New Roman"/>
          <w:lang w:val="fr-FR"/>
        </w:rPr>
      </w:pPr>
      <w:r w:rsidRPr="005508CF">
        <w:rPr>
          <w:rFonts w:ascii="Times New Roman" w:hAnsi="Times New Roman" w:cs="Times New Roman"/>
          <w:lang w:val="fr-FR"/>
        </w:rPr>
        <w:t>Les tuyaux, pièces spéciales et appareils doivent être descendus avec soin dans les tranchées et dans les galeries où ils doivent être posés en évitant les chocs, chutes,</w:t>
      </w:r>
      <w:r w:rsidRPr="005508CF">
        <w:rPr>
          <w:rFonts w:ascii="Times New Roman" w:hAnsi="Times New Roman" w:cs="Times New Roman"/>
          <w:spacing w:val="-15"/>
          <w:lang w:val="fr-FR"/>
        </w:rPr>
        <w:t xml:space="preserve"> </w:t>
      </w:r>
      <w:r w:rsidRPr="005508CF">
        <w:rPr>
          <w:rFonts w:ascii="Times New Roman" w:hAnsi="Times New Roman" w:cs="Times New Roman"/>
          <w:lang w:val="fr-FR"/>
        </w:rPr>
        <w:t>etc.</w:t>
      </w:r>
    </w:p>
    <w:p w14:paraId="49631E48" w14:textId="77777777" w:rsidR="00083736" w:rsidRPr="005508CF" w:rsidRDefault="00083736" w:rsidP="004234ED">
      <w:pPr>
        <w:pStyle w:val="ListParagraph"/>
        <w:numPr>
          <w:ilvl w:val="0"/>
          <w:numId w:val="6"/>
        </w:numPr>
        <w:jc w:val="both"/>
        <w:rPr>
          <w:rFonts w:ascii="Times New Roman" w:hAnsi="Times New Roman" w:cs="Times New Roman"/>
          <w:lang w:val="fr-FR"/>
        </w:rPr>
      </w:pPr>
      <w:r w:rsidRPr="005508CF">
        <w:rPr>
          <w:rFonts w:ascii="Times New Roman" w:hAnsi="Times New Roman" w:cs="Times New Roman"/>
          <w:lang w:val="fr-FR"/>
        </w:rPr>
        <w:t>La mise en place et le montage des conduites et de la robinetterie devront être effectués par des ouvriers qualifiés. Les tuyaux seront descendus dans les tranchées avec des moyens adéquats pour préserver l'intégrité aussi bien de la structure que du revêtement et seront disposés dans la position exacte pour l'exécution des joints.</w:t>
      </w:r>
    </w:p>
    <w:p w14:paraId="7A8D90CF" w14:textId="77777777" w:rsidR="00083736" w:rsidRPr="005508CF" w:rsidRDefault="00083736" w:rsidP="004234ED">
      <w:pPr>
        <w:pStyle w:val="ListParagraph"/>
        <w:numPr>
          <w:ilvl w:val="0"/>
          <w:numId w:val="6"/>
        </w:numPr>
        <w:jc w:val="both"/>
        <w:rPr>
          <w:rFonts w:ascii="Times New Roman" w:hAnsi="Times New Roman" w:cs="Times New Roman"/>
          <w:lang w:val="fr-FR"/>
        </w:rPr>
      </w:pPr>
      <w:r w:rsidRPr="005508CF">
        <w:rPr>
          <w:rFonts w:ascii="Times New Roman" w:hAnsi="Times New Roman" w:cs="Times New Roman"/>
          <w:lang w:val="fr-FR"/>
        </w:rPr>
        <w:lastRenderedPageBreak/>
        <w:t>Les emplacements des pièces spéciales et des appareils devront être reconnus et approuvés par l'Ingénieur. Chaque tronçon de tuyauterie devra être constitué autant que possible de tuyaux entiers de façon à réduire au minimum le nombre de joints. L'Entrepreneur aura la faculté de procéder à des coupes de tuyaux lorsque cette opération sera justifiée par les nécessités de la</w:t>
      </w:r>
      <w:r w:rsidRPr="005508CF">
        <w:rPr>
          <w:rFonts w:ascii="Times New Roman" w:hAnsi="Times New Roman" w:cs="Times New Roman"/>
          <w:spacing w:val="-6"/>
          <w:lang w:val="fr-FR"/>
        </w:rPr>
        <w:t xml:space="preserve"> </w:t>
      </w:r>
      <w:r w:rsidRPr="005508CF">
        <w:rPr>
          <w:rFonts w:ascii="Times New Roman" w:hAnsi="Times New Roman" w:cs="Times New Roman"/>
          <w:lang w:val="fr-FR"/>
        </w:rPr>
        <w:t>pose.</w:t>
      </w:r>
    </w:p>
    <w:p w14:paraId="23F9618B" w14:textId="77777777" w:rsidR="00083736" w:rsidRPr="005508CF" w:rsidRDefault="00083736" w:rsidP="004234ED">
      <w:pPr>
        <w:pStyle w:val="ListParagraph"/>
        <w:numPr>
          <w:ilvl w:val="0"/>
          <w:numId w:val="6"/>
        </w:numPr>
        <w:jc w:val="both"/>
        <w:rPr>
          <w:rFonts w:ascii="Times New Roman" w:hAnsi="Times New Roman" w:cs="Times New Roman"/>
          <w:lang w:val="fr-FR"/>
        </w:rPr>
      </w:pPr>
      <w:r w:rsidRPr="005508CF">
        <w:rPr>
          <w:rFonts w:ascii="Times New Roman" w:hAnsi="Times New Roman" w:cs="Times New Roman"/>
          <w:lang w:val="fr-FR"/>
        </w:rPr>
        <w:t>Dans le cas d'emploi abusif de chutes, l'entrepreneur devra, à ses frais, reprendre le travail. Les contre-pentes au droit des vidanges et des ventouses ne seront pas tolérées. L'Entrepreneur aura à sa charge tous les travaux nécessaires pour y parer, y compris l'enlèvement des conduites déjà posées et leur remise en place. L'utilisation d'un équipement d'assemblage est obligatoire.</w:t>
      </w:r>
    </w:p>
    <w:p w14:paraId="311FCD37" w14:textId="77777777" w:rsidR="00083736" w:rsidRPr="005508CF" w:rsidRDefault="00083736" w:rsidP="004234ED">
      <w:pPr>
        <w:pStyle w:val="ListParagraph"/>
        <w:numPr>
          <w:ilvl w:val="0"/>
          <w:numId w:val="6"/>
        </w:numPr>
        <w:jc w:val="both"/>
        <w:rPr>
          <w:rFonts w:ascii="Times New Roman" w:hAnsi="Times New Roman" w:cs="Times New Roman"/>
          <w:lang w:val="fr-FR"/>
        </w:rPr>
      </w:pPr>
      <w:r w:rsidRPr="005508CF">
        <w:rPr>
          <w:rFonts w:ascii="Times New Roman" w:hAnsi="Times New Roman" w:cs="Times New Roman"/>
          <w:lang w:val="fr-FR"/>
        </w:rPr>
        <w:t>Les coudes, pièces à tubulure et tous appareils intercalés sur les conduites et soumis à</w:t>
      </w:r>
      <w:r w:rsidRPr="005508CF">
        <w:rPr>
          <w:rFonts w:ascii="Times New Roman" w:hAnsi="Times New Roman" w:cs="Times New Roman"/>
          <w:spacing w:val="50"/>
          <w:lang w:val="fr-FR"/>
        </w:rPr>
        <w:t xml:space="preserve"> </w:t>
      </w:r>
      <w:r w:rsidRPr="005508CF">
        <w:rPr>
          <w:rFonts w:ascii="Times New Roman" w:hAnsi="Times New Roman" w:cs="Times New Roman"/>
          <w:lang w:val="fr-FR"/>
        </w:rPr>
        <w:t>des efforts tendant à déboîter les tuyaux ou à déformer les canalisations seront contrebutées par des massifs susceptibles de résister à ces efforts et à ceux qui seront développés pendant l'épreuve. Les butés seront exécutées en béton de classe B. L'Entrepreneur est tenu de soumettre des plans et notes de calcul pour les types de butées qu'il propose d'exécuter. Les pièces à contrebuter s'appuieront sur les massifs de butées, soit directement, soit par l'intermédiaire de béquilles. Elles pourront aussi être reliées aux massifs fonctionnant alors comme massifs d'ancrages, au moyen de colliers à</w:t>
      </w:r>
      <w:r w:rsidRPr="005508CF">
        <w:rPr>
          <w:rFonts w:ascii="Times New Roman" w:hAnsi="Times New Roman" w:cs="Times New Roman"/>
          <w:spacing w:val="-18"/>
          <w:lang w:val="fr-FR"/>
        </w:rPr>
        <w:t xml:space="preserve"> </w:t>
      </w:r>
      <w:r w:rsidRPr="005508CF">
        <w:rPr>
          <w:rFonts w:ascii="Times New Roman" w:hAnsi="Times New Roman" w:cs="Times New Roman"/>
          <w:lang w:val="fr-FR"/>
        </w:rPr>
        <w:t>scellement.</w:t>
      </w:r>
    </w:p>
    <w:p w14:paraId="2C1087E8" w14:textId="77777777" w:rsidR="00083736" w:rsidRPr="005508CF" w:rsidRDefault="00083736" w:rsidP="004234ED">
      <w:pPr>
        <w:pStyle w:val="ListParagraph"/>
        <w:numPr>
          <w:ilvl w:val="0"/>
          <w:numId w:val="6"/>
        </w:numPr>
        <w:jc w:val="both"/>
        <w:rPr>
          <w:rFonts w:ascii="Times New Roman" w:hAnsi="Times New Roman" w:cs="Times New Roman"/>
          <w:lang w:val="fr-FR"/>
        </w:rPr>
      </w:pPr>
      <w:r w:rsidRPr="005508CF">
        <w:rPr>
          <w:rFonts w:ascii="Times New Roman" w:hAnsi="Times New Roman" w:cs="Times New Roman"/>
          <w:lang w:val="fr-FR"/>
        </w:rPr>
        <w:t>Les massifs de butées ou d'ancrages ainsi que les dispositifs de liaison entre les canalisations et ces massifs seront exécutés par l'Entrepreneur, avant essais, conformément aux calculs et plans d'exécution qu'il soumettra à l'agrément de l'Ingénieur. Les bouches à clé seront posées verticalement. La tête sera coulée dans une petite dalle de béton (600 mm x 600 mm) de protection se trouvant au-dessous des surfaces non revêtues.</w:t>
      </w:r>
    </w:p>
    <w:p w14:paraId="113A895B" w14:textId="77777777" w:rsidR="00083736" w:rsidRPr="005508CF" w:rsidRDefault="00083736" w:rsidP="004234ED">
      <w:pPr>
        <w:pStyle w:val="ListParagraph"/>
        <w:numPr>
          <w:ilvl w:val="0"/>
          <w:numId w:val="6"/>
        </w:numPr>
        <w:jc w:val="both"/>
        <w:rPr>
          <w:rFonts w:ascii="Times New Roman" w:hAnsi="Times New Roman" w:cs="Times New Roman"/>
          <w:lang w:val="fr-FR"/>
        </w:rPr>
      </w:pPr>
      <w:r w:rsidRPr="005508CF">
        <w:rPr>
          <w:rFonts w:ascii="Times New Roman" w:hAnsi="Times New Roman" w:cs="Times New Roman"/>
          <w:lang w:val="fr-FR"/>
        </w:rPr>
        <w:t>L’entrepreneur doit installer les tuyauteries de l’aval vers l’amont pour garantir une bonne étanchéité au niveau des joints.</w:t>
      </w:r>
    </w:p>
    <w:p w14:paraId="0DB412C5" w14:textId="77777777" w:rsidR="00083736" w:rsidRPr="005508CF" w:rsidRDefault="00083736" w:rsidP="004234ED">
      <w:pPr>
        <w:pStyle w:val="Heading2"/>
        <w:jc w:val="both"/>
        <w:rPr>
          <w:rFonts w:ascii="Times New Roman" w:hAnsi="Times New Roman"/>
          <w:lang w:val="fr-FR"/>
        </w:rPr>
      </w:pPr>
      <w:bookmarkStart w:id="98" w:name="_bookmark105"/>
      <w:bookmarkStart w:id="99" w:name="_Toc87872824"/>
      <w:bookmarkStart w:id="100" w:name="_Toc92975759"/>
      <w:bookmarkStart w:id="101" w:name="_Toc92980160"/>
      <w:bookmarkEnd w:id="98"/>
      <w:r w:rsidRPr="005508CF">
        <w:rPr>
          <w:rFonts w:ascii="Times New Roman" w:hAnsi="Times New Roman"/>
          <w:lang w:val="fr-FR"/>
        </w:rPr>
        <w:t>Tuyauteries (type et recommandations techniques de mise en</w:t>
      </w:r>
      <w:r w:rsidRPr="005508CF">
        <w:rPr>
          <w:rFonts w:ascii="Times New Roman" w:hAnsi="Times New Roman"/>
          <w:spacing w:val="-11"/>
          <w:lang w:val="fr-FR"/>
        </w:rPr>
        <w:t xml:space="preserve"> </w:t>
      </w:r>
      <w:r w:rsidRPr="005508CF">
        <w:rPr>
          <w:rFonts w:ascii="Times New Roman" w:hAnsi="Times New Roman"/>
          <w:lang w:val="fr-FR"/>
        </w:rPr>
        <w:t>œuvre)</w:t>
      </w:r>
      <w:bookmarkEnd w:id="99"/>
      <w:bookmarkEnd w:id="100"/>
      <w:bookmarkEnd w:id="101"/>
    </w:p>
    <w:p w14:paraId="5040D792" w14:textId="77777777" w:rsidR="00083736" w:rsidRPr="005508CF" w:rsidRDefault="00083736" w:rsidP="004234ED">
      <w:pPr>
        <w:pStyle w:val="ListParagraph"/>
        <w:numPr>
          <w:ilvl w:val="0"/>
          <w:numId w:val="7"/>
        </w:numPr>
        <w:jc w:val="both"/>
        <w:rPr>
          <w:rFonts w:ascii="Times New Roman" w:hAnsi="Times New Roman" w:cs="Times New Roman"/>
          <w:lang w:val="fr-FR"/>
        </w:rPr>
      </w:pPr>
      <w:r w:rsidRPr="005508CF">
        <w:rPr>
          <w:rFonts w:ascii="Times New Roman" w:hAnsi="Times New Roman" w:cs="Times New Roman"/>
          <w:lang w:val="fr-FR"/>
        </w:rPr>
        <w:t>Les nouvelles conduites seront en Polyéthylène Haute Densité (PEHD) 100 - PN 10, PN 16. Ils sont aux normes métriques et peuvent être assemblés par joints à compression ou par joints à électro-fusion ou par soudure bout à bout procédés ; mais ces deux derniers procédés sont plus difficiles à mettre en œuvre en milieu rural.</w:t>
      </w:r>
    </w:p>
    <w:p w14:paraId="629AEB3B" w14:textId="77777777" w:rsidR="00083736" w:rsidRPr="005508CF" w:rsidRDefault="00083736" w:rsidP="004234ED">
      <w:pPr>
        <w:pStyle w:val="ListParagraph"/>
        <w:numPr>
          <w:ilvl w:val="0"/>
          <w:numId w:val="7"/>
        </w:numPr>
        <w:jc w:val="both"/>
        <w:rPr>
          <w:rFonts w:ascii="Times New Roman" w:hAnsi="Times New Roman" w:cs="Times New Roman"/>
          <w:lang w:val="fr-FR"/>
        </w:rPr>
      </w:pPr>
      <w:r w:rsidRPr="005508CF">
        <w:rPr>
          <w:rFonts w:ascii="Times New Roman" w:hAnsi="Times New Roman" w:cs="Times New Roman"/>
          <w:lang w:val="fr-FR"/>
        </w:rPr>
        <w:t>Les profondeurs des tranchées, lits de sable (ou de terre meuble) seront définis en fonction des diamètres des plans d’exécution fournis.</w:t>
      </w:r>
    </w:p>
    <w:p w14:paraId="6C3F258D" w14:textId="77777777" w:rsidR="00083736" w:rsidRPr="005508CF" w:rsidRDefault="00083736" w:rsidP="004234ED">
      <w:pPr>
        <w:pStyle w:val="ListParagraph"/>
        <w:jc w:val="both"/>
        <w:rPr>
          <w:rFonts w:ascii="Times New Roman" w:hAnsi="Times New Roman" w:cs="Times New Roman"/>
          <w:lang w:val="fr-FR"/>
        </w:rPr>
      </w:pPr>
    </w:p>
    <w:p w14:paraId="4D907A5F" w14:textId="77777777" w:rsidR="00083736" w:rsidRPr="005508CF" w:rsidRDefault="00083736" w:rsidP="004234ED">
      <w:pPr>
        <w:pStyle w:val="Heading1"/>
        <w:jc w:val="both"/>
        <w:rPr>
          <w:rFonts w:ascii="Times New Roman" w:hAnsi="Times New Roman" w:cs="Times New Roman"/>
          <w:lang w:val="fr-FR"/>
        </w:rPr>
      </w:pPr>
      <w:bookmarkStart w:id="102" w:name="_bookmark106"/>
      <w:bookmarkStart w:id="103" w:name="_Toc87872825"/>
      <w:bookmarkStart w:id="104" w:name="_Toc92975760"/>
      <w:bookmarkStart w:id="105" w:name="_Toc92980161"/>
      <w:bookmarkEnd w:id="102"/>
      <w:r w:rsidRPr="005508CF">
        <w:rPr>
          <w:rFonts w:ascii="Times New Roman" w:hAnsi="Times New Roman" w:cs="Times New Roman"/>
          <w:lang w:val="fr-FR"/>
        </w:rPr>
        <w:t>Enrobage des</w:t>
      </w:r>
      <w:r w:rsidRPr="005508CF">
        <w:rPr>
          <w:rFonts w:ascii="Times New Roman" w:hAnsi="Times New Roman" w:cs="Times New Roman"/>
          <w:spacing w:val="-1"/>
          <w:lang w:val="fr-FR"/>
        </w:rPr>
        <w:t xml:space="preserve"> </w:t>
      </w:r>
      <w:r w:rsidRPr="005508CF">
        <w:rPr>
          <w:rFonts w:ascii="Times New Roman" w:hAnsi="Times New Roman" w:cs="Times New Roman"/>
          <w:lang w:val="fr-FR"/>
        </w:rPr>
        <w:t>conduites</w:t>
      </w:r>
      <w:bookmarkEnd w:id="103"/>
      <w:bookmarkEnd w:id="104"/>
      <w:bookmarkEnd w:id="105"/>
    </w:p>
    <w:p w14:paraId="3AB37AEF" w14:textId="77777777" w:rsidR="00083736" w:rsidRPr="005508CF" w:rsidRDefault="00083736" w:rsidP="004234ED">
      <w:pPr>
        <w:pStyle w:val="Heading2"/>
        <w:jc w:val="both"/>
        <w:rPr>
          <w:rFonts w:ascii="Times New Roman" w:hAnsi="Times New Roman"/>
          <w:lang w:val="fr-FR"/>
        </w:rPr>
      </w:pPr>
      <w:bookmarkStart w:id="106" w:name="_Toc92975761"/>
      <w:bookmarkStart w:id="107" w:name="_Toc92980162"/>
      <w:r w:rsidRPr="005508CF">
        <w:rPr>
          <w:rFonts w:ascii="Times New Roman" w:hAnsi="Times New Roman"/>
          <w:lang w:val="fr-FR"/>
        </w:rPr>
        <w:t>Lit de pose sous conduites</w:t>
      </w:r>
      <w:bookmarkEnd w:id="106"/>
      <w:bookmarkEnd w:id="107"/>
    </w:p>
    <w:p w14:paraId="127FF64C" w14:textId="77777777" w:rsidR="00083736" w:rsidRPr="005508CF" w:rsidRDefault="00083736" w:rsidP="004234ED">
      <w:pPr>
        <w:pStyle w:val="BodyText"/>
        <w:spacing w:before="11"/>
        <w:jc w:val="both"/>
        <w:rPr>
          <w:rFonts w:ascii="Times New Roman" w:hAnsi="Times New Roman" w:cs="Times New Roman"/>
          <w:sz w:val="24"/>
          <w:szCs w:val="24"/>
        </w:rPr>
      </w:pPr>
    </w:p>
    <w:p w14:paraId="5218826C" w14:textId="77777777" w:rsidR="00083736" w:rsidRPr="005508CF" w:rsidRDefault="00083736" w:rsidP="004234ED">
      <w:pPr>
        <w:pStyle w:val="ListParagraph"/>
        <w:numPr>
          <w:ilvl w:val="0"/>
          <w:numId w:val="8"/>
        </w:numPr>
        <w:jc w:val="both"/>
        <w:rPr>
          <w:rFonts w:ascii="Times New Roman" w:hAnsi="Times New Roman" w:cs="Times New Roman"/>
          <w:lang w:val="fr-FR"/>
        </w:rPr>
      </w:pPr>
      <w:r w:rsidRPr="005508CF">
        <w:rPr>
          <w:rFonts w:ascii="Times New Roman" w:hAnsi="Times New Roman" w:cs="Times New Roman"/>
          <w:lang w:val="fr-FR"/>
        </w:rPr>
        <w:t>Après réception du fond de fouille par l’Ingénieur, le lit de pose de 0,10 m de hauteur composé de sable de rivière (0/5) est mis en place, prêt à recevoir les tuyaux. Le lit de pose sera compacté à la dame plate mécanique en une seule passe. Le tamponnage manuel ne sera autorisé que dans les cas où les dimensions de la tranchée ne permettent pas l’utilisation des petites tamponneuses mécaniques.</w:t>
      </w:r>
    </w:p>
    <w:p w14:paraId="115047A6" w14:textId="77777777" w:rsidR="00083736" w:rsidRPr="005508CF" w:rsidRDefault="00083736" w:rsidP="004234ED">
      <w:pPr>
        <w:pStyle w:val="ListParagraph"/>
        <w:numPr>
          <w:ilvl w:val="0"/>
          <w:numId w:val="8"/>
        </w:numPr>
        <w:jc w:val="both"/>
        <w:rPr>
          <w:rFonts w:ascii="Times New Roman" w:hAnsi="Times New Roman" w:cs="Times New Roman"/>
          <w:lang w:val="fr-FR"/>
        </w:rPr>
      </w:pPr>
      <w:r w:rsidRPr="005508CF">
        <w:rPr>
          <w:rFonts w:ascii="Times New Roman" w:hAnsi="Times New Roman" w:cs="Times New Roman"/>
          <w:lang w:val="fr-FR"/>
        </w:rPr>
        <w:t>Avant toute pose de conduite, la tranchée ainsi préparée sera vérifiée par l’Ingénieur qui en sera avisé à temps.</w:t>
      </w:r>
    </w:p>
    <w:p w14:paraId="4FD959AF" w14:textId="77777777" w:rsidR="00083736" w:rsidRPr="005508CF" w:rsidRDefault="00083736" w:rsidP="004234ED">
      <w:pPr>
        <w:jc w:val="both"/>
        <w:rPr>
          <w:rFonts w:ascii="Times New Roman" w:hAnsi="Times New Roman" w:cs="Times New Roman"/>
          <w:lang w:val="fr-FR"/>
        </w:rPr>
      </w:pPr>
    </w:p>
    <w:p w14:paraId="6052791F" w14:textId="77777777" w:rsidR="00083736" w:rsidRPr="005508CF" w:rsidRDefault="00083736" w:rsidP="004234ED">
      <w:pPr>
        <w:pStyle w:val="ListParagraph"/>
        <w:numPr>
          <w:ilvl w:val="0"/>
          <w:numId w:val="8"/>
        </w:numPr>
        <w:jc w:val="both"/>
        <w:rPr>
          <w:rFonts w:ascii="Times New Roman" w:hAnsi="Times New Roman" w:cs="Times New Roman"/>
          <w:lang w:val="fr-FR"/>
        </w:rPr>
      </w:pPr>
      <w:r w:rsidRPr="005508CF">
        <w:rPr>
          <w:rFonts w:ascii="Times New Roman" w:hAnsi="Times New Roman" w:cs="Times New Roman"/>
          <w:lang w:val="fr-FR"/>
        </w:rPr>
        <w:lastRenderedPageBreak/>
        <w:t>L’intervalle de temps entre la mise en place du lit de pose et l’installation des tuyaux doit être réduit au strict minimum et ne doit en aucun cas dépasser 24 heures.</w:t>
      </w:r>
    </w:p>
    <w:p w14:paraId="56FD7F57" w14:textId="77777777" w:rsidR="00083736" w:rsidRPr="005508CF" w:rsidRDefault="00083736" w:rsidP="004234ED">
      <w:pPr>
        <w:pStyle w:val="Heading2"/>
        <w:jc w:val="both"/>
        <w:rPr>
          <w:rFonts w:ascii="Times New Roman" w:hAnsi="Times New Roman"/>
          <w:lang w:val="fr-FR"/>
        </w:rPr>
      </w:pPr>
      <w:bookmarkStart w:id="108" w:name="_Toc87872826"/>
      <w:bookmarkStart w:id="109" w:name="_Toc92975762"/>
      <w:bookmarkStart w:id="110" w:name="_Toc92980163"/>
      <w:r w:rsidRPr="005508CF">
        <w:rPr>
          <w:rFonts w:ascii="Times New Roman" w:hAnsi="Times New Roman"/>
          <w:lang w:val="fr-FR"/>
        </w:rPr>
        <w:t>Enrobage initial</w:t>
      </w:r>
      <w:bookmarkEnd w:id="108"/>
      <w:bookmarkEnd w:id="109"/>
      <w:bookmarkEnd w:id="110"/>
    </w:p>
    <w:p w14:paraId="560B07B8" w14:textId="77777777" w:rsidR="00083736" w:rsidRPr="005508CF" w:rsidRDefault="00083736" w:rsidP="004234ED">
      <w:pPr>
        <w:pStyle w:val="BodyText"/>
        <w:spacing w:before="10"/>
        <w:jc w:val="both"/>
        <w:rPr>
          <w:rFonts w:ascii="Times New Roman" w:hAnsi="Times New Roman" w:cs="Times New Roman"/>
          <w:sz w:val="24"/>
          <w:szCs w:val="24"/>
        </w:rPr>
      </w:pPr>
    </w:p>
    <w:p w14:paraId="0033F2E4" w14:textId="77777777" w:rsidR="00083736" w:rsidRPr="005508CF" w:rsidRDefault="00083736" w:rsidP="004234ED">
      <w:pPr>
        <w:pStyle w:val="ListParagraph"/>
        <w:numPr>
          <w:ilvl w:val="0"/>
          <w:numId w:val="9"/>
        </w:numPr>
        <w:jc w:val="both"/>
        <w:rPr>
          <w:rFonts w:ascii="Times New Roman" w:hAnsi="Times New Roman" w:cs="Times New Roman"/>
          <w:lang w:val="fr-FR"/>
        </w:rPr>
      </w:pPr>
      <w:r w:rsidRPr="005508CF">
        <w:rPr>
          <w:rFonts w:ascii="Times New Roman" w:hAnsi="Times New Roman" w:cs="Times New Roman"/>
          <w:lang w:val="fr-FR"/>
        </w:rPr>
        <w:t>L’autorisation de réaliser l’enrobage est donnée par le Maître d’œuvre après vérification de la pose et du calage de la conduite.</w:t>
      </w:r>
    </w:p>
    <w:p w14:paraId="63F9CE85" w14:textId="77777777" w:rsidR="00083736" w:rsidRPr="005508CF" w:rsidRDefault="00083736" w:rsidP="004234ED">
      <w:pPr>
        <w:pStyle w:val="ListParagraph"/>
        <w:numPr>
          <w:ilvl w:val="0"/>
          <w:numId w:val="9"/>
        </w:numPr>
        <w:jc w:val="both"/>
        <w:rPr>
          <w:rFonts w:ascii="Times New Roman" w:hAnsi="Times New Roman" w:cs="Times New Roman"/>
          <w:lang w:val="fr-FR"/>
        </w:rPr>
      </w:pPr>
      <w:r w:rsidRPr="005508CF">
        <w:rPr>
          <w:rFonts w:ascii="Times New Roman" w:hAnsi="Times New Roman" w:cs="Times New Roman"/>
          <w:lang w:val="fr-FR"/>
        </w:rPr>
        <w:t>L’enrobage des conduites est effectué avec du sable présentant les mêmes caractéristiques que celui utilisé pour réaliser le lit de pose, suivant coupes types, compacté (manuellement) à 90% de l’OPM par couches de cinq (5) cm maximum, jusqu’à cent quinze (15) cm au-dessus du sommet de la conduite, et le remblayage doit s’effectuer également de part et d’autre de la conduite, afin de ne pas induire de force latérale pouvant la déplacer durant le remblayage.</w:t>
      </w:r>
    </w:p>
    <w:p w14:paraId="0174BF48" w14:textId="77777777" w:rsidR="00083736" w:rsidRPr="005508CF" w:rsidRDefault="00083736" w:rsidP="004234ED">
      <w:pPr>
        <w:pStyle w:val="ListParagraph"/>
        <w:numPr>
          <w:ilvl w:val="0"/>
          <w:numId w:val="9"/>
        </w:numPr>
        <w:jc w:val="both"/>
        <w:rPr>
          <w:rFonts w:ascii="Times New Roman" w:hAnsi="Times New Roman" w:cs="Times New Roman"/>
          <w:lang w:val="fr-FR"/>
        </w:rPr>
      </w:pPr>
      <w:r w:rsidRPr="005508CF">
        <w:rPr>
          <w:rFonts w:ascii="Times New Roman" w:hAnsi="Times New Roman" w:cs="Times New Roman"/>
          <w:lang w:val="fr-FR"/>
        </w:rPr>
        <w:t>Il est formellement interdit d’utiliser à ce stade les dameuses mécaniques.</w:t>
      </w:r>
    </w:p>
    <w:p w14:paraId="76DACB6D" w14:textId="77777777" w:rsidR="00083736" w:rsidRPr="005508CF" w:rsidRDefault="00083736" w:rsidP="004234ED">
      <w:pPr>
        <w:pStyle w:val="BodyText"/>
        <w:spacing w:before="9"/>
        <w:jc w:val="both"/>
        <w:rPr>
          <w:rFonts w:ascii="Times New Roman" w:hAnsi="Times New Roman" w:cs="Times New Roman"/>
          <w:sz w:val="24"/>
          <w:szCs w:val="24"/>
        </w:rPr>
      </w:pPr>
    </w:p>
    <w:p w14:paraId="42BAFD20" w14:textId="77777777" w:rsidR="00083736" w:rsidRPr="005508CF" w:rsidRDefault="00083736" w:rsidP="004234ED">
      <w:pPr>
        <w:pStyle w:val="Heading1"/>
        <w:jc w:val="both"/>
        <w:rPr>
          <w:rFonts w:ascii="Times New Roman" w:hAnsi="Times New Roman" w:cs="Times New Roman"/>
          <w:lang w:val="fr-FR"/>
        </w:rPr>
      </w:pPr>
      <w:bookmarkStart w:id="111" w:name="_bookmark107"/>
      <w:bookmarkStart w:id="112" w:name="_Toc87872827"/>
      <w:bookmarkStart w:id="113" w:name="_Toc92975763"/>
      <w:bookmarkStart w:id="114" w:name="_Toc92980164"/>
      <w:bookmarkEnd w:id="111"/>
      <w:r w:rsidRPr="005508CF">
        <w:rPr>
          <w:rFonts w:ascii="Times New Roman" w:hAnsi="Times New Roman" w:cs="Times New Roman"/>
          <w:lang w:val="fr-FR"/>
        </w:rPr>
        <w:t>Traversée de ravine sous terraine et terrain rocheux</w:t>
      </w:r>
      <w:bookmarkEnd w:id="112"/>
      <w:bookmarkEnd w:id="113"/>
      <w:bookmarkEnd w:id="114"/>
    </w:p>
    <w:p w14:paraId="1A8D82A1" w14:textId="77777777" w:rsidR="00083736" w:rsidRPr="005508CF" w:rsidRDefault="00083736" w:rsidP="004234ED">
      <w:pPr>
        <w:pStyle w:val="ListParagraph"/>
        <w:numPr>
          <w:ilvl w:val="0"/>
          <w:numId w:val="10"/>
        </w:numPr>
        <w:jc w:val="both"/>
        <w:rPr>
          <w:rFonts w:ascii="Times New Roman" w:hAnsi="Times New Roman" w:cs="Times New Roman"/>
          <w:lang w:val="fr-FR"/>
        </w:rPr>
      </w:pPr>
      <w:r w:rsidRPr="005508CF">
        <w:rPr>
          <w:rFonts w:ascii="Times New Roman" w:hAnsi="Times New Roman" w:cs="Times New Roman"/>
          <w:lang w:val="fr-FR"/>
        </w:rPr>
        <w:t>Les sites de traversées de ravine en terrain meuble nécessitent une profondeur de fouille supérieure à 1,5 m. dans ces traversées et celles en terrain rocheux là où cela est possible, les conduites galvanisées de 50 mm enlevées du réseau, pourront être réutilisées comme gaine des conduites PEHD là où c’est possible, ou comme trop plein ou vidange. En cas de terrain rocheux où la profondeur de fouille d’un mètre ne peut pas être respectée, la conduite est ancrée par un massif d’enrochement continu sur la traversée ou sera recouvert en béton hydraulique de 250 kg/m</w:t>
      </w:r>
      <w:r w:rsidRPr="005508CF">
        <w:rPr>
          <w:rFonts w:ascii="Times New Roman" w:hAnsi="Times New Roman" w:cs="Times New Roman"/>
          <w:position w:val="8"/>
          <w:lang w:val="fr-FR"/>
        </w:rPr>
        <w:t>3</w:t>
      </w:r>
      <w:r w:rsidRPr="005508CF">
        <w:rPr>
          <w:rFonts w:ascii="Times New Roman" w:hAnsi="Times New Roman" w:cs="Times New Roman"/>
          <w:lang w:val="fr-FR"/>
        </w:rPr>
        <w:t xml:space="preserve">. </w:t>
      </w:r>
    </w:p>
    <w:p w14:paraId="41D91156" w14:textId="77777777" w:rsidR="00083736" w:rsidRPr="005508CF" w:rsidRDefault="00083736" w:rsidP="004234ED">
      <w:pPr>
        <w:pStyle w:val="ListParagraph"/>
        <w:numPr>
          <w:ilvl w:val="0"/>
          <w:numId w:val="10"/>
        </w:numPr>
        <w:jc w:val="both"/>
        <w:rPr>
          <w:rFonts w:ascii="Times New Roman" w:hAnsi="Times New Roman" w:cs="Times New Roman"/>
          <w:lang w:val="fr-FR"/>
        </w:rPr>
      </w:pPr>
      <w:r w:rsidRPr="005508CF">
        <w:rPr>
          <w:rFonts w:ascii="Times New Roman" w:hAnsi="Times New Roman" w:cs="Times New Roman"/>
          <w:lang w:val="fr-FR"/>
        </w:rPr>
        <w:t>Pour les ouvrages (kiosque, bassin sédimentation, etc.) le dosage du béton est 350 kg/m</w:t>
      </w:r>
      <w:r w:rsidRPr="005508CF">
        <w:rPr>
          <w:rFonts w:ascii="Times New Roman" w:hAnsi="Times New Roman" w:cs="Times New Roman"/>
          <w:position w:val="8"/>
          <w:lang w:val="fr-FR"/>
        </w:rPr>
        <w:t>3</w:t>
      </w:r>
      <w:r w:rsidRPr="005508CF">
        <w:rPr>
          <w:rFonts w:ascii="Times New Roman" w:hAnsi="Times New Roman" w:cs="Times New Roman"/>
          <w:lang w:val="fr-FR"/>
        </w:rPr>
        <w:t>. Tous les fers utilisés seront du FE 50 pour les kiosques et du FE 60 pour les réservoirs et d’autres structures importantes en béton</w:t>
      </w:r>
      <w:r w:rsidRPr="005508CF">
        <w:rPr>
          <w:rFonts w:ascii="Times New Roman" w:hAnsi="Times New Roman" w:cs="Times New Roman"/>
          <w:spacing w:val="-6"/>
          <w:lang w:val="fr-FR"/>
        </w:rPr>
        <w:t xml:space="preserve"> </w:t>
      </w:r>
      <w:r w:rsidRPr="005508CF">
        <w:rPr>
          <w:rFonts w:ascii="Times New Roman" w:hAnsi="Times New Roman" w:cs="Times New Roman"/>
          <w:lang w:val="fr-FR"/>
        </w:rPr>
        <w:t>armé.</w:t>
      </w:r>
    </w:p>
    <w:p w14:paraId="3F7AE895" w14:textId="77777777" w:rsidR="00083736" w:rsidRPr="005508CF" w:rsidRDefault="00083736" w:rsidP="004234ED">
      <w:pPr>
        <w:pStyle w:val="Heading2"/>
        <w:jc w:val="both"/>
        <w:rPr>
          <w:rFonts w:ascii="Times New Roman" w:hAnsi="Times New Roman"/>
          <w:lang w:val="fr-FR"/>
        </w:rPr>
      </w:pPr>
      <w:bookmarkStart w:id="115" w:name="_bookmark108"/>
      <w:bookmarkStart w:id="116" w:name="_Toc87872828"/>
      <w:bookmarkStart w:id="117" w:name="_Toc92975764"/>
      <w:bookmarkStart w:id="118" w:name="_Toc92980165"/>
      <w:bookmarkEnd w:id="115"/>
      <w:r w:rsidRPr="005508CF">
        <w:rPr>
          <w:rFonts w:ascii="Times New Roman" w:hAnsi="Times New Roman"/>
          <w:lang w:val="fr-FR"/>
        </w:rPr>
        <w:t>Traverse de ravine en</w:t>
      </w:r>
      <w:r w:rsidRPr="005508CF">
        <w:rPr>
          <w:rFonts w:ascii="Times New Roman" w:hAnsi="Times New Roman"/>
          <w:spacing w:val="-5"/>
          <w:lang w:val="fr-FR"/>
        </w:rPr>
        <w:t xml:space="preserve"> </w:t>
      </w:r>
      <w:r w:rsidRPr="005508CF">
        <w:rPr>
          <w:rFonts w:ascii="Times New Roman" w:hAnsi="Times New Roman"/>
          <w:lang w:val="fr-FR"/>
        </w:rPr>
        <w:t>hauteur</w:t>
      </w:r>
      <w:bookmarkEnd w:id="116"/>
      <w:bookmarkEnd w:id="117"/>
      <w:bookmarkEnd w:id="118"/>
    </w:p>
    <w:p w14:paraId="69397BE3" w14:textId="77777777" w:rsidR="00083736" w:rsidRPr="005508CF" w:rsidRDefault="00083736" w:rsidP="004234ED">
      <w:pPr>
        <w:pStyle w:val="ListParagraph"/>
        <w:numPr>
          <w:ilvl w:val="0"/>
          <w:numId w:val="11"/>
        </w:numPr>
        <w:jc w:val="both"/>
        <w:rPr>
          <w:rFonts w:ascii="Times New Roman" w:hAnsi="Times New Roman" w:cs="Times New Roman"/>
          <w:lang w:val="fr-FR"/>
        </w:rPr>
      </w:pPr>
      <w:r w:rsidRPr="005508CF">
        <w:rPr>
          <w:rFonts w:ascii="Times New Roman" w:hAnsi="Times New Roman" w:cs="Times New Roman"/>
          <w:lang w:val="fr-FR"/>
        </w:rPr>
        <w:t>Toute traversée de ravine en élévation sera réalisée suivant le plan à partir de deux poteaux en béton armé portant par deux câbles de suspente la canalisation d’adduction PEHD. Des attentes sous forme de gaines seront placées dans les poteaux en béton pour ces canalisations. Leurs diamètres sont supérieurs aux canalisations auxquelles elles servent de gaines.</w:t>
      </w:r>
    </w:p>
    <w:p w14:paraId="5D52928C" w14:textId="77777777" w:rsidR="00083736" w:rsidRPr="005508CF" w:rsidRDefault="00083736" w:rsidP="004234ED">
      <w:pPr>
        <w:pStyle w:val="Heading2"/>
        <w:jc w:val="both"/>
        <w:rPr>
          <w:rFonts w:ascii="Times New Roman" w:hAnsi="Times New Roman"/>
          <w:lang w:val="fr-FR"/>
        </w:rPr>
      </w:pPr>
      <w:bookmarkStart w:id="119" w:name="_bookmark109"/>
      <w:bookmarkEnd w:id="119"/>
      <w:r w:rsidRPr="005508CF">
        <w:rPr>
          <w:rFonts w:ascii="Times New Roman" w:hAnsi="Times New Roman"/>
          <w:lang w:val="fr-FR"/>
        </w:rPr>
        <w:t xml:space="preserve"> </w:t>
      </w:r>
      <w:bookmarkStart w:id="120" w:name="_Toc87872829"/>
      <w:bookmarkStart w:id="121" w:name="_Toc92975765"/>
      <w:bookmarkStart w:id="122" w:name="_Toc92980166"/>
      <w:r w:rsidRPr="005508CF">
        <w:rPr>
          <w:rFonts w:ascii="Times New Roman" w:hAnsi="Times New Roman"/>
          <w:lang w:val="fr-FR"/>
        </w:rPr>
        <w:t>Protection en terrain de forte</w:t>
      </w:r>
      <w:r w:rsidRPr="005508CF">
        <w:rPr>
          <w:rFonts w:ascii="Times New Roman" w:hAnsi="Times New Roman"/>
          <w:spacing w:val="-6"/>
          <w:lang w:val="fr-FR"/>
        </w:rPr>
        <w:t xml:space="preserve"> </w:t>
      </w:r>
      <w:r w:rsidRPr="005508CF">
        <w:rPr>
          <w:rFonts w:ascii="Times New Roman" w:hAnsi="Times New Roman"/>
          <w:lang w:val="fr-FR"/>
        </w:rPr>
        <w:t>pente</w:t>
      </w:r>
      <w:bookmarkEnd w:id="120"/>
      <w:bookmarkEnd w:id="121"/>
      <w:bookmarkEnd w:id="122"/>
    </w:p>
    <w:p w14:paraId="43CCF1F4" w14:textId="77777777" w:rsidR="00083736" w:rsidRPr="005508CF" w:rsidRDefault="00083736" w:rsidP="004234ED">
      <w:pPr>
        <w:pStyle w:val="ListParagraph"/>
        <w:numPr>
          <w:ilvl w:val="0"/>
          <w:numId w:val="12"/>
        </w:numPr>
        <w:jc w:val="both"/>
        <w:rPr>
          <w:rFonts w:ascii="Times New Roman" w:hAnsi="Times New Roman" w:cs="Times New Roman"/>
          <w:lang w:val="fr-FR"/>
        </w:rPr>
      </w:pPr>
      <w:r w:rsidRPr="005508CF">
        <w:rPr>
          <w:rFonts w:ascii="Times New Roman" w:hAnsi="Times New Roman" w:cs="Times New Roman"/>
          <w:lang w:val="fr-FR"/>
        </w:rPr>
        <w:t>Dans le cas de pose de conduite sur des terrains présentant une forte pente, des murets de protection (cavaliers) seront construits. Ces murets seront en maçonnerie de pierres (long. moy. = 100 cm, h=70 cm e=30 cm) et leur espacement sera fonction de la pente du tronçon à protéger.</w:t>
      </w:r>
    </w:p>
    <w:p w14:paraId="286B0977" w14:textId="77777777" w:rsidR="00083736" w:rsidRPr="005508CF" w:rsidRDefault="00083736" w:rsidP="004234ED">
      <w:pPr>
        <w:pStyle w:val="Heading2"/>
        <w:jc w:val="both"/>
        <w:rPr>
          <w:rFonts w:ascii="Times New Roman" w:hAnsi="Times New Roman"/>
          <w:lang w:val="fr-FR"/>
        </w:rPr>
      </w:pPr>
      <w:bookmarkStart w:id="123" w:name="_bookmark110"/>
      <w:bookmarkEnd w:id="123"/>
      <w:r w:rsidRPr="005508CF">
        <w:rPr>
          <w:rFonts w:ascii="Times New Roman" w:hAnsi="Times New Roman"/>
          <w:lang w:val="fr-FR"/>
        </w:rPr>
        <w:t xml:space="preserve"> </w:t>
      </w:r>
      <w:bookmarkStart w:id="124" w:name="_Toc87872830"/>
      <w:bookmarkStart w:id="125" w:name="_Toc92975766"/>
      <w:bookmarkStart w:id="126" w:name="_Toc92980167"/>
      <w:r w:rsidRPr="005508CF">
        <w:rPr>
          <w:rFonts w:ascii="Times New Roman" w:hAnsi="Times New Roman"/>
          <w:lang w:val="fr-FR"/>
        </w:rPr>
        <w:t>Bornes de</w:t>
      </w:r>
      <w:r w:rsidRPr="005508CF">
        <w:rPr>
          <w:rFonts w:ascii="Times New Roman" w:hAnsi="Times New Roman"/>
          <w:spacing w:val="-2"/>
          <w:lang w:val="fr-FR"/>
        </w:rPr>
        <w:t xml:space="preserve"> </w:t>
      </w:r>
      <w:r w:rsidRPr="005508CF">
        <w:rPr>
          <w:rFonts w:ascii="Times New Roman" w:hAnsi="Times New Roman"/>
          <w:lang w:val="fr-FR"/>
        </w:rPr>
        <w:t>repérage</w:t>
      </w:r>
      <w:bookmarkEnd w:id="124"/>
      <w:bookmarkEnd w:id="125"/>
      <w:bookmarkEnd w:id="126"/>
    </w:p>
    <w:p w14:paraId="2D56DC52" w14:textId="77777777" w:rsidR="00083736" w:rsidRPr="005508CF" w:rsidRDefault="00083736" w:rsidP="004234ED">
      <w:pPr>
        <w:pStyle w:val="ListParagraph"/>
        <w:numPr>
          <w:ilvl w:val="0"/>
          <w:numId w:val="13"/>
        </w:numPr>
        <w:jc w:val="both"/>
        <w:rPr>
          <w:rFonts w:ascii="Times New Roman" w:hAnsi="Times New Roman" w:cs="Times New Roman"/>
          <w:lang w:val="fr-FR"/>
        </w:rPr>
      </w:pPr>
      <w:r w:rsidRPr="005508CF">
        <w:rPr>
          <w:rFonts w:ascii="Times New Roman" w:hAnsi="Times New Roman" w:cs="Times New Roman"/>
          <w:lang w:val="fr-FR"/>
        </w:rPr>
        <w:t>Environ cinq cents bornes de repérage seront placées tout le long du tracé sur les conduites, en vue de les protéger contre les pioches des paysans quand elles traversent leurs jardins, ou les pelles mécaniques lors de la construction des routes. Elles sont en béton de dimension 30 cm X 30 cm sur 40 cm de profondeur. Sur ces bornes sont inscrits le sens de l’écoulement de l’eau, le diamètre des conduites, le nombre de ligne enterré et DINEPA.</w:t>
      </w:r>
    </w:p>
    <w:p w14:paraId="784EF134" w14:textId="77777777" w:rsidR="00083736" w:rsidRPr="005508CF" w:rsidRDefault="00083736" w:rsidP="004234ED">
      <w:pPr>
        <w:pStyle w:val="Heading1"/>
        <w:jc w:val="both"/>
        <w:rPr>
          <w:rFonts w:ascii="Times New Roman" w:hAnsi="Times New Roman" w:cs="Times New Roman"/>
          <w:lang w:val="fr-FR"/>
        </w:rPr>
      </w:pPr>
      <w:bookmarkStart w:id="127" w:name="_bookmark111"/>
      <w:bookmarkEnd w:id="127"/>
      <w:r w:rsidRPr="005508CF">
        <w:rPr>
          <w:rFonts w:ascii="Times New Roman" w:hAnsi="Times New Roman" w:cs="Times New Roman"/>
          <w:lang w:val="fr-FR"/>
        </w:rPr>
        <w:lastRenderedPageBreak/>
        <w:t xml:space="preserve"> </w:t>
      </w:r>
      <w:bookmarkStart w:id="128" w:name="_Toc87872831"/>
      <w:bookmarkStart w:id="129" w:name="_Toc92975767"/>
      <w:bookmarkStart w:id="130" w:name="_Toc92980168"/>
      <w:r w:rsidRPr="005508CF">
        <w:rPr>
          <w:rFonts w:ascii="Times New Roman" w:hAnsi="Times New Roman" w:cs="Times New Roman"/>
          <w:lang w:val="fr-FR"/>
        </w:rPr>
        <w:t>Désinfection des</w:t>
      </w:r>
      <w:r w:rsidRPr="005508CF">
        <w:rPr>
          <w:rFonts w:ascii="Times New Roman" w:hAnsi="Times New Roman" w:cs="Times New Roman"/>
          <w:spacing w:val="-2"/>
          <w:lang w:val="fr-FR"/>
        </w:rPr>
        <w:t xml:space="preserve"> </w:t>
      </w:r>
      <w:r w:rsidRPr="005508CF">
        <w:rPr>
          <w:rFonts w:ascii="Times New Roman" w:hAnsi="Times New Roman" w:cs="Times New Roman"/>
          <w:lang w:val="fr-FR"/>
        </w:rPr>
        <w:t>conduites</w:t>
      </w:r>
      <w:bookmarkEnd w:id="128"/>
      <w:bookmarkEnd w:id="129"/>
      <w:bookmarkEnd w:id="130"/>
    </w:p>
    <w:p w14:paraId="078859AC" w14:textId="77777777" w:rsidR="00083736" w:rsidRPr="005508CF" w:rsidRDefault="00083736" w:rsidP="004234ED">
      <w:pPr>
        <w:pStyle w:val="ListParagraph"/>
        <w:numPr>
          <w:ilvl w:val="0"/>
          <w:numId w:val="15"/>
        </w:numPr>
        <w:jc w:val="both"/>
        <w:rPr>
          <w:rFonts w:ascii="Times New Roman" w:hAnsi="Times New Roman" w:cs="Times New Roman"/>
          <w:lang w:val="fr-FR"/>
        </w:rPr>
      </w:pPr>
      <w:r w:rsidRPr="005508CF">
        <w:rPr>
          <w:rFonts w:ascii="Times New Roman" w:hAnsi="Times New Roman" w:cs="Times New Roman"/>
          <w:lang w:val="fr-FR"/>
        </w:rPr>
        <w:t>Avant la mise en service, la totalité des conduites d’eau potable devra être désinfectée à l'aide de l'hypochlorite de calcium selon les prescriptions suivantes :</w:t>
      </w:r>
    </w:p>
    <w:p w14:paraId="14E4BFAD" w14:textId="77777777" w:rsidR="00083736" w:rsidRPr="005508CF" w:rsidRDefault="00083736" w:rsidP="004234ED">
      <w:pPr>
        <w:pStyle w:val="ListParagraph"/>
        <w:numPr>
          <w:ilvl w:val="0"/>
          <w:numId w:val="15"/>
        </w:numPr>
        <w:jc w:val="both"/>
        <w:rPr>
          <w:rFonts w:ascii="Times New Roman" w:hAnsi="Times New Roman" w:cs="Times New Roman"/>
          <w:lang w:val="fr-FR"/>
        </w:rPr>
      </w:pPr>
      <w:r w:rsidRPr="005508CF">
        <w:rPr>
          <w:rFonts w:ascii="Times New Roman" w:hAnsi="Times New Roman" w:cs="Times New Roman"/>
          <w:lang w:val="fr-FR"/>
        </w:rPr>
        <w:t>Avant la désinfection, les conduites doivent être lavées avec un volume d'eau égal au triple de celui des conduites à une vitesse de 0,75 à 1,50 m/s. Les by-pass des compteurs d'eau doivent être ouverts. L'eau désinfectante doit contenir 30 grammes de chlore libre pour 1 m</w:t>
      </w:r>
      <w:r w:rsidRPr="005508CF">
        <w:rPr>
          <w:rFonts w:ascii="Times New Roman" w:hAnsi="Times New Roman" w:cs="Times New Roman"/>
          <w:position w:val="8"/>
          <w:lang w:val="fr-FR"/>
        </w:rPr>
        <w:t xml:space="preserve">3 </w:t>
      </w:r>
      <w:r w:rsidRPr="005508CF">
        <w:rPr>
          <w:rFonts w:ascii="Times New Roman" w:hAnsi="Times New Roman" w:cs="Times New Roman"/>
          <w:lang w:val="fr-FR"/>
        </w:rPr>
        <w:t>d'eau et doit rester 24 heures au moins dans les conduites. Pendant le temps de désinfection, les robinets, robinets-vannes, clapets, bouches et poteaux d'incendie, borne-fontaine, etc. devront être manipulés plusieurs fois. Après désinfection, les conduites seront lavées avec leur double volume d'eau, les eaux de désinfection devant s'évacuer sans dommage pour les tiers. L'Entrepreneur ne percevra aucune compensation pour la désinfection dont les frais sont compris dans les prix du bordereau concernant la pose. La fourniture de l'eau et les frais d'analyse étant à la charge de l'Entrepreneur. Les mêmes dispositions sont prévues pour la désinfection des reservoirs.</w:t>
      </w:r>
    </w:p>
    <w:p w14:paraId="269A1F6C" w14:textId="77777777" w:rsidR="00083736" w:rsidRPr="005508CF" w:rsidRDefault="00083736" w:rsidP="004234ED">
      <w:pPr>
        <w:pStyle w:val="Heading1"/>
        <w:jc w:val="both"/>
        <w:rPr>
          <w:rFonts w:ascii="Times New Roman" w:hAnsi="Times New Roman" w:cs="Times New Roman"/>
          <w:lang w:val="fr-FR"/>
        </w:rPr>
      </w:pPr>
      <w:bookmarkStart w:id="131" w:name="_bookmark112"/>
      <w:bookmarkEnd w:id="131"/>
      <w:r w:rsidRPr="005508CF">
        <w:rPr>
          <w:rFonts w:ascii="Times New Roman" w:hAnsi="Times New Roman" w:cs="Times New Roman"/>
          <w:lang w:val="fr-FR"/>
        </w:rPr>
        <w:t xml:space="preserve"> </w:t>
      </w:r>
      <w:bookmarkStart w:id="132" w:name="_Toc87872832"/>
      <w:bookmarkStart w:id="133" w:name="_Toc92975768"/>
      <w:bookmarkStart w:id="134" w:name="_Toc92980169"/>
      <w:r w:rsidRPr="005508CF">
        <w:rPr>
          <w:rFonts w:ascii="Times New Roman" w:hAnsi="Times New Roman" w:cs="Times New Roman"/>
          <w:lang w:val="fr-FR"/>
        </w:rPr>
        <w:t>Test de pression dans les</w:t>
      </w:r>
      <w:r w:rsidRPr="005508CF">
        <w:rPr>
          <w:rFonts w:ascii="Times New Roman" w:hAnsi="Times New Roman" w:cs="Times New Roman"/>
          <w:spacing w:val="-5"/>
          <w:lang w:val="fr-FR"/>
        </w:rPr>
        <w:t xml:space="preserve"> </w:t>
      </w:r>
      <w:r w:rsidRPr="005508CF">
        <w:rPr>
          <w:rFonts w:ascii="Times New Roman" w:hAnsi="Times New Roman" w:cs="Times New Roman"/>
          <w:lang w:val="fr-FR"/>
        </w:rPr>
        <w:t>conduites</w:t>
      </w:r>
      <w:bookmarkEnd w:id="132"/>
      <w:bookmarkEnd w:id="133"/>
      <w:bookmarkEnd w:id="134"/>
    </w:p>
    <w:p w14:paraId="01B44855" w14:textId="77777777" w:rsidR="00083736" w:rsidRPr="005508CF" w:rsidRDefault="00083736" w:rsidP="004234ED">
      <w:pPr>
        <w:pStyle w:val="ListParagraph"/>
        <w:numPr>
          <w:ilvl w:val="0"/>
          <w:numId w:val="16"/>
        </w:numPr>
        <w:jc w:val="both"/>
        <w:rPr>
          <w:rFonts w:ascii="Times New Roman" w:hAnsi="Times New Roman" w:cs="Times New Roman"/>
          <w:lang w:val="fr-FR"/>
        </w:rPr>
      </w:pPr>
      <w:r w:rsidRPr="005508CF">
        <w:rPr>
          <w:rFonts w:ascii="Times New Roman" w:hAnsi="Times New Roman" w:cs="Times New Roman"/>
          <w:lang w:val="fr-FR"/>
        </w:rPr>
        <w:t>Les épreuves sont effectuées vannes ouvertes. Les tronçons d’essai n’excèdent pas 500 mètres. Les conduites seront partiellement remblayées avant l’exécution des joints, en prenant toutefois soin de laisser les joints découverts. L’entrepreneur doit poser les plaques pleines, les butées, les branchements d’alimentation et tout autre accessoire nécessaire à l’exécution des essais, dans les conditions prescrites, ainsi que le matériel nécessaire aux épreuves incluant l’eau des tronçons à</w:t>
      </w:r>
      <w:r w:rsidRPr="005508CF">
        <w:rPr>
          <w:rFonts w:ascii="Times New Roman" w:hAnsi="Times New Roman" w:cs="Times New Roman"/>
          <w:spacing w:val="-3"/>
          <w:lang w:val="fr-FR"/>
        </w:rPr>
        <w:t xml:space="preserve"> </w:t>
      </w:r>
      <w:r w:rsidRPr="005508CF">
        <w:rPr>
          <w:rFonts w:ascii="Times New Roman" w:hAnsi="Times New Roman" w:cs="Times New Roman"/>
          <w:lang w:val="fr-FR"/>
        </w:rPr>
        <w:t>essayer.</w:t>
      </w:r>
    </w:p>
    <w:p w14:paraId="7C478D0A" w14:textId="77777777" w:rsidR="00083736" w:rsidRPr="005508CF" w:rsidRDefault="00083736" w:rsidP="004234ED">
      <w:pPr>
        <w:pStyle w:val="ListParagraph"/>
        <w:numPr>
          <w:ilvl w:val="0"/>
          <w:numId w:val="16"/>
        </w:numPr>
        <w:jc w:val="both"/>
        <w:rPr>
          <w:rFonts w:ascii="Times New Roman" w:hAnsi="Times New Roman" w:cs="Times New Roman"/>
          <w:b/>
          <w:lang w:val="fr-FR"/>
        </w:rPr>
      </w:pPr>
      <w:r w:rsidRPr="005508CF">
        <w:rPr>
          <w:rFonts w:ascii="Times New Roman" w:hAnsi="Times New Roman" w:cs="Times New Roman"/>
          <w:lang w:val="fr-FR"/>
        </w:rPr>
        <w:t xml:space="preserve">La conduite est mise en eau progressivement en évitant les coups de bélier dus à un remplissage trop rapide et en assurant une purge correcte de l’air de la canalisation. En principe, le débit de remplissage ne dépasse pas 1/10 du débit normal prévu en service, ou une vitesse de 0,10 m/s. </w:t>
      </w:r>
      <w:r w:rsidRPr="005508CF">
        <w:rPr>
          <w:rFonts w:ascii="Times New Roman" w:hAnsi="Times New Roman" w:cs="Times New Roman"/>
          <w:b/>
          <w:lang w:val="fr-FR"/>
        </w:rPr>
        <w:t>La pompe hydraulique est mise en place à l’extrémité la plus basse du tronçon.</w:t>
      </w:r>
    </w:p>
    <w:p w14:paraId="5FFAA042" w14:textId="77777777" w:rsidR="00083736" w:rsidRPr="005508CF" w:rsidRDefault="00083736" w:rsidP="004234ED">
      <w:pPr>
        <w:pStyle w:val="ListParagraph"/>
        <w:numPr>
          <w:ilvl w:val="0"/>
          <w:numId w:val="16"/>
        </w:numPr>
        <w:jc w:val="both"/>
        <w:rPr>
          <w:rFonts w:ascii="Times New Roman" w:hAnsi="Times New Roman" w:cs="Times New Roman"/>
          <w:lang w:val="fr-FR"/>
        </w:rPr>
      </w:pPr>
      <w:r w:rsidRPr="005508CF">
        <w:rPr>
          <w:rFonts w:ascii="Times New Roman" w:hAnsi="Times New Roman" w:cs="Times New Roman"/>
          <w:lang w:val="fr-FR"/>
        </w:rPr>
        <w:t xml:space="preserve">La pression d’épreuve sera </w:t>
      </w:r>
      <w:r w:rsidRPr="005508CF">
        <w:rPr>
          <w:rFonts w:ascii="Times New Roman" w:hAnsi="Times New Roman" w:cs="Times New Roman"/>
          <w:b/>
          <w:lang w:val="fr-FR"/>
        </w:rPr>
        <w:t>1,5 fois la pression maximale de service des tuyaux</w:t>
      </w:r>
      <w:r w:rsidRPr="005508CF">
        <w:rPr>
          <w:rFonts w:ascii="Times New Roman" w:hAnsi="Times New Roman" w:cs="Times New Roman"/>
          <w:lang w:val="fr-FR"/>
        </w:rPr>
        <w:t>. Après avoir atteint progressivement (pas plus d’un bar/minute) la pression d’épreuve, celle-ci est maintenue pendant tout le temps nécessaire à la vérification des tuyaux et des joints, en notant la consommation en eau.</w:t>
      </w:r>
    </w:p>
    <w:p w14:paraId="2CE2FCD6" w14:textId="77777777" w:rsidR="00083736" w:rsidRPr="005508CF" w:rsidRDefault="00083736" w:rsidP="004234ED">
      <w:pPr>
        <w:pStyle w:val="ListParagraph"/>
        <w:numPr>
          <w:ilvl w:val="0"/>
          <w:numId w:val="16"/>
        </w:numPr>
        <w:jc w:val="both"/>
        <w:rPr>
          <w:rFonts w:ascii="Times New Roman" w:hAnsi="Times New Roman" w:cs="Times New Roman"/>
          <w:color w:val="000000" w:themeColor="text1"/>
          <w:lang w:val="fr-FR"/>
        </w:rPr>
      </w:pPr>
      <w:r w:rsidRPr="005508CF">
        <w:rPr>
          <w:rFonts w:ascii="Times New Roman" w:hAnsi="Times New Roman" w:cs="Times New Roman"/>
          <w:color w:val="000000" w:themeColor="text1"/>
          <w:lang w:val="fr-FR"/>
        </w:rPr>
        <w:t>La durée de l’épreuve sera d’au moins 1 heure. A la fin de l’épreuve, la chute de pression ne devra pas dépasser 5%.</w:t>
      </w:r>
      <w:r w:rsidRPr="005508CF">
        <w:rPr>
          <w:rFonts w:ascii="Times New Roman" w:hAnsi="Times New Roman" w:cs="Times New Roman"/>
          <w:lang w:val="fr-FR"/>
        </w:rPr>
        <w:t xml:space="preserve"> On doit remédier à tout défaut d’étanchéité constaté à l’épreuve, en exécutant immédiatement toutes les réparations dont l’épreuve aurait fait reconnaître la nécessité.</w:t>
      </w:r>
    </w:p>
    <w:p w14:paraId="1B0A770F" w14:textId="77777777" w:rsidR="00083736" w:rsidRPr="005508CF" w:rsidRDefault="00083736" w:rsidP="004234ED">
      <w:pPr>
        <w:pStyle w:val="ListParagraph"/>
        <w:numPr>
          <w:ilvl w:val="0"/>
          <w:numId w:val="16"/>
        </w:numPr>
        <w:jc w:val="both"/>
        <w:rPr>
          <w:rFonts w:ascii="Times New Roman" w:hAnsi="Times New Roman" w:cs="Times New Roman"/>
          <w:lang w:val="fr-FR"/>
        </w:rPr>
      </w:pPr>
      <w:r w:rsidRPr="005508CF">
        <w:rPr>
          <w:rFonts w:ascii="Times New Roman" w:hAnsi="Times New Roman" w:cs="Times New Roman"/>
          <w:lang w:val="fr-FR"/>
        </w:rPr>
        <w:t>Ces réparations effectuées, il est procédé à une nouvelle épreuve dans les mêmes conditions décrites ci-dessus.</w:t>
      </w:r>
    </w:p>
    <w:p w14:paraId="7B8641B4" w14:textId="77777777" w:rsidR="00083736" w:rsidRPr="005508CF" w:rsidRDefault="00083736" w:rsidP="004234ED">
      <w:pPr>
        <w:pStyle w:val="Heading2"/>
        <w:jc w:val="both"/>
        <w:rPr>
          <w:rFonts w:ascii="Times New Roman" w:hAnsi="Times New Roman"/>
          <w:lang w:val="fr-FR"/>
        </w:rPr>
      </w:pPr>
      <w:bookmarkStart w:id="135" w:name="_Toc92975769"/>
      <w:bookmarkStart w:id="136" w:name="_Toc92980170"/>
      <w:r w:rsidRPr="005508CF">
        <w:rPr>
          <w:rFonts w:ascii="Times New Roman" w:hAnsi="Times New Roman"/>
          <w:lang w:val="fr-FR"/>
        </w:rPr>
        <w:t>Enregistrement des essais</w:t>
      </w:r>
      <w:bookmarkEnd w:id="135"/>
      <w:bookmarkEnd w:id="136"/>
    </w:p>
    <w:p w14:paraId="68938CA0" w14:textId="77777777" w:rsidR="00083736" w:rsidRPr="005508CF" w:rsidRDefault="00083736" w:rsidP="004234ED">
      <w:pPr>
        <w:pStyle w:val="BodyText"/>
        <w:spacing w:before="121"/>
        <w:ind w:left="854" w:right="731"/>
        <w:jc w:val="both"/>
        <w:rPr>
          <w:rFonts w:ascii="Times New Roman" w:hAnsi="Times New Roman" w:cs="Times New Roman"/>
        </w:rPr>
      </w:pPr>
      <w:r w:rsidRPr="005508CF">
        <w:rPr>
          <w:rFonts w:ascii="Times New Roman" w:hAnsi="Times New Roman" w:cs="Times New Roman"/>
        </w:rPr>
        <w:t>Un procès-verbal est dressé à chaque essai. Ce procès-verbal, préparé en trois exemplaires sur un carnet à folios numérotés, porte les indications suivantes :</w:t>
      </w:r>
    </w:p>
    <w:p w14:paraId="7F86C83D" w14:textId="77777777" w:rsidR="00083736" w:rsidRPr="005508CF" w:rsidRDefault="00083736" w:rsidP="004234ED">
      <w:pPr>
        <w:pStyle w:val="ListParagraph"/>
        <w:numPr>
          <w:ilvl w:val="0"/>
          <w:numId w:val="17"/>
        </w:numPr>
        <w:jc w:val="both"/>
        <w:rPr>
          <w:rFonts w:ascii="Times New Roman" w:hAnsi="Times New Roman" w:cs="Times New Roman"/>
          <w:lang w:val="fr-FR"/>
        </w:rPr>
      </w:pPr>
      <w:r w:rsidRPr="005508CF">
        <w:rPr>
          <w:rFonts w:ascii="Times New Roman" w:hAnsi="Times New Roman" w:cs="Times New Roman"/>
          <w:lang w:val="fr-FR"/>
        </w:rPr>
        <w:t>Numéro d’ordre et date de l’essai</w:t>
      </w:r>
      <w:r w:rsidRPr="005508CF">
        <w:rPr>
          <w:rFonts w:ascii="Times New Roman" w:hAnsi="Times New Roman" w:cs="Times New Roman"/>
          <w:spacing w:val="-4"/>
          <w:lang w:val="fr-FR"/>
        </w:rPr>
        <w:t xml:space="preserve"> </w:t>
      </w:r>
      <w:r w:rsidRPr="005508CF">
        <w:rPr>
          <w:rFonts w:ascii="Times New Roman" w:hAnsi="Times New Roman" w:cs="Times New Roman"/>
          <w:lang w:val="fr-FR"/>
        </w:rPr>
        <w:t>;</w:t>
      </w:r>
    </w:p>
    <w:p w14:paraId="70BCBE80" w14:textId="77777777" w:rsidR="00083736" w:rsidRPr="005508CF" w:rsidRDefault="00083736" w:rsidP="004234ED">
      <w:pPr>
        <w:pStyle w:val="ListParagraph"/>
        <w:numPr>
          <w:ilvl w:val="0"/>
          <w:numId w:val="17"/>
        </w:numPr>
        <w:jc w:val="both"/>
        <w:rPr>
          <w:rFonts w:ascii="Times New Roman" w:hAnsi="Times New Roman" w:cs="Times New Roman"/>
          <w:lang w:val="fr-FR"/>
        </w:rPr>
      </w:pPr>
      <w:r w:rsidRPr="005508CF">
        <w:rPr>
          <w:rFonts w:ascii="Times New Roman" w:hAnsi="Times New Roman" w:cs="Times New Roman"/>
          <w:lang w:val="fr-FR"/>
        </w:rPr>
        <w:t>Désignation du tronçon essayé de la canalisation (par exemple : dénomination des voies empruntées, repérage par rapport au profil en long, etc.), repérage des extrémités du tronçon</w:t>
      </w:r>
      <w:r w:rsidRPr="005508CF">
        <w:rPr>
          <w:rFonts w:ascii="Times New Roman" w:hAnsi="Times New Roman" w:cs="Times New Roman"/>
          <w:spacing w:val="-2"/>
          <w:lang w:val="fr-FR"/>
        </w:rPr>
        <w:t xml:space="preserve"> </w:t>
      </w:r>
      <w:r w:rsidRPr="005508CF">
        <w:rPr>
          <w:rFonts w:ascii="Times New Roman" w:hAnsi="Times New Roman" w:cs="Times New Roman"/>
          <w:lang w:val="fr-FR"/>
        </w:rPr>
        <w:t>;</w:t>
      </w:r>
    </w:p>
    <w:p w14:paraId="13E51589" w14:textId="77777777" w:rsidR="00083736" w:rsidRPr="005508CF" w:rsidRDefault="00083736" w:rsidP="004234ED">
      <w:pPr>
        <w:pStyle w:val="ListParagraph"/>
        <w:numPr>
          <w:ilvl w:val="0"/>
          <w:numId w:val="17"/>
        </w:numPr>
        <w:jc w:val="both"/>
        <w:rPr>
          <w:rFonts w:ascii="Times New Roman" w:hAnsi="Times New Roman" w:cs="Times New Roman"/>
          <w:lang w:val="fr-FR"/>
        </w:rPr>
      </w:pPr>
      <w:r w:rsidRPr="005508CF">
        <w:rPr>
          <w:rFonts w:ascii="Times New Roman" w:hAnsi="Times New Roman" w:cs="Times New Roman"/>
          <w:lang w:val="fr-FR"/>
        </w:rPr>
        <w:t>Croquis indiquant, suivant l’ordre de pose, le nombre et les caractéristiques des tuyaux, des raccords ou pièces spéciales et des appareils entrant dans la constitution du tronçon</w:t>
      </w:r>
      <w:r w:rsidRPr="005508CF">
        <w:rPr>
          <w:rFonts w:ascii="Times New Roman" w:hAnsi="Times New Roman" w:cs="Times New Roman"/>
          <w:spacing w:val="-18"/>
          <w:lang w:val="fr-FR"/>
        </w:rPr>
        <w:t xml:space="preserve"> </w:t>
      </w:r>
      <w:r w:rsidRPr="005508CF">
        <w:rPr>
          <w:rFonts w:ascii="Times New Roman" w:hAnsi="Times New Roman" w:cs="Times New Roman"/>
          <w:lang w:val="fr-FR"/>
        </w:rPr>
        <w:t>;</w:t>
      </w:r>
    </w:p>
    <w:p w14:paraId="5677E4F0" w14:textId="77777777" w:rsidR="00083736" w:rsidRPr="005508CF" w:rsidRDefault="00083736" w:rsidP="004234ED">
      <w:pPr>
        <w:pStyle w:val="ListParagraph"/>
        <w:numPr>
          <w:ilvl w:val="0"/>
          <w:numId w:val="17"/>
        </w:numPr>
        <w:jc w:val="both"/>
        <w:rPr>
          <w:rFonts w:ascii="Times New Roman" w:hAnsi="Times New Roman" w:cs="Times New Roman"/>
          <w:lang w:val="fr-FR"/>
        </w:rPr>
      </w:pPr>
      <w:r w:rsidRPr="005508CF">
        <w:rPr>
          <w:rFonts w:ascii="Times New Roman" w:hAnsi="Times New Roman" w:cs="Times New Roman"/>
          <w:lang w:val="fr-FR"/>
        </w:rPr>
        <w:t>Durée de l’essai, pression d’épreuve, résultats obtenus</w:t>
      </w:r>
      <w:r w:rsidRPr="005508CF">
        <w:rPr>
          <w:rFonts w:ascii="Times New Roman" w:hAnsi="Times New Roman" w:cs="Times New Roman"/>
          <w:spacing w:val="-2"/>
          <w:lang w:val="fr-FR"/>
        </w:rPr>
        <w:t xml:space="preserve"> </w:t>
      </w:r>
      <w:r w:rsidRPr="005508CF">
        <w:rPr>
          <w:rFonts w:ascii="Times New Roman" w:hAnsi="Times New Roman" w:cs="Times New Roman"/>
          <w:lang w:val="fr-FR"/>
        </w:rPr>
        <w:t>;</w:t>
      </w:r>
    </w:p>
    <w:p w14:paraId="50969F8E" w14:textId="77777777" w:rsidR="00083736" w:rsidRPr="005508CF" w:rsidRDefault="00083736" w:rsidP="004234ED">
      <w:pPr>
        <w:pStyle w:val="ListParagraph"/>
        <w:numPr>
          <w:ilvl w:val="0"/>
          <w:numId w:val="17"/>
        </w:numPr>
        <w:jc w:val="both"/>
        <w:rPr>
          <w:rFonts w:ascii="Times New Roman" w:hAnsi="Times New Roman" w:cs="Times New Roman"/>
          <w:lang w:val="fr-FR"/>
        </w:rPr>
      </w:pPr>
      <w:r w:rsidRPr="005508CF">
        <w:rPr>
          <w:rFonts w:ascii="Times New Roman" w:hAnsi="Times New Roman" w:cs="Times New Roman"/>
          <w:lang w:val="fr-FR"/>
        </w:rPr>
        <w:t>Décisions relatives à toutes réfections éventuelles et</w:t>
      </w:r>
      <w:r w:rsidRPr="005508CF">
        <w:rPr>
          <w:rFonts w:ascii="Times New Roman" w:hAnsi="Times New Roman" w:cs="Times New Roman"/>
          <w:spacing w:val="-2"/>
          <w:lang w:val="fr-FR"/>
        </w:rPr>
        <w:t xml:space="preserve"> </w:t>
      </w:r>
      <w:r w:rsidRPr="005508CF">
        <w:rPr>
          <w:rFonts w:ascii="Times New Roman" w:hAnsi="Times New Roman" w:cs="Times New Roman"/>
          <w:lang w:val="fr-FR"/>
        </w:rPr>
        <w:t>conclusions.</w:t>
      </w:r>
    </w:p>
    <w:p w14:paraId="3D73F8A8" w14:textId="77777777" w:rsidR="00083736" w:rsidRPr="005508CF" w:rsidRDefault="00083736" w:rsidP="004234ED">
      <w:pPr>
        <w:pStyle w:val="Heading1"/>
        <w:jc w:val="both"/>
        <w:rPr>
          <w:rFonts w:ascii="Times New Roman" w:hAnsi="Times New Roman" w:cs="Times New Roman"/>
          <w:lang w:val="fr-FR"/>
        </w:rPr>
      </w:pPr>
      <w:r w:rsidRPr="005508CF">
        <w:rPr>
          <w:rFonts w:ascii="Times New Roman" w:hAnsi="Times New Roman" w:cs="Times New Roman"/>
          <w:lang w:val="fr-FR"/>
        </w:rPr>
        <w:lastRenderedPageBreak/>
        <w:t xml:space="preserve"> </w:t>
      </w:r>
      <w:bookmarkStart w:id="137" w:name="_Toc87872833"/>
      <w:bookmarkStart w:id="138" w:name="_Toc92975770"/>
      <w:bookmarkStart w:id="139" w:name="_Toc92980171"/>
      <w:r w:rsidRPr="005508CF">
        <w:rPr>
          <w:rFonts w:ascii="Times New Roman" w:hAnsi="Times New Roman" w:cs="Times New Roman"/>
          <w:lang w:val="fr-FR"/>
        </w:rPr>
        <w:t>Montages</w:t>
      </w:r>
      <w:r w:rsidRPr="005508CF">
        <w:rPr>
          <w:rFonts w:ascii="Times New Roman" w:hAnsi="Times New Roman" w:cs="Times New Roman"/>
          <w:spacing w:val="-2"/>
          <w:lang w:val="fr-FR"/>
        </w:rPr>
        <w:t xml:space="preserve"> </w:t>
      </w:r>
      <w:r w:rsidRPr="005508CF">
        <w:rPr>
          <w:rFonts w:ascii="Times New Roman" w:hAnsi="Times New Roman" w:cs="Times New Roman"/>
          <w:lang w:val="fr-FR"/>
        </w:rPr>
        <w:t>accessoires</w:t>
      </w:r>
      <w:bookmarkEnd w:id="137"/>
      <w:bookmarkEnd w:id="138"/>
      <w:bookmarkEnd w:id="139"/>
    </w:p>
    <w:p w14:paraId="2517185A" w14:textId="77777777" w:rsidR="00083736" w:rsidRPr="005508CF" w:rsidRDefault="00083736" w:rsidP="004234ED">
      <w:pPr>
        <w:pStyle w:val="Heading2"/>
        <w:jc w:val="both"/>
        <w:rPr>
          <w:rFonts w:ascii="Times New Roman" w:hAnsi="Times New Roman"/>
          <w:lang w:val="fr-FR"/>
        </w:rPr>
      </w:pPr>
      <w:bookmarkStart w:id="140" w:name="_bookmark114"/>
      <w:bookmarkStart w:id="141" w:name="_Toc87872834"/>
      <w:bookmarkStart w:id="142" w:name="_Toc92975771"/>
      <w:bookmarkStart w:id="143" w:name="_Toc92980172"/>
      <w:bookmarkEnd w:id="140"/>
      <w:r w:rsidRPr="005508CF">
        <w:rPr>
          <w:rFonts w:ascii="Times New Roman" w:hAnsi="Times New Roman"/>
          <w:lang w:val="fr-FR"/>
        </w:rPr>
        <w:t>Montage des accessoires (vannes, vidange, compteur de production)</w:t>
      </w:r>
      <w:bookmarkEnd w:id="141"/>
      <w:bookmarkEnd w:id="142"/>
      <w:bookmarkEnd w:id="143"/>
    </w:p>
    <w:p w14:paraId="020E0DF0" w14:textId="77777777" w:rsidR="00083736" w:rsidRPr="005508CF" w:rsidRDefault="00083736" w:rsidP="004234ED">
      <w:pPr>
        <w:pStyle w:val="ListParagraph"/>
        <w:numPr>
          <w:ilvl w:val="0"/>
          <w:numId w:val="18"/>
        </w:numPr>
        <w:jc w:val="both"/>
        <w:rPr>
          <w:rFonts w:ascii="Times New Roman" w:hAnsi="Times New Roman" w:cs="Times New Roman"/>
          <w:b/>
          <w:lang w:val="fr-FR"/>
        </w:rPr>
      </w:pPr>
      <w:r w:rsidRPr="005508CF">
        <w:rPr>
          <w:rFonts w:ascii="Times New Roman" w:hAnsi="Times New Roman" w:cs="Times New Roman"/>
          <w:lang w:val="fr-FR"/>
        </w:rPr>
        <w:t xml:space="preserve">Les accessoires seront installés et enterrés dans une boite (de maçonnerie ou de béton) sur tout le réseau. La taille de la boite sera proportionnelle à la profondeur d’installation de la vanne afin de s’assurer que l’opérateur puisse y accéder correctement. La fermeture est assurée par une porte métallique. </w:t>
      </w:r>
    </w:p>
    <w:p w14:paraId="70397079" w14:textId="77777777" w:rsidR="00083736" w:rsidRPr="005508CF" w:rsidRDefault="00083736" w:rsidP="004234ED">
      <w:pPr>
        <w:pStyle w:val="ListParagraph"/>
        <w:numPr>
          <w:ilvl w:val="0"/>
          <w:numId w:val="18"/>
        </w:numPr>
        <w:jc w:val="both"/>
        <w:rPr>
          <w:rFonts w:ascii="Times New Roman" w:hAnsi="Times New Roman" w:cs="Times New Roman"/>
          <w:lang w:val="fr-FR"/>
        </w:rPr>
      </w:pPr>
      <w:r w:rsidRPr="005508CF">
        <w:rPr>
          <w:rFonts w:ascii="Times New Roman" w:hAnsi="Times New Roman" w:cs="Times New Roman"/>
          <w:lang w:val="fr-FR"/>
        </w:rPr>
        <w:t>Dans la localité, les vannes seront protégées par un tabernacle et une bouche à clef.</w:t>
      </w:r>
    </w:p>
    <w:p w14:paraId="669CCC51" w14:textId="77777777" w:rsidR="00083736" w:rsidRPr="005508CF" w:rsidRDefault="00083736" w:rsidP="004234ED">
      <w:pPr>
        <w:pStyle w:val="ListParagraph"/>
        <w:jc w:val="both"/>
        <w:rPr>
          <w:rFonts w:ascii="Times New Roman" w:hAnsi="Times New Roman" w:cs="Times New Roman"/>
          <w:lang w:val="fr-FR"/>
        </w:rPr>
      </w:pPr>
    </w:p>
    <w:p w14:paraId="285721A9" w14:textId="77777777" w:rsidR="00083736" w:rsidRPr="005508CF" w:rsidRDefault="00083736" w:rsidP="004234ED">
      <w:pPr>
        <w:pStyle w:val="Heading2"/>
        <w:jc w:val="both"/>
        <w:rPr>
          <w:rFonts w:ascii="Times New Roman" w:hAnsi="Times New Roman"/>
          <w:lang w:val="fr-FR"/>
        </w:rPr>
      </w:pPr>
      <w:bookmarkStart w:id="144" w:name="_bookmark115"/>
      <w:bookmarkStart w:id="145" w:name="_Toc87872835"/>
      <w:bookmarkStart w:id="146" w:name="_Toc92975772"/>
      <w:bookmarkStart w:id="147" w:name="_Toc92980173"/>
      <w:bookmarkEnd w:id="144"/>
      <w:r w:rsidRPr="005508CF">
        <w:rPr>
          <w:rFonts w:ascii="Times New Roman" w:hAnsi="Times New Roman"/>
          <w:lang w:val="fr-FR"/>
        </w:rPr>
        <w:t>Couvercles métalliques et cadenas</w:t>
      </w:r>
      <w:bookmarkEnd w:id="145"/>
      <w:bookmarkEnd w:id="146"/>
      <w:bookmarkEnd w:id="147"/>
    </w:p>
    <w:p w14:paraId="31B308E4" w14:textId="77777777" w:rsidR="00083736" w:rsidRPr="005508CF" w:rsidRDefault="00083736" w:rsidP="004234ED">
      <w:pPr>
        <w:pStyle w:val="ListParagraph"/>
        <w:numPr>
          <w:ilvl w:val="0"/>
          <w:numId w:val="19"/>
        </w:numPr>
        <w:jc w:val="both"/>
        <w:rPr>
          <w:rFonts w:ascii="Times New Roman" w:hAnsi="Times New Roman" w:cs="Times New Roman"/>
          <w:lang w:val="fr-FR"/>
        </w:rPr>
      </w:pPr>
      <w:r w:rsidRPr="005508CF">
        <w:rPr>
          <w:rFonts w:ascii="Times New Roman" w:hAnsi="Times New Roman" w:cs="Times New Roman"/>
          <w:lang w:val="fr-FR"/>
        </w:rPr>
        <w:t>Les portes seront en matériaux inoxydables ou protégés contre la corrosion (galvanisation et peinture époxy ou fonte d’aluminium). Un ouvrant démontable facilitera l’entretien ou le remplacement.</w:t>
      </w:r>
    </w:p>
    <w:p w14:paraId="3C68EB05" w14:textId="77777777" w:rsidR="00083736" w:rsidRPr="005508CF" w:rsidRDefault="00083736" w:rsidP="004234ED">
      <w:pPr>
        <w:pStyle w:val="ListParagraph"/>
        <w:numPr>
          <w:ilvl w:val="0"/>
          <w:numId w:val="19"/>
        </w:numPr>
        <w:jc w:val="both"/>
        <w:rPr>
          <w:rFonts w:ascii="Times New Roman" w:hAnsi="Times New Roman" w:cs="Times New Roman"/>
          <w:lang w:val="fr-FR"/>
        </w:rPr>
      </w:pPr>
      <w:r w:rsidRPr="005508CF">
        <w:rPr>
          <w:rFonts w:ascii="Times New Roman" w:hAnsi="Times New Roman" w:cs="Times New Roman"/>
          <w:lang w:val="fr-FR"/>
        </w:rPr>
        <w:t>Dans ce réseau, les cadenas seront de type ''cadenas d’artillerie''. Ils résistent à la corrosion et une seule clé permet de tous les ouvrir, ce qui facilite grandement la tâche du préposé qui, avec sa clé, peut vérifier lors d’une tournée d’inspection les ouvrages et accessoires.</w:t>
      </w:r>
    </w:p>
    <w:p w14:paraId="200CF0A4" w14:textId="77777777" w:rsidR="00083736" w:rsidRPr="005508CF" w:rsidRDefault="00083736" w:rsidP="004234ED">
      <w:pPr>
        <w:pStyle w:val="Heading2"/>
        <w:jc w:val="both"/>
        <w:rPr>
          <w:rFonts w:ascii="Times New Roman" w:hAnsi="Times New Roman"/>
          <w:lang w:val="fr-FR"/>
        </w:rPr>
      </w:pPr>
      <w:bookmarkStart w:id="148" w:name="_bookmark116"/>
      <w:bookmarkStart w:id="149" w:name="_bookmark117"/>
      <w:bookmarkStart w:id="150" w:name="_Toc87872836"/>
      <w:bookmarkStart w:id="151" w:name="_Toc92975773"/>
      <w:bookmarkStart w:id="152" w:name="_Toc92980174"/>
      <w:bookmarkEnd w:id="148"/>
      <w:bookmarkEnd w:id="149"/>
      <w:r w:rsidRPr="005508CF">
        <w:rPr>
          <w:rFonts w:ascii="Times New Roman" w:hAnsi="Times New Roman"/>
          <w:lang w:val="fr-FR"/>
        </w:rPr>
        <w:t>Comptage</w:t>
      </w:r>
      <w:bookmarkEnd w:id="150"/>
      <w:bookmarkEnd w:id="151"/>
      <w:bookmarkEnd w:id="152"/>
    </w:p>
    <w:p w14:paraId="2B78848B" w14:textId="77777777" w:rsidR="00083736" w:rsidRPr="005508CF" w:rsidRDefault="00083736" w:rsidP="004234ED">
      <w:pPr>
        <w:pStyle w:val="BodyText"/>
        <w:spacing w:before="162"/>
        <w:ind w:left="854"/>
        <w:jc w:val="both"/>
        <w:rPr>
          <w:rFonts w:ascii="Times New Roman" w:hAnsi="Times New Roman" w:cs="Times New Roman"/>
          <w:sz w:val="24"/>
          <w:szCs w:val="24"/>
        </w:rPr>
      </w:pPr>
      <w:r w:rsidRPr="005508CF">
        <w:rPr>
          <w:rFonts w:ascii="Times New Roman" w:hAnsi="Times New Roman" w:cs="Times New Roman"/>
          <w:sz w:val="24"/>
          <w:szCs w:val="24"/>
        </w:rPr>
        <w:t>Des compteurs de production sont prévus :</w:t>
      </w:r>
    </w:p>
    <w:p w14:paraId="49818E7B" w14:textId="77777777" w:rsidR="00083736" w:rsidRPr="005508CF" w:rsidRDefault="00083736" w:rsidP="004234ED">
      <w:pPr>
        <w:pStyle w:val="ListParagraph"/>
        <w:widowControl w:val="0"/>
        <w:numPr>
          <w:ilvl w:val="0"/>
          <w:numId w:val="3"/>
        </w:numPr>
        <w:tabs>
          <w:tab w:val="left" w:pos="1573"/>
          <w:tab w:val="left" w:pos="1574"/>
        </w:tabs>
        <w:autoSpaceDE w:val="0"/>
        <w:autoSpaceDN w:val="0"/>
        <w:spacing w:before="119" w:after="0" w:line="240" w:lineRule="auto"/>
        <w:ind w:hanging="314"/>
        <w:contextualSpacing w:val="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À la sortie des captages (Voir plans captages pour chaque</w:t>
      </w:r>
      <w:r w:rsidRPr="005508CF">
        <w:rPr>
          <w:rFonts w:ascii="Times New Roman" w:hAnsi="Times New Roman" w:cs="Times New Roman"/>
          <w:spacing w:val="-11"/>
          <w:sz w:val="24"/>
          <w:szCs w:val="24"/>
          <w:lang w:val="fr-FR"/>
        </w:rPr>
        <w:t xml:space="preserve"> </w:t>
      </w:r>
      <w:r w:rsidRPr="005508CF">
        <w:rPr>
          <w:rFonts w:ascii="Times New Roman" w:hAnsi="Times New Roman" w:cs="Times New Roman"/>
          <w:sz w:val="24"/>
          <w:szCs w:val="24"/>
          <w:lang w:val="fr-FR"/>
        </w:rPr>
        <w:t>système),</w:t>
      </w:r>
    </w:p>
    <w:p w14:paraId="0A43D130" w14:textId="77777777" w:rsidR="00083736" w:rsidRPr="005508CF" w:rsidRDefault="00083736" w:rsidP="004234ED">
      <w:pPr>
        <w:pStyle w:val="ListParagraph"/>
        <w:widowControl w:val="0"/>
        <w:numPr>
          <w:ilvl w:val="0"/>
          <w:numId w:val="3"/>
        </w:numPr>
        <w:tabs>
          <w:tab w:val="left" w:pos="1573"/>
          <w:tab w:val="left" w:pos="1574"/>
        </w:tabs>
        <w:autoSpaceDE w:val="0"/>
        <w:autoSpaceDN w:val="0"/>
        <w:spacing w:before="84" w:after="0" w:line="240" w:lineRule="auto"/>
        <w:ind w:hanging="314"/>
        <w:contextualSpacing w:val="0"/>
        <w:jc w:val="both"/>
        <w:rPr>
          <w:rFonts w:ascii="Times New Roman" w:hAnsi="Times New Roman" w:cs="Times New Roman"/>
          <w:sz w:val="24"/>
          <w:szCs w:val="24"/>
          <w:lang w:val="fr-FR"/>
        </w:rPr>
      </w:pPr>
      <w:r w:rsidRPr="005508CF">
        <w:rPr>
          <w:rFonts w:ascii="Times New Roman" w:hAnsi="Times New Roman" w:cs="Times New Roman"/>
          <w:sz w:val="24"/>
          <w:szCs w:val="24"/>
          <w:lang w:val="fr-FR"/>
        </w:rPr>
        <w:t>En entrée et sortie des réservoirs (Voir plan réservoir pour chaque</w:t>
      </w:r>
      <w:r w:rsidRPr="005508CF">
        <w:rPr>
          <w:rFonts w:ascii="Times New Roman" w:hAnsi="Times New Roman" w:cs="Times New Roman"/>
          <w:spacing w:val="-5"/>
          <w:sz w:val="24"/>
          <w:szCs w:val="24"/>
          <w:lang w:val="fr-FR"/>
        </w:rPr>
        <w:t xml:space="preserve"> </w:t>
      </w:r>
      <w:r w:rsidRPr="005508CF">
        <w:rPr>
          <w:rFonts w:ascii="Times New Roman" w:hAnsi="Times New Roman" w:cs="Times New Roman"/>
          <w:sz w:val="24"/>
          <w:szCs w:val="24"/>
          <w:lang w:val="fr-FR"/>
        </w:rPr>
        <w:t>système</w:t>
      </w:r>
      <w:r w:rsidRPr="005508CF">
        <w:rPr>
          <w:rFonts w:ascii="Times New Roman" w:hAnsi="Times New Roman" w:cs="Times New Roman"/>
          <w:b/>
          <w:sz w:val="24"/>
          <w:szCs w:val="24"/>
          <w:lang w:val="fr-FR"/>
        </w:rPr>
        <w:t>)</w:t>
      </w:r>
      <w:r w:rsidRPr="005508CF">
        <w:rPr>
          <w:rFonts w:ascii="Times New Roman" w:hAnsi="Times New Roman" w:cs="Times New Roman"/>
          <w:sz w:val="24"/>
          <w:szCs w:val="24"/>
          <w:lang w:val="fr-FR"/>
        </w:rPr>
        <w:t>.</w:t>
      </w:r>
    </w:p>
    <w:p w14:paraId="66BCE35F" w14:textId="77777777" w:rsidR="00083736" w:rsidRPr="005508CF" w:rsidRDefault="00083736" w:rsidP="004234ED">
      <w:pPr>
        <w:widowControl w:val="0"/>
        <w:tabs>
          <w:tab w:val="left" w:pos="1573"/>
          <w:tab w:val="left" w:pos="1574"/>
        </w:tabs>
        <w:autoSpaceDE w:val="0"/>
        <w:autoSpaceDN w:val="0"/>
        <w:spacing w:before="84" w:after="0" w:line="240" w:lineRule="auto"/>
        <w:jc w:val="both"/>
        <w:rPr>
          <w:rFonts w:ascii="Times New Roman" w:hAnsi="Times New Roman" w:cs="Times New Roman"/>
          <w:sz w:val="24"/>
          <w:szCs w:val="24"/>
          <w:lang w:val="fr-FR"/>
        </w:rPr>
      </w:pPr>
    </w:p>
    <w:p w14:paraId="776B918B" w14:textId="77777777" w:rsidR="00083736" w:rsidRPr="005508CF" w:rsidRDefault="00083736" w:rsidP="004234ED">
      <w:pPr>
        <w:pStyle w:val="ListParagraph"/>
        <w:numPr>
          <w:ilvl w:val="0"/>
          <w:numId w:val="20"/>
        </w:numPr>
        <w:jc w:val="both"/>
        <w:rPr>
          <w:rFonts w:ascii="Times New Roman" w:hAnsi="Times New Roman" w:cs="Times New Roman"/>
          <w:lang w:val="fr-FR"/>
        </w:rPr>
      </w:pPr>
      <w:r w:rsidRPr="005508CF">
        <w:rPr>
          <w:rFonts w:ascii="Times New Roman" w:hAnsi="Times New Roman" w:cs="Times New Roman"/>
          <w:lang w:val="fr-FR"/>
        </w:rPr>
        <w:t>La mesure du débit de la source sera facilitée par le relevé régulier du compteur et l’estimation des débits des trop-pleins. Ces valeurs suivies régulièrement seront précieuses pour connaître l’évolution de ces sources dans le temps, non seulement pour apprécier les variations saisonnières, mais également au fil des ans avec l’évolution de l’état du bassin hydrologique et des conditions climatiques.</w:t>
      </w:r>
    </w:p>
    <w:p w14:paraId="74BB801F" w14:textId="77777777" w:rsidR="00083736" w:rsidRPr="005508CF" w:rsidRDefault="00083736" w:rsidP="004234ED">
      <w:pPr>
        <w:pStyle w:val="ListParagraph"/>
        <w:numPr>
          <w:ilvl w:val="0"/>
          <w:numId w:val="20"/>
        </w:numPr>
        <w:jc w:val="both"/>
        <w:rPr>
          <w:rFonts w:ascii="Times New Roman" w:hAnsi="Times New Roman" w:cs="Times New Roman"/>
          <w:lang w:val="fr-FR"/>
        </w:rPr>
      </w:pPr>
      <w:r w:rsidRPr="005508CF">
        <w:rPr>
          <w:rFonts w:ascii="Times New Roman" w:hAnsi="Times New Roman" w:cs="Times New Roman"/>
          <w:lang w:val="fr-FR"/>
        </w:rPr>
        <w:t>Le compteur à l’entrée du réservoir permettra de vérifier continuellement le débit d’alimentation calculé. Celui en sortie du réservoir permettra de contrôler les débits de pointe et faciliteront les contrôles de gestion pour déterminer le ratio production/consommation.</w:t>
      </w:r>
    </w:p>
    <w:p w14:paraId="582F2490" w14:textId="77777777" w:rsidR="00083736" w:rsidRDefault="00083736" w:rsidP="004234ED">
      <w:pPr>
        <w:pStyle w:val="ListParagraph"/>
        <w:numPr>
          <w:ilvl w:val="0"/>
          <w:numId w:val="20"/>
        </w:numPr>
        <w:jc w:val="both"/>
        <w:rPr>
          <w:rFonts w:ascii="Times New Roman" w:hAnsi="Times New Roman" w:cs="Times New Roman"/>
          <w:lang w:val="fr-FR"/>
        </w:rPr>
      </w:pPr>
      <w:r w:rsidRPr="005508CF">
        <w:rPr>
          <w:rFonts w:ascii="Times New Roman" w:hAnsi="Times New Roman" w:cs="Times New Roman"/>
          <w:lang w:val="fr-FR"/>
        </w:rPr>
        <w:t>Vu l’importance du comptage dans la gestion du service, les compteurs devront être conformes aux standards internationaux. Des compteurs de type Woltmann peu sensibles aux particules fines seront placés. Ils seront toutefois précédés d’un tamis pour assurer sa protection contre des particules plus réfractaire.</w:t>
      </w:r>
    </w:p>
    <w:p w14:paraId="239A9988" w14:textId="77777777" w:rsidR="00083736" w:rsidRPr="00D91C3A" w:rsidRDefault="00083736" w:rsidP="004234ED">
      <w:pPr>
        <w:jc w:val="both"/>
        <w:rPr>
          <w:rFonts w:ascii="Times New Roman" w:hAnsi="Times New Roman" w:cs="Times New Roman"/>
          <w:lang w:val="fr-FR"/>
        </w:rPr>
      </w:pPr>
    </w:p>
    <w:p w14:paraId="7D00BB7D" w14:textId="77777777" w:rsidR="00083736" w:rsidRPr="005508CF" w:rsidRDefault="00083736" w:rsidP="004234ED">
      <w:pPr>
        <w:jc w:val="both"/>
        <w:rPr>
          <w:lang w:val="fr-FR"/>
        </w:rPr>
      </w:pPr>
    </w:p>
    <w:p w14:paraId="20259662" w14:textId="77777777" w:rsidR="00083736" w:rsidRPr="005508CF" w:rsidRDefault="00083736" w:rsidP="004234ED">
      <w:pPr>
        <w:jc w:val="both"/>
        <w:rPr>
          <w:lang w:val="fr-FR"/>
        </w:rPr>
      </w:pPr>
    </w:p>
    <w:p w14:paraId="5D06FDB3" w14:textId="77777777" w:rsidR="00083736" w:rsidRPr="005508CF" w:rsidRDefault="00083736" w:rsidP="004234ED">
      <w:pPr>
        <w:jc w:val="both"/>
        <w:rPr>
          <w:lang w:val="fr-FR"/>
        </w:rPr>
      </w:pPr>
    </w:p>
    <w:p w14:paraId="703F9C88" w14:textId="77777777" w:rsidR="00083736" w:rsidRPr="005508CF" w:rsidRDefault="00083736" w:rsidP="004234ED">
      <w:pPr>
        <w:jc w:val="both"/>
        <w:rPr>
          <w:lang w:val="fr-FR"/>
        </w:rPr>
      </w:pPr>
    </w:p>
    <w:p w14:paraId="02CB8D29" w14:textId="77777777" w:rsidR="00083736" w:rsidRPr="005508CF" w:rsidRDefault="00083736" w:rsidP="004234ED">
      <w:pPr>
        <w:jc w:val="both"/>
        <w:rPr>
          <w:lang w:val="fr-FR"/>
        </w:rPr>
      </w:pPr>
    </w:p>
    <w:p w14:paraId="55F2FD83" w14:textId="77777777" w:rsidR="00083736" w:rsidRPr="005508CF" w:rsidRDefault="00083736" w:rsidP="004234ED">
      <w:pPr>
        <w:tabs>
          <w:tab w:val="left" w:pos="3157"/>
        </w:tabs>
        <w:jc w:val="both"/>
        <w:rPr>
          <w:lang w:val="fr-FR"/>
        </w:rPr>
      </w:pPr>
    </w:p>
    <w:p w14:paraId="65F47D75" w14:textId="77777777" w:rsidR="00083736" w:rsidRPr="005508CF" w:rsidRDefault="00083736" w:rsidP="004234ED">
      <w:pPr>
        <w:pStyle w:val="Heading1"/>
        <w:jc w:val="both"/>
        <w:rPr>
          <w:lang w:val="fr-FR"/>
        </w:rPr>
      </w:pPr>
      <w:bookmarkStart w:id="153" w:name="_Toc92980177"/>
      <w:r w:rsidRPr="005508CF">
        <w:rPr>
          <w:lang w:val="fr-FR"/>
        </w:rPr>
        <w:t>Annexe des fichiers</w:t>
      </w:r>
      <w:bookmarkEnd w:id="153"/>
    </w:p>
    <w:p w14:paraId="6F7DCD70" w14:textId="77777777" w:rsidR="00083736" w:rsidRPr="005508CF" w:rsidRDefault="00083736" w:rsidP="004234ED">
      <w:pPr>
        <w:jc w:val="both"/>
        <w:rPr>
          <w:rFonts w:ascii="Times New Roman" w:hAnsi="Times New Roman" w:cs="Times New Roman"/>
          <w:b/>
          <w:bCs/>
          <w:lang w:val="fr-FR"/>
        </w:rPr>
      </w:pPr>
      <w:r w:rsidRPr="005508CF">
        <w:rPr>
          <w:rFonts w:ascii="Times New Roman" w:hAnsi="Times New Roman" w:cs="Times New Roman"/>
          <w:b/>
          <w:bCs/>
          <w:lang w:val="fr-FR"/>
        </w:rPr>
        <w:t xml:space="preserve">En Annexe : </w:t>
      </w:r>
    </w:p>
    <w:p w14:paraId="483F3D05" w14:textId="77777777" w:rsidR="00083736" w:rsidRPr="005508CF" w:rsidRDefault="00083736" w:rsidP="004234ED">
      <w:pPr>
        <w:pStyle w:val="ListParagraph"/>
        <w:numPr>
          <w:ilvl w:val="0"/>
          <w:numId w:val="48"/>
        </w:numPr>
        <w:spacing w:after="0"/>
        <w:jc w:val="both"/>
        <w:rPr>
          <w:rFonts w:ascii="Times New Roman" w:hAnsi="Times New Roman" w:cs="Times New Roman"/>
          <w:lang w:val="fr-FR"/>
        </w:rPr>
      </w:pPr>
      <w:r w:rsidRPr="005508CF">
        <w:rPr>
          <w:rFonts w:ascii="Times New Roman" w:hAnsi="Times New Roman" w:cs="Times New Roman"/>
          <w:lang w:val="fr-FR"/>
        </w:rPr>
        <w:t xml:space="preserve">Fichier Excell du </w:t>
      </w:r>
      <w:r w:rsidRPr="005508CF">
        <w:rPr>
          <w:rFonts w:ascii="Times New Roman" w:hAnsi="Times New Roman" w:cs="Times New Roman"/>
          <w:b/>
          <w:bCs/>
          <w:lang w:val="fr-FR"/>
        </w:rPr>
        <w:t xml:space="preserve">DEVIS DETAILLE SAEP LABORDE. - </w:t>
      </w:r>
    </w:p>
    <w:p w14:paraId="3D14C20E" w14:textId="77777777" w:rsidR="00083736" w:rsidRPr="005508CF" w:rsidRDefault="00083736" w:rsidP="004234ED">
      <w:pPr>
        <w:pStyle w:val="ListParagraph"/>
        <w:numPr>
          <w:ilvl w:val="0"/>
          <w:numId w:val="48"/>
        </w:numPr>
        <w:spacing w:after="0"/>
        <w:jc w:val="both"/>
        <w:rPr>
          <w:rFonts w:ascii="Times New Roman" w:hAnsi="Times New Roman" w:cs="Times New Roman"/>
          <w:b/>
          <w:bCs/>
          <w:lang w:val="fr-FR"/>
        </w:rPr>
      </w:pPr>
      <w:r w:rsidRPr="005508CF">
        <w:rPr>
          <w:rFonts w:ascii="Times New Roman" w:hAnsi="Times New Roman" w:cs="Times New Roman"/>
          <w:b/>
          <w:bCs/>
          <w:lang w:val="fr-FR"/>
        </w:rPr>
        <w:t xml:space="preserve">Modèle de CV. - </w:t>
      </w:r>
    </w:p>
    <w:p w14:paraId="606579BC" w14:textId="77777777" w:rsidR="00083736" w:rsidRPr="005508CF" w:rsidRDefault="00083736" w:rsidP="004234ED">
      <w:pPr>
        <w:pStyle w:val="ListParagraph"/>
        <w:numPr>
          <w:ilvl w:val="0"/>
          <w:numId w:val="48"/>
        </w:numPr>
        <w:tabs>
          <w:tab w:val="left" w:pos="4320"/>
        </w:tabs>
        <w:spacing w:after="0"/>
        <w:jc w:val="both"/>
        <w:rPr>
          <w:rFonts w:ascii="Times New Roman" w:hAnsi="Times New Roman" w:cs="Times New Roman"/>
          <w:b/>
          <w:bCs/>
          <w:lang w:val="fr-FR"/>
        </w:rPr>
      </w:pPr>
      <w:r w:rsidRPr="005508CF">
        <w:rPr>
          <w:rFonts w:ascii="Times New Roman" w:hAnsi="Times New Roman" w:cs="Times New Roman"/>
          <w:lang w:val="fr-FR"/>
        </w:rPr>
        <w:t xml:space="preserve">Annexe C.1- </w:t>
      </w:r>
      <w:r w:rsidRPr="005508CF">
        <w:rPr>
          <w:rFonts w:ascii="Times New Roman" w:hAnsi="Times New Roman" w:cs="Times New Roman"/>
          <w:b/>
          <w:bCs/>
          <w:lang w:val="fr-FR"/>
        </w:rPr>
        <w:t>FORMULAIRE DE GARANTIE DE BONNE EXECUTION.</w:t>
      </w:r>
    </w:p>
    <w:p w14:paraId="2FFC1BA8" w14:textId="77777777" w:rsidR="00083736" w:rsidRPr="005508CF" w:rsidRDefault="00083736" w:rsidP="004234ED">
      <w:pPr>
        <w:pStyle w:val="ListParagraph"/>
        <w:numPr>
          <w:ilvl w:val="0"/>
          <w:numId w:val="48"/>
        </w:numPr>
        <w:spacing w:after="0"/>
        <w:jc w:val="both"/>
        <w:rPr>
          <w:rFonts w:ascii="Times New Roman" w:hAnsi="Times New Roman" w:cs="Times New Roman"/>
          <w:lang w:val="fr-FR"/>
        </w:rPr>
      </w:pPr>
      <w:r w:rsidRPr="005508CF">
        <w:rPr>
          <w:rFonts w:ascii="Times New Roman" w:hAnsi="Times New Roman" w:cs="Times New Roman"/>
          <w:lang w:val="fr-FR"/>
        </w:rPr>
        <w:t xml:space="preserve">Annexe C.1 </w:t>
      </w:r>
      <w:r w:rsidRPr="005508CF">
        <w:rPr>
          <w:rFonts w:ascii="Times New Roman" w:hAnsi="Times New Roman" w:cs="Times New Roman"/>
          <w:b/>
          <w:bCs/>
          <w:lang w:val="fr-FR"/>
        </w:rPr>
        <w:t>FORMULAIRE DE GARANTIE DE PAIEMENT ANTICIPÉ.</w:t>
      </w:r>
    </w:p>
    <w:p w14:paraId="75BDC742" w14:textId="51FD542C" w:rsidR="00083736" w:rsidRPr="00210D34" w:rsidRDefault="00083736" w:rsidP="004234ED">
      <w:pPr>
        <w:pStyle w:val="ListParagraph"/>
        <w:numPr>
          <w:ilvl w:val="0"/>
          <w:numId w:val="48"/>
        </w:numPr>
        <w:spacing w:after="0"/>
        <w:jc w:val="both"/>
        <w:rPr>
          <w:rFonts w:ascii="Times New Roman" w:hAnsi="Times New Roman" w:cs="Times New Roman"/>
          <w:lang w:val="fr-FR"/>
        </w:rPr>
      </w:pPr>
      <w:r w:rsidRPr="005508CF">
        <w:rPr>
          <w:rFonts w:ascii="Times New Roman" w:hAnsi="Times New Roman" w:cs="Times New Roman"/>
          <w:b/>
          <w:bCs/>
          <w:lang w:val="fr-FR"/>
        </w:rPr>
        <w:t>CRS-Contract From 001 Bilingual.</w:t>
      </w:r>
    </w:p>
    <w:p w14:paraId="6BB4BC97" w14:textId="77777777" w:rsidR="00210D34" w:rsidRPr="00CD355C" w:rsidRDefault="00210D34" w:rsidP="00210D34">
      <w:pPr>
        <w:pStyle w:val="ListParagraph"/>
        <w:numPr>
          <w:ilvl w:val="0"/>
          <w:numId w:val="48"/>
        </w:numPr>
        <w:rPr>
          <w:b/>
          <w:bCs/>
          <w:lang w:val="fr-FR"/>
        </w:rPr>
      </w:pPr>
      <w:r w:rsidRPr="00CD355C">
        <w:rPr>
          <w:b/>
          <w:bCs/>
          <w:lang w:val="fr-FR"/>
        </w:rPr>
        <w:t>Format de présentation de l’offre</w:t>
      </w:r>
      <w:r>
        <w:rPr>
          <w:b/>
          <w:bCs/>
          <w:lang w:val="fr-FR"/>
        </w:rPr>
        <w:t>.</w:t>
      </w:r>
    </w:p>
    <w:p w14:paraId="7E930614" w14:textId="37D118E4" w:rsidR="00210D34" w:rsidRPr="005508CF" w:rsidRDefault="00210D34" w:rsidP="00210D34">
      <w:pPr>
        <w:pStyle w:val="ListParagraph"/>
        <w:spacing w:after="0"/>
        <w:jc w:val="both"/>
        <w:rPr>
          <w:rFonts w:ascii="Times New Roman" w:hAnsi="Times New Roman" w:cs="Times New Roman"/>
          <w:lang w:val="fr-FR"/>
        </w:rPr>
      </w:pPr>
    </w:p>
    <w:p w14:paraId="0C9216E8" w14:textId="77777777" w:rsidR="00083736" w:rsidRPr="005508CF" w:rsidRDefault="00083736" w:rsidP="004234ED">
      <w:pPr>
        <w:jc w:val="both"/>
        <w:rPr>
          <w:rFonts w:ascii="Times New Roman" w:hAnsi="Times New Roman" w:cs="Times New Roman"/>
          <w:lang w:val="fr-FR"/>
        </w:rPr>
      </w:pPr>
    </w:p>
    <w:p w14:paraId="5B85735C" w14:textId="77777777" w:rsidR="00083736" w:rsidRPr="005508CF" w:rsidRDefault="00083736" w:rsidP="004234ED">
      <w:pPr>
        <w:pStyle w:val="Heading3"/>
        <w:jc w:val="both"/>
        <w:rPr>
          <w:rFonts w:ascii="Times New Roman" w:hAnsi="Times New Roman" w:cs="Times New Roman"/>
          <w:lang w:val="fr-FR"/>
        </w:rPr>
      </w:pPr>
      <w:bookmarkStart w:id="154" w:name="_Toc92973739"/>
      <w:bookmarkStart w:id="155" w:name="_Toc92975775"/>
      <w:bookmarkStart w:id="156" w:name="_Toc92980178"/>
      <w:r w:rsidRPr="005508CF">
        <w:rPr>
          <w:rFonts w:ascii="Times New Roman" w:hAnsi="Times New Roman" w:cs="Times New Roman"/>
          <w:lang w:val="fr-FR"/>
        </w:rPr>
        <w:t>Canal de communication pour tous les remarques et suggestions.</w:t>
      </w:r>
      <w:bookmarkEnd w:id="154"/>
      <w:bookmarkEnd w:id="155"/>
      <w:bookmarkEnd w:id="156"/>
    </w:p>
    <w:p w14:paraId="29A7694A" w14:textId="77777777" w:rsidR="00083736" w:rsidRPr="005508CF" w:rsidRDefault="00083736" w:rsidP="004234ED">
      <w:pPr>
        <w:pStyle w:val="BodyText"/>
        <w:jc w:val="both"/>
        <w:rPr>
          <w:rFonts w:ascii="Times New Roman" w:hAnsi="Times New Roman" w:cs="Times New Roman"/>
        </w:rPr>
      </w:pPr>
    </w:p>
    <w:p w14:paraId="167EFFB2" w14:textId="77777777" w:rsidR="00083736" w:rsidRPr="005508CF" w:rsidRDefault="00083736" w:rsidP="004234ED">
      <w:pPr>
        <w:pStyle w:val="BodyText"/>
        <w:jc w:val="both"/>
        <w:rPr>
          <w:rFonts w:ascii="Times New Roman" w:hAnsi="Times New Roman" w:cs="Times New Roman"/>
        </w:rPr>
      </w:pPr>
      <w:r w:rsidRPr="005508CF">
        <w:rPr>
          <w:rFonts w:ascii="Times New Roman" w:eastAsiaTheme="minorHAnsi" w:hAnsi="Times New Roman" w:cs="Times New Roman"/>
          <w:lang w:eastAsia="en-US" w:bidi="ar-SA"/>
        </w:rPr>
        <w:t>L’équipe de CRS reste ouverte pour toutes questions concernant les travaux à réaliser. Prière d’adresser tout souci technique, remarques et suggestions à l’adresse suivante</w:t>
      </w:r>
      <w:r w:rsidRPr="005508CF">
        <w:rPr>
          <w:rFonts w:ascii="Times New Roman" w:hAnsi="Times New Roman" w:cs="Times New Roman"/>
        </w:rPr>
        <w:t xml:space="preserve"> : </w:t>
      </w:r>
      <w:hyperlink r:id="rId12" w:history="1">
        <w:r w:rsidRPr="00007460">
          <w:rPr>
            <w:rStyle w:val="Hyperlink"/>
            <w:b/>
            <w:bCs/>
            <w:highlight w:val="yellow"/>
          </w:rPr>
          <w:t>HT_PROC@crs.org</w:t>
        </w:r>
      </w:hyperlink>
    </w:p>
    <w:p w14:paraId="212411E7" w14:textId="77777777" w:rsidR="00083736" w:rsidRPr="005508CF" w:rsidRDefault="00083736" w:rsidP="004234ED">
      <w:pPr>
        <w:jc w:val="both"/>
        <w:rPr>
          <w:lang w:val="fr-FR"/>
        </w:rPr>
      </w:pPr>
    </w:p>
    <w:p w14:paraId="7FCF9445" w14:textId="77777777" w:rsidR="00083736" w:rsidRPr="005508CF" w:rsidRDefault="00083736" w:rsidP="004234ED">
      <w:pPr>
        <w:jc w:val="both"/>
        <w:rPr>
          <w:lang w:val="fr-FR"/>
        </w:rPr>
      </w:pPr>
    </w:p>
    <w:p w14:paraId="59781499" w14:textId="77777777" w:rsidR="00083736" w:rsidRDefault="00083736" w:rsidP="004234ED">
      <w:pPr>
        <w:jc w:val="both"/>
      </w:pPr>
    </w:p>
    <w:p w14:paraId="1E9C5AD4" w14:textId="1C2F457C" w:rsidR="000D70D5" w:rsidRPr="007111F1" w:rsidRDefault="000D70D5" w:rsidP="004234ED">
      <w:pPr>
        <w:autoSpaceDE w:val="0"/>
        <w:autoSpaceDN w:val="0"/>
        <w:adjustRightInd w:val="0"/>
        <w:spacing w:after="0" w:line="240" w:lineRule="auto"/>
        <w:ind w:left="360"/>
        <w:jc w:val="both"/>
        <w:rPr>
          <w:lang w:val="fr-FR"/>
        </w:rPr>
      </w:pPr>
    </w:p>
    <w:sectPr w:rsidR="000D70D5" w:rsidRPr="007111F1" w:rsidSect="0001055C">
      <w:footerReference w:type="default" r:id="rId13"/>
      <w:pgSz w:w="12240" w:h="15840"/>
      <w:pgMar w:top="540" w:right="1440" w:bottom="720" w:left="1440" w:header="720" w:footer="720" w:gutter="0"/>
      <w:pgBorders w:display="firstPage" w:offsetFrom="page">
        <w:top w:val="threeDEmboss" w:sz="24" w:space="24" w:color="5B9BD5" w:themeColor="accent1"/>
        <w:left w:val="threeDEmboss" w:sz="24" w:space="24" w:color="5B9BD5" w:themeColor="accent1"/>
        <w:bottom w:val="threeDEngrave" w:sz="24" w:space="24" w:color="5B9BD5" w:themeColor="accent1"/>
        <w:right w:val="threeDEngrave" w:sz="24" w:space="24" w:color="5B9BD5" w:themeColor="accent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2AA679" w14:textId="77777777" w:rsidR="00FE2F78" w:rsidRDefault="00FE2F78" w:rsidP="00CF4DC1">
      <w:pPr>
        <w:spacing w:after="0" w:line="240" w:lineRule="auto"/>
      </w:pPr>
      <w:r>
        <w:separator/>
      </w:r>
    </w:p>
  </w:endnote>
  <w:endnote w:type="continuationSeparator" w:id="0">
    <w:p w14:paraId="6951EFF7" w14:textId="77777777" w:rsidR="00FE2F78" w:rsidRDefault="00FE2F78" w:rsidP="00CF4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0CFAC" w14:textId="478365DD" w:rsidR="001B6DAC" w:rsidRPr="00797960" w:rsidRDefault="001B6DAC" w:rsidP="00C15C60">
    <w:pPr>
      <w:spacing w:after="0" w:line="240" w:lineRule="auto"/>
      <w:jc w:val="center"/>
      <w:rPr>
        <w:rFonts w:ascii="Times New Roman" w:hAnsi="Times New Roman" w:cs="Times New Roman"/>
        <w:b/>
        <w:bCs/>
        <w:sz w:val="18"/>
        <w:szCs w:val="18"/>
        <w:u w:val="single"/>
        <w:lang w:val="fr-FR"/>
      </w:rPr>
    </w:pPr>
    <w:r w:rsidRPr="00C15C60">
      <w:rPr>
        <w:rFonts w:ascii="Times New Roman" w:hAnsi="Times New Roman" w:cs="Times New Roman"/>
        <w:sz w:val="18"/>
        <w:szCs w:val="18"/>
        <w:lang w:val="fr-FR"/>
      </w:rPr>
      <w:t xml:space="preserve">Travaux de Remise en état et de renforcement du SAEP </w:t>
    </w:r>
    <w:r w:rsidR="008A4E0A">
      <w:rPr>
        <w:rFonts w:ascii="Times New Roman" w:hAnsi="Times New Roman" w:cs="Times New Roman"/>
        <w:sz w:val="18"/>
        <w:szCs w:val="18"/>
        <w:lang w:val="fr-FR"/>
      </w:rPr>
      <w:t>Gros Marin</w:t>
    </w:r>
    <w:r w:rsidRPr="00797960">
      <w:rPr>
        <w:rFonts w:ascii="Times New Roman" w:eastAsia="Times New Roman" w:hAnsi="Times New Roman" w:cs="Times New Roman"/>
        <w:b/>
        <w:bCs/>
        <w:sz w:val="18"/>
        <w:szCs w:val="18"/>
        <w:u w:val="single"/>
        <w:lang w:val="fr-FR"/>
      </w:rPr>
      <w:t>.</w:t>
    </w:r>
  </w:p>
  <w:p w14:paraId="3B09A365" w14:textId="77777777" w:rsidR="001B6DAC" w:rsidRDefault="001B6DAC" w:rsidP="00797960">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Pr>
        <w:noProof/>
        <w:color w:val="323E4F" w:themeColor="text2" w:themeShade="BF"/>
        <w:sz w:val="24"/>
        <w:szCs w:val="24"/>
      </w:rPr>
      <w:t>1</w:t>
    </w:r>
    <w:r>
      <w:rPr>
        <w:color w:val="323E4F" w:themeColor="text2" w:themeShade="BF"/>
        <w:sz w:val="24"/>
        <w:szCs w:val="24"/>
      </w:rPr>
      <w:fldChar w:fldCharType="end"/>
    </w:r>
  </w:p>
  <w:p w14:paraId="0BBCAD68" w14:textId="77777777" w:rsidR="001B6DAC" w:rsidRPr="005D72F6" w:rsidRDefault="001B6DAC">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E2AF2F" w14:textId="77777777" w:rsidR="00FE2F78" w:rsidRDefault="00FE2F78" w:rsidP="00CF4DC1">
      <w:pPr>
        <w:spacing w:after="0" w:line="240" w:lineRule="auto"/>
      </w:pPr>
      <w:r>
        <w:separator/>
      </w:r>
    </w:p>
  </w:footnote>
  <w:footnote w:type="continuationSeparator" w:id="0">
    <w:p w14:paraId="57475CF6" w14:textId="77777777" w:rsidR="00FE2F78" w:rsidRDefault="00FE2F78" w:rsidP="00CF4D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D71FD"/>
    <w:multiLevelType w:val="hybridMultilevel"/>
    <w:tmpl w:val="977AB2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E62B9B"/>
    <w:multiLevelType w:val="hybridMultilevel"/>
    <w:tmpl w:val="5E8471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10C87"/>
    <w:multiLevelType w:val="hybridMultilevel"/>
    <w:tmpl w:val="E7C0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F55BB"/>
    <w:multiLevelType w:val="hybridMultilevel"/>
    <w:tmpl w:val="62B2B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2D0A4D"/>
    <w:multiLevelType w:val="hybridMultilevel"/>
    <w:tmpl w:val="AF5CECB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CC6208"/>
    <w:multiLevelType w:val="hybridMultilevel"/>
    <w:tmpl w:val="549E9F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27C34"/>
    <w:multiLevelType w:val="hybridMultilevel"/>
    <w:tmpl w:val="E5825F60"/>
    <w:lvl w:ilvl="0" w:tplc="04090001">
      <w:start w:val="1"/>
      <w:numFmt w:val="bullet"/>
      <w:lvlText w:val=""/>
      <w:lvlJc w:val="left"/>
      <w:pPr>
        <w:ind w:left="1574" w:hanging="720"/>
      </w:pPr>
      <w:rPr>
        <w:rFonts w:ascii="Symbol" w:hAnsi="Symbol" w:hint="default"/>
        <w:w w:val="100"/>
        <w:sz w:val="22"/>
        <w:szCs w:val="22"/>
        <w:lang w:val="fr-FR" w:eastAsia="fr-FR" w:bidi="fr-FR"/>
      </w:rPr>
    </w:lvl>
    <w:lvl w:ilvl="1" w:tplc="183899D4">
      <w:numFmt w:val="bullet"/>
      <w:lvlText w:val="•"/>
      <w:lvlJc w:val="left"/>
      <w:pPr>
        <w:ind w:left="2534" w:hanging="720"/>
      </w:pPr>
      <w:rPr>
        <w:rFonts w:hint="default"/>
        <w:lang w:val="fr-FR" w:eastAsia="fr-FR" w:bidi="fr-FR"/>
      </w:rPr>
    </w:lvl>
    <w:lvl w:ilvl="2" w:tplc="F6723AA2">
      <w:numFmt w:val="bullet"/>
      <w:lvlText w:val="•"/>
      <w:lvlJc w:val="left"/>
      <w:pPr>
        <w:ind w:left="3488" w:hanging="720"/>
      </w:pPr>
      <w:rPr>
        <w:rFonts w:hint="default"/>
        <w:lang w:val="fr-FR" w:eastAsia="fr-FR" w:bidi="fr-FR"/>
      </w:rPr>
    </w:lvl>
    <w:lvl w:ilvl="3" w:tplc="D2F81AF8">
      <w:numFmt w:val="bullet"/>
      <w:lvlText w:val="•"/>
      <w:lvlJc w:val="left"/>
      <w:pPr>
        <w:ind w:left="4442" w:hanging="720"/>
      </w:pPr>
      <w:rPr>
        <w:rFonts w:hint="default"/>
        <w:lang w:val="fr-FR" w:eastAsia="fr-FR" w:bidi="fr-FR"/>
      </w:rPr>
    </w:lvl>
    <w:lvl w:ilvl="4" w:tplc="10641D00">
      <w:numFmt w:val="bullet"/>
      <w:lvlText w:val="•"/>
      <w:lvlJc w:val="left"/>
      <w:pPr>
        <w:ind w:left="5396" w:hanging="720"/>
      </w:pPr>
      <w:rPr>
        <w:rFonts w:hint="default"/>
        <w:lang w:val="fr-FR" w:eastAsia="fr-FR" w:bidi="fr-FR"/>
      </w:rPr>
    </w:lvl>
    <w:lvl w:ilvl="5" w:tplc="DB3402BA">
      <w:numFmt w:val="bullet"/>
      <w:lvlText w:val="•"/>
      <w:lvlJc w:val="left"/>
      <w:pPr>
        <w:ind w:left="6350" w:hanging="720"/>
      </w:pPr>
      <w:rPr>
        <w:rFonts w:hint="default"/>
        <w:lang w:val="fr-FR" w:eastAsia="fr-FR" w:bidi="fr-FR"/>
      </w:rPr>
    </w:lvl>
    <w:lvl w:ilvl="6" w:tplc="EC90EF90">
      <w:numFmt w:val="bullet"/>
      <w:lvlText w:val="•"/>
      <w:lvlJc w:val="left"/>
      <w:pPr>
        <w:ind w:left="7304" w:hanging="720"/>
      </w:pPr>
      <w:rPr>
        <w:rFonts w:hint="default"/>
        <w:lang w:val="fr-FR" w:eastAsia="fr-FR" w:bidi="fr-FR"/>
      </w:rPr>
    </w:lvl>
    <w:lvl w:ilvl="7" w:tplc="EB68B960">
      <w:numFmt w:val="bullet"/>
      <w:lvlText w:val="•"/>
      <w:lvlJc w:val="left"/>
      <w:pPr>
        <w:ind w:left="8258" w:hanging="720"/>
      </w:pPr>
      <w:rPr>
        <w:rFonts w:hint="default"/>
        <w:lang w:val="fr-FR" w:eastAsia="fr-FR" w:bidi="fr-FR"/>
      </w:rPr>
    </w:lvl>
    <w:lvl w:ilvl="8" w:tplc="0B144C26">
      <w:numFmt w:val="bullet"/>
      <w:lvlText w:val="•"/>
      <w:lvlJc w:val="left"/>
      <w:pPr>
        <w:ind w:left="9212" w:hanging="720"/>
      </w:pPr>
      <w:rPr>
        <w:rFonts w:hint="default"/>
        <w:lang w:val="fr-FR" w:eastAsia="fr-FR" w:bidi="fr-FR"/>
      </w:rPr>
    </w:lvl>
  </w:abstractNum>
  <w:abstractNum w:abstractNumId="7" w15:restartNumberingAfterBreak="0">
    <w:nsid w:val="17B65EC3"/>
    <w:multiLevelType w:val="hybridMultilevel"/>
    <w:tmpl w:val="8DFA5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51161F"/>
    <w:multiLevelType w:val="hybridMultilevel"/>
    <w:tmpl w:val="C2EEE0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B677F6"/>
    <w:multiLevelType w:val="hybridMultilevel"/>
    <w:tmpl w:val="5B320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1D5AE5"/>
    <w:multiLevelType w:val="hybridMultilevel"/>
    <w:tmpl w:val="53B23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D20EFB"/>
    <w:multiLevelType w:val="hybridMultilevel"/>
    <w:tmpl w:val="AEE415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532E49"/>
    <w:multiLevelType w:val="hybridMultilevel"/>
    <w:tmpl w:val="C310F9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AB5E2A"/>
    <w:multiLevelType w:val="hybridMultilevel"/>
    <w:tmpl w:val="8488F1F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15:restartNumberingAfterBreak="0">
    <w:nsid w:val="30211A25"/>
    <w:multiLevelType w:val="hybridMultilevel"/>
    <w:tmpl w:val="63FC5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F53FC6"/>
    <w:multiLevelType w:val="hybridMultilevel"/>
    <w:tmpl w:val="93B638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C63823"/>
    <w:multiLevelType w:val="hybridMultilevel"/>
    <w:tmpl w:val="998AB1A6"/>
    <w:lvl w:ilvl="0" w:tplc="0409001B">
      <w:start w:val="1"/>
      <w:numFmt w:val="lowerRoman"/>
      <w:lvlText w:val="%1."/>
      <w:lvlJc w:val="right"/>
      <w:pPr>
        <w:ind w:left="2300" w:hanging="360"/>
      </w:pPr>
      <w:rPr>
        <w:rFonts w:hint="default"/>
      </w:rPr>
    </w:lvl>
    <w:lvl w:ilvl="1" w:tplc="04090019" w:tentative="1">
      <w:start w:val="1"/>
      <w:numFmt w:val="lowerLetter"/>
      <w:lvlText w:val="%2."/>
      <w:lvlJc w:val="left"/>
      <w:pPr>
        <w:ind w:left="3020" w:hanging="360"/>
      </w:pPr>
    </w:lvl>
    <w:lvl w:ilvl="2" w:tplc="0409001B" w:tentative="1">
      <w:start w:val="1"/>
      <w:numFmt w:val="lowerRoman"/>
      <w:lvlText w:val="%3."/>
      <w:lvlJc w:val="right"/>
      <w:pPr>
        <w:ind w:left="3740" w:hanging="180"/>
      </w:pPr>
    </w:lvl>
    <w:lvl w:ilvl="3" w:tplc="0409000F" w:tentative="1">
      <w:start w:val="1"/>
      <w:numFmt w:val="decimal"/>
      <w:lvlText w:val="%4."/>
      <w:lvlJc w:val="left"/>
      <w:pPr>
        <w:ind w:left="4460" w:hanging="360"/>
      </w:pPr>
    </w:lvl>
    <w:lvl w:ilvl="4" w:tplc="04090019" w:tentative="1">
      <w:start w:val="1"/>
      <w:numFmt w:val="lowerLetter"/>
      <w:lvlText w:val="%5."/>
      <w:lvlJc w:val="left"/>
      <w:pPr>
        <w:ind w:left="5180" w:hanging="360"/>
      </w:pPr>
    </w:lvl>
    <w:lvl w:ilvl="5" w:tplc="0409001B" w:tentative="1">
      <w:start w:val="1"/>
      <w:numFmt w:val="lowerRoman"/>
      <w:lvlText w:val="%6."/>
      <w:lvlJc w:val="right"/>
      <w:pPr>
        <w:ind w:left="5900" w:hanging="180"/>
      </w:pPr>
    </w:lvl>
    <w:lvl w:ilvl="6" w:tplc="0409000F" w:tentative="1">
      <w:start w:val="1"/>
      <w:numFmt w:val="decimal"/>
      <w:lvlText w:val="%7."/>
      <w:lvlJc w:val="left"/>
      <w:pPr>
        <w:ind w:left="6620" w:hanging="360"/>
      </w:pPr>
    </w:lvl>
    <w:lvl w:ilvl="7" w:tplc="04090019" w:tentative="1">
      <w:start w:val="1"/>
      <w:numFmt w:val="lowerLetter"/>
      <w:lvlText w:val="%8."/>
      <w:lvlJc w:val="left"/>
      <w:pPr>
        <w:ind w:left="7340" w:hanging="360"/>
      </w:pPr>
    </w:lvl>
    <w:lvl w:ilvl="8" w:tplc="0409001B" w:tentative="1">
      <w:start w:val="1"/>
      <w:numFmt w:val="lowerRoman"/>
      <w:lvlText w:val="%9."/>
      <w:lvlJc w:val="right"/>
      <w:pPr>
        <w:ind w:left="8060" w:hanging="180"/>
      </w:pPr>
    </w:lvl>
  </w:abstractNum>
  <w:abstractNum w:abstractNumId="17" w15:restartNumberingAfterBreak="0">
    <w:nsid w:val="36756AEE"/>
    <w:multiLevelType w:val="hybridMultilevel"/>
    <w:tmpl w:val="187E1E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81D6DB0"/>
    <w:multiLevelType w:val="hybridMultilevel"/>
    <w:tmpl w:val="7C6CB64E"/>
    <w:lvl w:ilvl="0" w:tplc="0409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39762A0E"/>
    <w:multiLevelType w:val="hybridMultilevel"/>
    <w:tmpl w:val="CBECC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D13D04"/>
    <w:multiLevelType w:val="hybridMultilevel"/>
    <w:tmpl w:val="3B360D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0954F3"/>
    <w:multiLevelType w:val="hybridMultilevel"/>
    <w:tmpl w:val="84BCA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4D5FA7"/>
    <w:multiLevelType w:val="hybridMultilevel"/>
    <w:tmpl w:val="C2F6F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E343A1"/>
    <w:multiLevelType w:val="hybridMultilevel"/>
    <w:tmpl w:val="87F67034"/>
    <w:lvl w:ilvl="0" w:tplc="04090017">
      <w:start w:val="1"/>
      <w:numFmt w:val="lowerLetter"/>
      <w:lvlText w:val="%1)"/>
      <w:lvlJc w:val="left"/>
      <w:pPr>
        <w:ind w:left="2844" w:hanging="360"/>
      </w:pPr>
    </w:lvl>
    <w:lvl w:ilvl="1" w:tplc="04090019" w:tentative="1">
      <w:start w:val="1"/>
      <w:numFmt w:val="lowerLetter"/>
      <w:lvlText w:val="%2."/>
      <w:lvlJc w:val="left"/>
      <w:pPr>
        <w:ind w:left="3564" w:hanging="360"/>
      </w:pPr>
    </w:lvl>
    <w:lvl w:ilvl="2" w:tplc="0409001B" w:tentative="1">
      <w:start w:val="1"/>
      <w:numFmt w:val="lowerRoman"/>
      <w:lvlText w:val="%3."/>
      <w:lvlJc w:val="right"/>
      <w:pPr>
        <w:ind w:left="4284" w:hanging="180"/>
      </w:pPr>
    </w:lvl>
    <w:lvl w:ilvl="3" w:tplc="0409000F" w:tentative="1">
      <w:start w:val="1"/>
      <w:numFmt w:val="decimal"/>
      <w:lvlText w:val="%4."/>
      <w:lvlJc w:val="left"/>
      <w:pPr>
        <w:ind w:left="5004" w:hanging="360"/>
      </w:pPr>
    </w:lvl>
    <w:lvl w:ilvl="4" w:tplc="04090019" w:tentative="1">
      <w:start w:val="1"/>
      <w:numFmt w:val="lowerLetter"/>
      <w:lvlText w:val="%5."/>
      <w:lvlJc w:val="left"/>
      <w:pPr>
        <w:ind w:left="5724" w:hanging="360"/>
      </w:pPr>
    </w:lvl>
    <w:lvl w:ilvl="5" w:tplc="0409001B" w:tentative="1">
      <w:start w:val="1"/>
      <w:numFmt w:val="lowerRoman"/>
      <w:lvlText w:val="%6."/>
      <w:lvlJc w:val="right"/>
      <w:pPr>
        <w:ind w:left="6444" w:hanging="180"/>
      </w:pPr>
    </w:lvl>
    <w:lvl w:ilvl="6" w:tplc="0409000F" w:tentative="1">
      <w:start w:val="1"/>
      <w:numFmt w:val="decimal"/>
      <w:lvlText w:val="%7."/>
      <w:lvlJc w:val="left"/>
      <w:pPr>
        <w:ind w:left="7164" w:hanging="360"/>
      </w:pPr>
    </w:lvl>
    <w:lvl w:ilvl="7" w:tplc="04090019" w:tentative="1">
      <w:start w:val="1"/>
      <w:numFmt w:val="lowerLetter"/>
      <w:lvlText w:val="%8."/>
      <w:lvlJc w:val="left"/>
      <w:pPr>
        <w:ind w:left="7884" w:hanging="360"/>
      </w:pPr>
    </w:lvl>
    <w:lvl w:ilvl="8" w:tplc="0409001B" w:tentative="1">
      <w:start w:val="1"/>
      <w:numFmt w:val="lowerRoman"/>
      <w:lvlText w:val="%9."/>
      <w:lvlJc w:val="right"/>
      <w:pPr>
        <w:ind w:left="8604" w:hanging="180"/>
      </w:pPr>
    </w:lvl>
  </w:abstractNum>
  <w:abstractNum w:abstractNumId="24" w15:restartNumberingAfterBreak="0">
    <w:nsid w:val="40A956B2"/>
    <w:multiLevelType w:val="hybridMultilevel"/>
    <w:tmpl w:val="98D49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B57873"/>
    <w:multiLevelType w:val="hybridMultilevel"/>
    <w:tmpl w:val="38462C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8D00F45"/>
    <w:multiLevelType w:val="hybridMultilevel"/>
    <w:tmpl w:val="A0489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9F47F6"/>
    <w:multiLevelType w:val="hybridMultilevel"/>
    <w:tmpl w:val="CBE6D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0B1BA9"/>
    <w:multiLevelType w:val="multilevel"/>
    <w:tmpl w:val="0409001F"/>
    <w:lvl w:ilvl="0">
      <w:start w:val="1"/>
      <w:numFmt w:val="decimal"/>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29" w15:restartNumberingAfterBreak="0">
    <w:nsid w:val="50E06618"/>
    <w:multiLevelType w:val="hybridMultilevel"/>
    <w:tmpl w:val="E7FEB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D64731"/>
    <w:multiLevelType w:val="hybridMultilevel"/>
    <w:tmpl w:val="E6422A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6733CA"/>
    <w:multiLevelType w:val="hybridMultilevel"/>
    <w:tmpl w:val="FABCA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807B48"/>
    <w:multiLevelType w:val="hybridMultilevel"/>
    <w:tmpl w:val="B72A72A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A66F59"/>
    <w:multiLevelType w:val="hybridMultilevel"/>
    <w:tmpl w:val="DDC44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357407"/>
    <w:multiLevelType w:val="hybridMultilevel"/>
    <w:tmpl w:val="E7D47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87014A"/>
    <w:multiLevelType w:val="hybridMultilevel"/>
    <w:tmpl w:val="3B6CF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8C33F2"/>
    <w:multiLevelType w:val="multilevel"/>
    <w:tmpl w:val="CB64418C"/>
    <w:lvl w:ilvl="0">
      <w:start w:val="1"/>
      <w:numFmt w:val="upperRoman"/>
      <w:pStyle w:val="Heading1"/>
      <w:lvlText w:val="%1."/>
      <w:lvlJc w:val="righ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7" w15:restartNumberingAfterBreak="0">
    <w:nsid w:val="5EDC69FE"/>
    <w:multiLevelType w:val="hybridMultilevel"/>
    <w:tmpl w:val="0C0213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2AA6991"/>
    <w:multiLevelType w:val="hybridMultilevel"/>
    <w:tmpl w:val="5A4EE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2E00229"/>
    <w:multiLevelType w:val="hybridMultilevel"/>
    <w:tmpl w:val="367E1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2720E5"/>
    <w:multiLevelType w:val="hybridMultilevel"/>
    <w:tmpl w:val="7610D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5046C5"/>
    <w:multiLevelType w:val="hybridMultilevel"/>
    <w:tmpl w:val="723288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72C4FE9"/>
    <w:multiLevelType w:val="hybridMultilevel"/>
    <w:tmpl w:val="9B6C11EC"/>
    <w:lvl w:ilvl="0" w:tplc="04090001">
      <w:start w:val="1"/>
      <w:numFmt w:val="bullet"/>
      <w:lvlText w:val=""/>
      <w:lvlJc w:val="left"/>
      <w:pPr>
        <w:ind w:left="720" w:hanging="360"/>
      </w:pPr>
      <w:rPr>
        <w:rFonts w:ascii="Symbol" w:hAnsi="Symbol" w:hint="default"/>
      </w:rPr>
    </w:lvl>
    <w:lvl w:ilvl="1" w:tplc="EDA6B818">
      <w:numFmt w:val="bullet"/>
      <w:lvlText w:val=""/>
      <w:lvlJc w:val="left"/>
      <w:pPr>
        <w:ind w:left="1440" w:hanging="360"/>
      </w:pPr>
      <w:rPr>
        <w:rFonts w:ascii="Wingdings" w:eastAsia="MS Mincho" w:hAnsi="Wingdings" w:cs="Times New Roman" w:hint="default"/>
        <w:b/>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8DC1058"/>
    <w:multiLevelType w:val="hybridMultilevel"/>
    <w:tmpl w:val="68C49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D72708"/>
    <w:multiLevelType w:val="hybridMultilevel"/>
    <w:tmpl w:val="C030982A"/>
    <w:lvl w:ilvl="0" w:tplc="0409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5" w15:restartNumberingAfterBreak="0">
    <w:nsid w:val="6E405989"/>
    <w:multiLevelType w:val="hybridMultilevel"/>
    <w:tmpl w:val="BB9868D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6FBB1B34"/>
    <w:multiLevelType w:val="hybridMultilevel"/>
    <w:tmpl w:val="916C8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524F40"/>
    <w:multiLevelType w:val="hybridMultilevel"/>
    <w:tmpl w:val="45B24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11C7CC8"/>
    <w:multiLevelType w:val="hybridMultilevel"/>
    <w:tmpl w:val="A07EAE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36132EC"/>
    <w:multiLevelType w:val="hybridMultilevel"/>
    <w:tmpl w:val="D6F295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777061A1"/>
    <w:multiLevelType w:val="hybridMultilevel"/>
    <w:tmpl w:val="5C385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F91980"/>
    <w:multiLevelType w:val="hybridMultilevel"/>
    <w:tmpl w:val="0D2C9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AB40D84"/>
    <w:multiLevelType w:val="hybridMultilevel"/>
    <w:tmpl w:val="61A09718"/>
    <w:lvl w:ilvl="0" w:tplc="317240E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B4A22F5"/>
    <w:multiLevelType w:val="hybridMultilevel"/>
    <w:tmpl w:val="AF68A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FE55899"/>
    <w:multiLevelType w:val="hybridMultilevel"/>
    <w:tmpl w:val="65F49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18"/>
  </w:num>
  <w:num w:numId="3">
    <w:abstractNumId w:val="6"/>
  </w:num>
  <w:num w:numId="4">
    <w:abstractNumId w:val="30"/>
  </w:num>
  <w:num w:numId="5">
    <w:abstractNumId w:val="10"/>
  </w:num>
  <w:num w:numId="6">
    <w:abstractNumId w:val="19"/>
  </w:num>
  <w:num w:numId="7">
    <w:abstractNumId w:val="43"/>
  </w:num>
  <w:num w:numId="8">
    <w:abstractNumId w:val="46"/>
  </w:num>
  <w:num w:numId="9">
    <w:abstractNumId w:val="29"/>
  </w:num>
  <w:num w:numId="10">
    <w:abstractNumId w:val="40"/>
  </w:num>
  <w:num w:numId="11">
    <w:abstractNumId w:val="22"/>
  </w:num>
  <w:num w:numId="12">
    <w:abstractNumId w:val="33"/>
  </w:num>
  <w:num w:numId="13">
    <w:abstractNumId w:val="50"/>
  </w:num>
  <w:num w:numId="14">
    <w:abstractNumId w:val="7"/>
  </w:num>
  <w:num w:numId="15">
    <w:abstractNumId w:val="15"/>
  </w:num>
  <w:num w:numId="16">
    <w:abstractNumId w:val="53"/>
  </w:num>
  <w:num w:numId="17">
    <w:abstractNumId w:val="47"/>
  </w:num>
  <w:num w:numId="18">
    <w:abstractNumId w:val="3"/>
  </w:num>
  <w:num w:numId="19">
    <w:abstractNumId w:val="31"/>
  </w:num>
  <w:num w:numId="20">
    <w:abstractNumId w:val="39"/>
  </w:num>
  <w:num w:numId="21">
    <w:abstractNumId w:val="12"/>
  </w:num>
  <w:num w:numId="22">
    <w:abstractNumId w:val="54"/>
  </w:num>
  <w:num w:numId="23">
    <w:abstractNumId w:val="51"/>
  </w:num>
  <w:num w:numId="24">
    <w:abstractNumId w:val="28"/>
  </w:num>
  <w:num w:numId="25">
    <w:abstractNumId w:val="42"/>
  </w:num>
  <w:num w:numId="26">
    <w:abstractNumId w:val="32"/>
  </w:num>
  <w:num w:numId="27">
    <w:abstractNumId w:val="8"/>
  </w:num>
  <w:num w:numId="28">
    <w:abstractNumId w:val="35"/>
  </w:num>
  <w:num w:numId="29">
    <w:abstractNumId w:val="38"/>
  </w:num>
  <w:num w:numId="30">
    <w:abstractNumId w:val="9"/>
  </w:num>
  <w:num w:numId="31">
    <w:abstractNumId w:val="27"/>
  </w:num>
  <w:num w:numId="32">
    <w:abstractNumId w:val="26"/>
  </w:num>
  <w:num w:numId="33">
    <w:abstractNumId w:val="52"/>
  </w:num>
  <w:num w:numId="34">
    <w:abstractNumId w:val="5"/>
  </w:num>
  <w:num w:numId="35">
    <w:abstractNumId w:val="36"/>
  </w:num>
  <w:num w:numId="36">
    <w:abstractNumId w:val="34"/>
  </w:num>
  <w:num w:numId="37">
    <w:abstractNumId w:val="23"/>
  </w:num>
  <w:num w:numId="38">
    <w:abstractNumId w:val="24"/>
  </w:num>
  <w:num w:numId="39">
    <w:abstractNumId w:val="13"/>
  </w:num>
  <w:num w:numId="40">
    <w:abstractNumId w:val="16"/>
  </w:num>
  <w:num w:numId="41">
    <w:abstractNumId w:val="2"/>
  </w:num>
  <w:num w:numId="42">
    <w:abstractNumId w:val="20"/>
  </w:num>
  <w:num w:numId="43">
    <w:abstractNumId w:val="37"/>
  </w:num>
  <w:num w:numId="44">
    <w:abstractNumId w:val="4"/>
  </w:num>
  <w:num w:numId="45">
    <w:abstractNumId w:val="14"/>
  </w:num>
  <w:num w:numId="46">
    <w:abstractNumId w:val="1"/>
  </w:num>
  <w:num w:numId="47">
    <w:abstractNumId w:val="45"/>
  </w:num>
  <w:num w:numId="48">
    <w:abstractNumId w:val="21"/>
  </w:num>
  <w:num w:numId="49">
    <w:abstractNumId w:val="49"/>
  </w:num>
  <w:num w:numId="50">
    <w:abstractNumId w:val="25"/>
  </w:num>
  <w:num w:numId="51">
    <w:abstractNumId w:val="17"/>
  </w:num>
  <w:num w:numId="52">
    <w:abstractNumId w:val="41"/>
  </w:num>
  <w:num w:numId="53">
    <w:abstractNumId w:val="0"/>
  </w:num>
  <w:num w:numId="54">
    <w:abstractNumId w:val="11"/>
  </w:num>
  <w:num w:numId="55">
    <w:abstractNumId w:val="4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132"/>
    <w:rsid w:val="0001055C"/>
    <w:rsid w:val="0002577A"/>
    <w:rsid w:val="00025BAF"/>
    <w:rsid w:val="00026BAC"/>
    <w:rsid w:val="0005001E"/>
    <w:rsid w:val="0006376A"/>
    <w:rsid w:val="00076481"/>
    <w:rsid w:val="000815E1"/>
    <w:rsid w:val="00082AA1"/>
    <w:rsid w:val="00083736"/>
    <w:rsid w:val="00093D6B"/>
    <w:rsid w:val="000955FF"/>
    <w:rsid w:val="000A2E3A"/>
    <w:rsid w:val="000B4F01"/>
    <w:rsid w:val="000C2042"/>
    <w:rsid w:val="000D2F6E"/>
    <w:rsid w:val="000D70D5"/>
    <w:rsid w:val="000F1F5B"/>
    <w:rsid w:val="000F7573"/>
    <w:rsid w:val="00136D09"/>
    <w:rsid w:val="00152E8A"/>
    <w:rsid w:val="00175CC5"/>
    <w:rsid w:val="00193492"/>
    <w:rsid w:val="0019731D"/>
    <w:rsid w:val="001B4D2A"/>
    <w:rsid w:val="001B6DAC"/>
    <w:rsid w:val="001B7A76"/>
    <w:rsid w:val="001D101B"/>
    <w:rsid w:val="001E35D9"/>
    <w:rsid w:val="00200847"/>
    <w:rsid w:val="002061B9"/>
    <w:rsid w:val="00210D34"/>
    <w:rsid w:val="0022537D"/>
    <w:rsid w:val="0023051F"/>
    <w:rsid w:val="0024361D"/>
    <w:rsid w:val="00263445"/>
    <w:rsid w:val="002867A7"/>
    <w:rsid w:val="00291723"/>
    <w:rsid w:val="002D6F15"/>
    <w:rsid w:val="00305524"/>
    <w:rsid w:val="003320F9"/>
    <w:rsid w:val="00356E5C"/>
    <w:rsid w:val="003815D4"/>
    <w:rsid w:val="00391294"/>
    <w:rsid w:val="00394530"/>
    <w:rsid w:val="003B193A"/>
    <w:rsid w:val="003C23DA"/>
    <w:rsid w:val="003C2815"/>
    <w:rsid w:val="003C2976"/>
    <w:rsid w:val="003C680C"/>
    <w:rsid w:val="003D4C0B"/>
    <w:rsid w:val="003D7612"/>
    <w:rsid w:val="003E0029"/>
    <w:rsid w:val="004234ED"/>
    <w:rsid w:val="00427310"/>
    <w:rsid w:val="00427709"/>
    <w:rsid w:val="00491A52"/>
    <w:rsid w:val="004A3227"/>
    <w:rsid w:val="004A45AA"/>
    <w:rsid w:val="004C02D9"/>
    <w:rsid w:val="004D008C"/>
    <w:rsid w:val="004D38A6"/>
    <w:rsid w:val="004E2037"/>
    <w:rsid w:val="004F54FC"/>
    <w:rsid w:val="00533450"/>
    <w:rsid w:val="00536D15"/>
    <w:rsid w:val="00540C19"/>
    <w:rsid w:val="0055453E"/>
    <w:rsid w:val="00560284"/>
    <w:rsid w:val="005613AB"/>
    <w:rsid w:val="00570C38"/>
    <w:rsid w:val="00573DB4"/>
    <w:rsid w:val="00587638"/>
    <w:rsid w:val="00596C56"/>
    <w:rsid w:val="005A03F1"/>
    <w:rsid w:val="005A47E5"/>
    <w:rsid w:val="005C24F6"/>
    <w:rsid w:val="005D27B8"/>
    <w:rsid w:val="005D5237"/>
    <w:rsid w:val="005F17D3"/>
    <w:rsid w:val="0062337D"/>
    <w:rsid w:val="0062410F"/>
    <w:rsid w:val="006467A6"/>
    <w:rsid w:val="00653F9E"/>
    <w:rsid w:val="00665CF6"/>
    <w:rsid w:val="00697EF5"/>
    <w:rsid w:val="006B72A4"/>
    <w:rsid w:val="006D2544"/>
    <w:rsid w:val="006E3C0C"/>
    <w:rsid w:val="006F32F0"/>
    <w:rsid w:val="00700A7C"/>
    <w:rsid w:val="007108C9"/>
    <w:rsid w:val="007111F1"/>
    <w:rsid w:val="00715DF4"/>
    <w:rsid w:val="00717D12"/>
    <w:rsid w:val="00730414"/>
    <w:rsid w:val="007419D3"/>
    <w:rsid w:val="00745425"/>
    <w:rsid w:val="007606B3"/>
    <w:rsid w:val="00775084"/>
    <w:rsid w:val="00797960"/>
    <w:rsid w:val="007A2AF1"/>
    <w:rsid w:val="007C538E"/>
    <w:rsid w:val="007D0592"/>
    <w:rsid w:val="007D787F"/>
    <w:rsid w:val="007F2277"/>
    <w:rsid w:val="00806413"/>
    <w:rsid w:val="00814F2E"/>
    <w:rsid w:val="008425BF"/>
    <w:rsid w:val="0084397A"/>
    <w:rsid w:val="008467C6"/>
    <w:rsid w:val="00864FD1"/>
    <w:rsid w:val="008873A1"/>
    <w:rsid w:val="008A4E0A"/>
    <w:rsid w:val="008B0B3E"/>
    <w:rsid w:val="008C6EC0"/>
    <w:rsid w:val="008D20E4"/>
    <w:rsid w:val="008E2AFC"/>
    <w:rsid w:val="00902598"/>
    <w:rsid w:val="00902B81"/>
    <w:rsid w:val="00924423"/>
    <w:rsid w:val="009255DE"/>
    <w:rsid w:val="00927460"/>
    <w:rsid w:val="00931B4B"/>
    <w:rsid w:val="00936F06"/>
    <w:rsid w:val="00941FBA"/>
    <w:rsid w:val="009606CC"/>
    <w:rsid w:val="00992F57"/>
    <w:rsid w:val="0099355C"/>
    <w:rsid w:val="009944AD"/>
    <w:rsid w:val="009B77E5"/>
    <w:rsid w:val="009C1565"/>
    <w:rsid w:val="009D1924"/>
    <w:rsid w:val="00A124A4"/>
    <w:rsid w:val="00A31925"/>
    <w:rsid w:val="00A424E8"/>
    <w:rsid w:val="00A524C5"/>
    <w:rsid w:val="00A834B8"/>
    <w:rsid w:val="00A83BDD"/>
    <w:rsid w:val="00A94AB3"/>
    <w:rsid w:val="00AA52F2"/>
    <w:rsid w:val="00AD333F"/>
    <w:rsid w:val="00AD79A6"/>
    <w:rsid w:val="00B1482A"/>
    <w:rsid w:val="00B322CB"/>
    <w:rsid w:val="00B4538C"/>
    <w:rsid w:val="00B57AE6"/>
    <w:rsid w:val="00B64C31"/>
    <w:rsid w:val="00B80506"/>
    <w:rsid w:val="00B879EB"/>
    <w:rsid w:val="00B95990"/>
    <w:rsid w:val="00B97B1E"/>
    <w:rsid w:val="00BA3769"/>
    <w:rsid w:val="00BB3008"/>
    <w:rsid w:val="00BB77DF"/>
    <w:rsid w:val="00C15C60"/>
    <w:rsid w:val="00C60AFB"/>
    <w:rsid w:val="00C651E7"/>
    <w:rsid w:val="00C71289"/>
    <w:rsid w:val="00C71F76"/>
    <w:rsid w:val="00C80627"/>
    <w:rsid w:val="00C821B0"/>
    <w:rsid w:val="00C85FA4"/>
    <w:rsid w:val="00CC7A02"/>
    <w:rsid w:val="00CD6D34"/>
    <w:rsid w:val="00CE2DFC"/>
    <w:rsid w:val="00CF4DC1"/>
    <w:rsid w:val="00D07ECC"/>
    <w:rsid w:val="00D10D68"/>
    <w:rsid w:val="00D20C76"/>
    <w:rsid w:val="00D22132"/>
    <w:rsid w:val="00D56375"/>
    <w:rsid w:val="00DA30A7"/>
    <w:rsid w:val="00DA350C"/>
    <w:rsid w:val="00DC1228"/>
    <w:rsid w:val="00DF0B89"/>
    <w:rsid w:val="00E003F6"/>
    <w:rsid w:val="00E13A4C"/>
    <w:rsid w:val="00E2629E"/>
    <w:rsid w:val="00E53108"/>
    <w:rsid w:val="00E53197"/>
    <w:rsid w:val="00E606E5"/>
    <w:rsid w:val="00E61F9D"/>
    <w:rsid w:val="00E64E93"/>
    <w:rsid w:val="00E734A0"/>
    <w:rsid w:val="00E81868"/>
    <w:rsid w:val="00E8377D"/>
    <w:rsid w:val="00E94045"/>
    <w:rsid w:val="00E97F29"/>
    <w:rsid w:val="00EA1871"/>
    <w:rsid w:val="00EA4823"/>
    <w:rsid w:val="00EA57FB"/>
    <w:rsid w:val="00EB56FD"/>
    <w:rsid w:val="00EB6AE0"/>
    <w:rsid w:val="00EE76FC"/>
    <w:rsid w:val="00F100DD"/>
    <w:rsid w:val="00F11918"/>
    <w:rsid w:val="00F12B45"/>
    <w:rsid w:val="00F228C4"/>
    <w:rsid w:val="00F805BF"/>
    <w:rsid w:val="00F911B4"/>
    <w:rsid w:val="00F95D7D"/>
    <w:rsid w:val="00FB4724"/>
    <w:rsid w:val="00FB6AEE"/>
    <w:rsid w:val="00FE183F"/>
    <w:rsid w:val="00FE2F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766AC"/>
  <w15:chartTrackingRefBased/>
  <w15:docId w15:val="{8FBC664E-D11C-45ED-8980-2A9EDA213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132"/>
    <w:pPr>
      <w:spacing w:after="200" w:line="276" w:lineRule="auto"/>
    </w:pPr>
    <w:rPr>
      <w:lang w:val="en-US"/>
    </w:rPr>
  </w:style>
  <w:style w:type="paragraph" w:styleId="Heading1">
    <w:name w:val="heading 1"/>
    <w:basedOn w:val="Normal"/>
    <w:next w:val="Normal"/>
    <w:link w:val="Heading1Char"/>
    <w:uiPriority w:val="1"/>
    <w:qFormat/>
    <w:rsid w:val="00D22132"/>
    <w:pPr>
      <w:keepNext/>
      <w:keepLines/>
      <w:numPr>
        <w:numId w:val="35"/>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1"/>
    <w:unhideWhenUsed/>
    <w:qFormat/>
    <w:rsid w:val="00D22132"/>
    <w:pPr>
      <w:keepNext/>
      <w:numPr>
        <w:ilvl w:val="1"/>
        <w:numId w:val="35"/>
      </w:numPr>
      <w:spacing w:before="240" w:after="60" w:line="240" w:lineRule="auto"/>
      <w:outlineLvl w:val="1"/>
    </w:pPr>
    <w:rPr>
      <w:rFonts w:ascii="Cambria" w:eastAsia="Times New Roman" w:hAnsi="Cambria" w:cs="Times New Roman"/>
      <w:b/>
      <w:bCs/>
      <w:i/>
      <w:iCs/>
      <w:sz w:val="28"/>
      <w:szCs w:val="28"/>
      <w:lang w:val="es-ES" w:eastAsia="x-none"/>
    </w:rPr>
  </w:style>
  <w:style w:type="paragraph" w:styleId="Heading3">
    <w:name w:val="heading 3"/>
    <w:basedOn w:val="Normal"/>
    <w:next w:val="Normal"/>
    <w:link w:val="Heading3Char"/>
    <w:uiPriority w:val="1"/>
    <w:unhideWhenUsed/>
    <w:qFormat/>
    <w:rsid w:val="00D22132"/>
    <w:pPr>
      <w:keepNext/>
      <w:keepLines/>
      <w:numPr>
        <w:ilvl w:val="2"/>
        <w:numId w:val="35"/>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1"/>
    <w:unhideWhenUsed/>
    <w:qFormat/>
    <w:rsid w:val="00D22132"/>
    <w:pPr>
      <w:keepNext/>
      <w:keepLines/>
      <w:numPr>
        <w:ilvl w:val="3"/>
        <w:numId w:val="35"/>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link w:val="Heading5Char"/>
    <w:uiPriority w:val="1"/>
    <w:qFormat/>
    <w:rsid w:val="00D22132"/>
    <w:pPr>
      <w:widowControl w:val="0"/>
      <w:numPr>
        <w:ilvl w:val="4"/>
        <w:numId w:val="35"/>
      </w:numPr>
      <w:autoSpaceDE w:val="0"/>
      <w:autoSpaceDN w:val="0"/>
      <w:spacing w:before="123" w:after="0" w:line="240" w:lineRule="auto"/>
      <w:outlineLvl w:val="4"/>
    </w:pPr>
    <w:rPr>
      <w:rFonts w:ascii="Arial" w:eastAsia="Arial" w:hAnsi="Arial" w:cs="Arial"/>
      <w:i/>
      <w:sz w:val="24"/>
      <w:szCs w:val="24"/>
      <w:lang w:val="fr-FR" w:eastAsia="fr-FR" w:bidi="fr-FR"/>
    </w:rPr>
  </w:style>
  <w:style w:type="paragraph" w:styleId="Heading6">
    <w:name w:val="heading 6"/>
    <w:basedOn w:val="Normal"/>
    <w:next w:val="Normal"/>
    <w:link w:val="Heading6Char"/>
    <w:uiPriority w:val="1"/>
    <w:unhideWhenUsed/>
    <w:qFormat/>
    <w:rsid w:val="00D22132"/>
    <w:pPr>
      <w:keepNext/>
      <w:keepLines/>
      <w:numPr>
        <w:ilvl w:val="5"/>
        <w:numId w:val="3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815D4"/>
    <w:pPr>
      <w:keepNext/>
      <w:keepLines/>
      <w:numPr>
        <w:ilvl w:val="6"/>
        <w:numId w:val="3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815D4"/>
    <w:pPr>
      <w:keepNext/>
      <w:keepLines/>
      <w:numPr>
        <w:ilvl w:val="7"/>
        <w:numId w:val="3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815D4"/>
    <w:pPr>
      <w:keepNext/>
      <w:keepLines/>
      <w:numPr>
        <w:ilvl w:val="8"/>
        <w:numId w:val="3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22132"/>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1"/>
    <w:rsid w:val="00D22132"/>
    <w:rPr>
      <w:rFonts w:ascii="Cambria" w:eastAsia="Times New Roman" w:hAnsi="Cambria" w:cs="Times New Roman"/>
      <w:b/>
      <w:bCs/>
      <w:i/>
      <w:iCs/>
      <w:sz w:val="28"/>
      <w:szCs w:val="28"/>
      <w:lang w:val="es-ES" w:eastAsia="x-none"/>
    </w:rPr>
  </w:style>
  <w:style w:type="character" w:customStyle="1" w:styleId="Heading3Char">
    <w:name w:val="Heading 3 Char"/>
    <w:basedOn w:val="DefaultParagraphFont"/>
    <w:link w:val="Heading3"/>
    <w:uiPriority w:val="1"/>
    <w:rsid w:val="00D22132"/>
    <w:rPr>
      <w:rFonts w:asciiTheme="majorHAnsi" w:eastAsiaTheme="majorEastAsia" w:hAnsiTheme="majorHAnsi" w:cstheme="majorBidi"/>
      <w:color w:val="1F4D78" w:themeColor="accent1" w:themeShade="7F"/>
      <w:sz w:val="24"/>
      <w:szCs w:val="24"/>
      <w:lang w:val="en-US"/>
    </w:rPr>
  </w:style>
  <w:style w:type="character" w:customStyle="1" w:styleId="Heading4Char">
    <w:name w:val="Heading 4 Char"/>
    <w:basedOn w:val="DefaultParagraphFont"/>
    <w:link w:val="Heading4"/>
    <w:uiPriority w:val="1"/>
    <w:rsid w:val="00D22132"/>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1"/>
    <w:rsid w:val="00D22132"/>
    <w:rPr>
      <w:rFonts w:ascii="Arial" w:eastAsia="Arial" w:hAnsi="Arial" w:cs="Arial"/>
      <w:i/>
      <w:sz w:val="24"/>
      <w:szCs w:val="24"/>
      <w:lang w:eastAsia="fr-FR" w:bidi="fr-FR"/>
    </w:rPr>
  </w:style>
  <w:style w:type="character" w:customStyle="1" w:styleId="Heading6Char">
    <w:name w:val="Heading 6 Char"/>
    <w:basedOn w:val="DefaultParagraphFont"/>
    <w:link w:val="Heading6"/>
    <w:uiPriority w:val="1"/>
    <w:rsid w:val="00D22132"/>
    <w:rPr>
      <w:rFonts w:asciiTheme="majorHAnsi" w:eastAsiaTheme="majorEastAsia" w:hAnsiTheme="majorHAnsi" w:cstheme="majorBidi"/>
      <w:color w:val="1F4D78" w:themeColor="accent1" w:themeShade="7F"/>
      <w:lang w:val="en-US"/>
    </w:rPr>
  </w:style>
  <w:style w:type="paragraph" w:styleId="ListParagraph">
    <w:name w:val="List Paragraph"/>
    <w:basedOn w:val="Normal"/>
    <w:link w:val="ListParagraphChar"/>
    <w:uiPriority w:val="34"/>
    <w:qFormat/>
    <w:rsid w:val="00D22132"/>
    <w:pPr>
      <w:ind w:left="720"/>
      <w:contextualSpacing/>
    </w:pPr>
  </w:style>
  <w:style w:type="character" w:customStyle="1" w:styleId="ListParagraphChar">
    <w:name w:val="List Paragraph Char"/>
    <w:link w:val="ListParagraph"/>
    <w:uiPriority w:val="34"/>
    <w:locked/>
    <w:rsid w:val="00D22132"/>
    <w:rPr>
      <w:lang w:val="en-US"/>
    </w:rPr>
  </w:style>
  <w:style w:type="character" w:customStyle="1" w:styleId="apple-converted-space">
    <w:name w:val="apple-converted-space"/>
    <w:basedOn w:val="DefaultParagraphFont"/>
    <w:rsid w:val="00D22132"/>
  </w:style>
  <w:style w:type="character" w:customStyle="1" w:styleId="BalloonTextChar">
    <w:name w:val="Balloon Text Char"/>
    <w:basedOn w:val="DefaultParagraphFont"/>
    <w:link w:val="BalloonText"/>
    <w:uiPriority w:val="99"/>
    <w:semiHidden/>
    <w:rsid w:val="00D22132"/>
    <w:rPr>
      <w:rFonts w:ascii="Tahoma" w:hAnsi="Tahoma" w:cs="Tahoma"/>
      <w:sz w:val="16"/>
      <w:szCs w:val="16"/>
      <w:lang w:val="en-US"/>
    </w:rPr>
  </w:style>
  <w:style w:type="paragraph" w:styleId="BalloonText">
    <w:name w:val="Balloon Text"/>
    <w:basedOn w:val="Normal"/>
    <w:link w:val="BalloonTextChar"/>
    <w:uiPriority w:val="99"/>
    <w:semiHidden/>
    <w:unhideWhenUsed/>
    <w:rsid w:val="00D22132"/>
    <w:pPr>
      <w:spacing w:after="0" w:line="240" w:lineRule="auto"/>
    </w:pPr>
    <w:rPr>
      <w:rFonts w:ascii="Tahoma" w:hAnsi="Tahoma" w:cs="Tahoma"/>
      <w:sz w:val="16"/>
      <w:szCs w:val="16"/>
    </w:rPr>
  </w:style>
  <w:style w:type="paragraph" w:styleId="Header">
    <w:name w:val="header"/>
    <w:aliases w:val="En-tête CV,En-tête Car1,En-tête Car Car1,Car Car Car"/>
    <w:basedOn w:val="Normal"/>
    <w:link w:val="HeaderChar"/>
    <w:unhideWhenUsed/>
    <w:rsid w:val="00D22132"/>
    <w:pPr>
      <w:tabs>
        <w:tab w:val="center" w:pos="4680"/>
        <w:tab w:val="right" w:pos="9360"/>
      </w:tabs>
      <w:spacing w:after="0" w:line="240" w:lineRule="auto"/>
    </w:pPr>
  </w:style>
  <w:style w:type="character" w:customStyle="1" w:styleId="HeaderChar">
    <w:name w:val="Header Char"/>
    <w:aliases w:val="En-tête CV Char,En-tête Car1 Char,En-tête Car Car1 Char,Car Car Car Char"/>
    <w:basedOn w:val="DefaultParagraphFont"/>
    <w:link w:val="Header"/>
    <w:rsid w:val="00D22132"/>
    <w:rPr>
      <w:lang w:val="en-US"/>
    </w:rPr>
  </w:style>
  <w:style w:type="paragraph" w:styleId="Footer">
    <w:name w:val="footer"/>
    <w:basedOn w:val="Normal"/>
    <w:link w:val="FooterChar"/>
    <w:uiPriority w:val="99"/>
    <w:unhideWhenUsed/>
    <w:rsid w:val="00D221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2132"/>
    <w:rPr>
      <w:lang w:val="en-US"/>
    </w:rPr>
  </w:style>
  <w:style w:type="character" w:customStyle="1" w:styleId="xdb">
    <w:name w:val="_xdb"/>
    <w:basedOn w:val="DefaultParagraphFont"/>
    <w:rsid w:val="00D22132"/>
  </w:style>
  <w:style w:type="character" w:customStyle="1" w:styleId="xbe">
    <w:name w:val="_xbe"/>
    <w:basedOn w:val="DefaultParagraphFont"/>
    <w:rsid w:val="00D22132"/>
  </w:style>
  <w:style w:type="paragraph" w:styleId="NormalWeb">
    <w:name w:val="Normal (Web)"/>
    <w:basedOn w:val="Normal"/>
    <w:uiPriority w:val="99"/>
    <w:rsid w:val="00D22132"/>
    <w:pPr>
      <w:suppressAutoHyphens/>
      <w:spacing w:before="100" w:after="119" w:line="100" w:lineRule="atLeast"/>
    </w:pPr>
    <w:rPr>
      <w:rFonts w:ascii="Times New Roman" w:eastAsia="MS Mincho" w:hAnsi="Times New Roman" w:cs="Times New Roman"/>
      <w:sz w:val="24"/>
      <w:szCs w:val="24"/>
      <w:lang w:val="es-ES" w:eastAsia="ar-SA"/>
    </w:rPr>
  </w:style>
  <w:style w:type="paragraph" w:styleId="HTMLPreformatted">
    <w:name w:val="HTML Preformatted"/>
    <w:basedOn w:val="Normal"/>
    <w:link w:val="HTMLPreformattedChar"/>
    <w:uiPriority w:val="99"/>
    <w:unhideWhenUsed/>
    <w:rsid w:val="00D22132"/>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D22132"/>
    <w:rPr>
      <w:rFonts w:ascii="Consolas" w:hAnsi="Consolas" w:cs="Consolas"/>
      <w:sz w:val="20"/>
      <w:szCs w:val="20"/>
      <w:lang w:val="en-US"/>
    </w:rPr>
  </w:style>
  <w:style w:type="paragraph" w:customStyle="1" w:styleId="Normal1">
    <w:name w:val="Normal1"/>
    <w:rsid w:val="00D22132"/>
    <w:pPr>
      <w:spacing w:after="200" w:line="276" w:lineRule="auto"/>
    </w:pPr>
    <w:rPr>
      <w:rFonts w:ascii="Calibri" w:eastAsia="Calibri" w:hAnsi="Calibri" w:cs="Calibri"/>
      <w:color w:val="000000"/>
      <w:lang w:eastAsia="fr-FR"/>
    </w:rPr>
  </w:style>
  <w:style w:type="paragraph" w:styleId="BodyText">
    <w:name w:val="Body Text"/>
    <w:basedOn w:val="Normal"/>
    <w:link w:val="BodyTextChar"/>
    <w:uiPriority w:val="1"/>
    <w:qFormat/>
    <w:rsid w:val="00D22132"/>
    <w:pPr>
      <w:widowControl w:val="0"/>
      <w:autoSpaceDE w:val="0"/>
      <w:autoSpaceDN w:val="0"/>
      <w:spacing w:after="0" w:line="240" w:lineRule="auto"/>
    </w:pPr>
    <w:rPr>
      <w:rFonts w:ascii="Arial" w:eastAsia="Arial" w:hAnsi="Arial" w:cs="Arial"/>
      <w:lang w:val="fr-FR" w:eastAsia="fr-FR" w:bidi="fr-FR"/>
    </w:rPr>
  </w:style>
  <w:style w:type="character" w:customStyle="1" w:styleId="BodyTextChar">
    <w:name w:val="Body Text Char"/>
    <w:basedOn w:val="DefaultParagraphFont"/>
    <w:link w:val="BodyText"/>
    <w:uiPriority w:val="1"/>
    <w:rsid w:val="00D22132"/>
    <w:rPr>
      <w:rFonts w:ascii="Arial" w:eastAsia="Arial" w:hAnsi="Arial" w:cs="Arial"/>
      <w:lang w:eastAsia="fr-FR" w:bidi="fr-FR"/>
    </w:rPr>
  </w:style>
  <w:style w:type="paragraph" w:styleId="TOC2">
    <w:name w:val="toc 2"/>
    <w:basedOn w:val="Normal"/>
    <w:uiPriority w:val="39"/>
    <w:qFormat/>
    <w:rsid w:val="00D22132"/>
    <w:pPr>
      <w:widowControl w:val="0"/>
      <w:autoSpaceDE w:val="0"/>
      <w:autoSpaceDN w:val="0"/>
      <w:spacing w:before="138" w:after="0" w:line="240" w:lineRule="auto"/>
      <w:ind w:left="723" w:hanging="369"/>
    </w:pPr>
    <w:rPr>
      <w:rFonts w:ascii="Arial" w:eastAsia="Arial" w:hAnsi="Arial" w:cs="Arial"/>
      <w:lang w:val="fr-FR" w:eastAsia="fr-FR" w:bidi="fr-FR"/>
    </w:rPr>
  </w:style>
  <w:style w:type="paragraph" w:styleId="TOC1">
    <w:name w:val="toc 1"/>
    <w:basedOn w:val="Normal"/>
    <w:uiPriority w:val="39"/>
    <w:qFormat/>
    <w:rsid w:val="00D22132"/>
    <w:pPr>
      <w:widowControl w:val="0"/>
      <w:autoSpaceDE w:val="0"/>
      <w:autoSpaceDN w:val="0"/>
      <w:spacing w:before="138" w:after="0" w:line="240" w:lineRule="auto"/>
      <w:ind w:left="317" w:hanging="184"/>
    </w:pPr>
    <w:rPr>
      <w:rFonts w:ascii="Arial" w:eastAsia="Arial" w:hAnsi="Arial" w:cs="Arial"/>
      <w:lang w:val="fr-FR" w:eastAsia="fr-FR" w:bidi="fr-FR"/>
    </w:rPr>
  </w:style>
  <w:style w:type="paragraph" w:styleId="TOC3">
    <w:name w:val="toc 3"/>
    <w:basedOn w:val="Normal"/>
    <w:uiPriority w:val="39"/>
    <w:qFormat/>
    <w:rsid w:val="00D22132"/>
    <w:pPr>
      <w:widowControl w:val="0"/>
      <w:autoSpaceDE w:val="0"/>
      <w:autoSpaceDN w:val="0"/>
      <w:spacing w:before="138" w:after="0" w:line="240" w:lineRule="auto"/>
      <w:ind w:left="1124" w:hanging="551"/>
    </w:pPr>
    <w:rPr>
      <w:rFonts w:ascii="Arial" w:eastAsia="Arial" w:hAnsi="Arial" w:cs="Arial"/>
      <w:lang w:val="fr-FR" w:eastAsia="fr-FR" w:bidi="fr-FR"/>
    </w:rPr>
  </w:style>
  <w:style w:type="paragraph" w:customStyle="1" w:styleId="TableParagraph">
    <w:name w:val="Table Paragraph"/>
    <w:basedOn w:val="Normal"/>
    <w:uiPriority w:val="1"/>
    <w:qFormat/>
    <w:rsid w:val="00D22132"/>
    <w:pPr>
      <w:widowControl w:val="0"/>
      <w:autoSpaceDE w:val="0"/>
      <w:autoSpaceDN w:val="0"/>
      <w:spacing w:after="0" w:line="240" w:lineRule="auto"/>
      <w:ind w:right="-15"/>
      <w:jc w:val="right"/>
    </w:pPr>
    <w:rPr>
      <w:rFonts w:ascii="Arial" w:eastAsia="Arial" w:hAnsi="Arial" w:cs="Arial"/>
      <w:lang w:val="fr-FR" w:eastAsia="fr-FR" w:bidi="fr-FR"/>
    </w:rPr>
  </w:style>
  <w:style w:type="character" w:styleId="PageNumber">
    <w:name w:val="page number"/>
    <w:rsid w:val="00D22132"/>
    <w:rPr>
      <w:rFonts w:cs="Arial"/>
      <w:sz w:val="18"/>
      <w:szCs w:val="18"/>
    </w:rPr>
  </w:style>
  <w:style w:type="paragraph" w:styleId="FootnoteText">
    <w:name w:val="footnote text"/>
    <w:basedOn w:val="Normal"/>
    <w:link w:val="FootnoteTextChar"/>
    <w:rsid w:val="00D22132"/>
    <w:pPr>
      <w:spacing w:after="0" w:line="240" w:lineRule="auto"/>
      <w:ind w:left="737"/>
      <w:jc w:val="both"/>
    </w:pPr>
    <w:rPr>
      <w:rFonts w:ascii="Arial" w:eastAsia="Times New Roman" w:hAnsi="Arial" w:cs="Times New Roman"/>
      <w:sz w:val="24"/>
      <w:szCs w:val="24"/>
      <w:lang w:val="fr-CA"/>
    </w:rPr>
  </w:style>
  <w:style w:type="character" w:customStyle="1" w:styleId="FootnoteTextChar">
    <w:name w:val="Footnote Text Char"/>
    <w:basedOn w:val="DefaultParagraphFont"/>
    <w:link w:val="FootnoteText"/>
    <w:rsid w:val="00D22132"/>
    <w:rPr>
      <w:rFonts w:ascii="Arial" w:eastAsia="Times New Roman" w:hAnsi="Arial" w:cs="Times New Roman"/>
      <w:sz w:val="24"/>
      <w:szCs w:val="24"/>
      <w:lang w:val="fr-CA"/>
    </w:rPr>
  </w:style>
  <w:style w:type="paragraph" w:styleId="Caption">
    <w:name w:val="caption"/>
    <w:basedOn w:val="Normal"/>
    <w:next w:val="Normal"/>
    <w:qFormat/>
    <w:rsid w:val="00D22132"/>
    <w:pPr>
      <w:spacing w:after="0" w:line="240" w:lineRule="auto"/>
      <w:ind w:left="737"/>
      <w:jc w:val="both"/>
    </w:pPr>
    <w:rPr>
      <w:rFonts w:ascii="Arial" w:eastAsia="Times New Roman" w:hAnsi="Arial" w:cs="Times New Roman"/>
      <w:b/>
      <w:bCs/>
      <w:sz w:val="20"/>
      <w:szCs w:val="24"/>
      <w:lang w:val="fr-CA"/>
    </w:rPr>
  </w:style>
  <w:style w:type="paragraph" w:customStyle="1" w:styleId="Texte">
    <w:name w:val="Texte"/>
    <w:link w:val="TexteChar3"/>
    <w:rsid w:val="00D22132"/>
    <w:pPr>
      <w:widowControl w:val="0"/>
      <w:spacing w:before="160" w:after="0" w:line="240" w:lineRule="auto"/>
      <w:ind w:left="284"/>
      <w:jc w:val="both"/>
    </w:pPr>
    <w:rPr>
      <w:rFonts w:ascii="Times New Roman" w:eastAsia="Times New Roman" w:hAnsi="Times New Roman" w:cs="Times New Roman"/>
      <w:sz w:val="24"/>
      <w:szCs w:val="20"/>
      <w:lang w:val="fr-BE" w:eastAsia="fr-BE"/>
    </w:rPr>
  </w:style>
  <w:style w:type="character" w:customStyle="1" w:styleId="TexteChar3">
    <w:name w:val="Texte Char3"/>
    <w:link w:val="Texte"/>
    <w:locked/>
    <w:rsid w:val="00D22132"/>
    <w:rPr>
      <w:rFonts w:ascii="Times New Roman" w:eastAsia="Times New Roman" w:hAnsi="Times New Roman" w:cs="Times New Roman"/>
      <w:sz w:val="24"/>
      <w:szCs w:val="20"/>
      <w:lang w:val="fr-BE" w:eastAsia="fr-BE"/>
    </w:rPr>
  </w:style>
  <w:style w:type="character" w:customStyle="1" w:styleId="CommentTextChar">
    <w:name w:val="Comment Text Char"/>
    <w:basedOn w:val="DefaultParagraphFont"/>
    <w:link w:val="CommentText"/>
    <w:uiPriority w:val="99"/>
    <w:semiHidden/>
    <w:rsid w:val="00D22132"/>
    <w:rPr>
      <w:rFonts w:ascii="Arial" w:eastAsia="Arial" w:hAnsi="Arial" w:cs="Arial"/>
      <w:sz w:val="20"/>
      <w:szCs w:val="20"/>
      <w:lang w:eastAsia="fr-FR" w:bidi="fr-FR"/>
    </w:rPr>
  </w:style>
  <w:style w:type="paragraph" w:styleId="CommentText">
    <w:name w:val="annotation text"/>
    <w:basedOn w:val="Normal"/>
    <w:link w:val="CommentTextChar"/>
    <w:uiPriority w:val="99"/>
    <w:semiHidden/>
    <w:unhideWhenUsed/>
    <w:rsid w:val="00D22132"/>
    <w:pPr>
      <w:widowControl w:val="0"/>
      <w:autoSpaceDE w:val="0"/>
      <w:autoSpaceDN w:val="0"/>
      <w:spacing w:after="0" w:line="240" w:lineRule="auto"/>
    </w:pPr>
    <w:rPr>
      <w:rFonts w:ascii="Arial" w:eastAsia="Arial" w:hAnsi="Arial" w:cs="Arial"/>
      <w:sz w:val="20"/>
      <w:szCs w:val="20"/>
      <w:lang w:val="fr-FR" w:eastAsia="fr-FR" w:bidi="fr-FR"/>
    </w:rPr>
  </w:style>
  <w:style w:type="character" w:customStyle="1" w:styleId="CommentTextChar1">
    <w:name w:val="Comment Text Char1"/>
    <w:basedOn w:val="DefaultParagraphFont"/>
    <w:uiPriority w:val="99"/>
    <w:semiHidden/>
    <w:rsid w:val="00D22132"/>
    <w:rPr>
      <w:sz w:val="20"/>
      <w:szCs w:val="20"/>
      <w:lang w:val="en-US"/>
    </w:rPr>
  </w:style>
  <w:style w:type="character" w:customStyle="1" w:styleId="BodyTextIndentChar">
    <w:name w:val="Body Text Indent Char"/>
    <w:basedOn w:val="DefaultParagraphFont"/>
    <w:link w:val="BodyTextIndent"/>
    <w:uiPriority w:val="99"/>
    <w:semiHidden/>
    <w:rsid w:val="00D22132"/>
  </w:style>
  <w:style w:type="paragraph" w:styleId="BodyTextIndent">
    <w:name w:val="Body Text Indent"/>
    <w:basedOn w:val="Normal"/>
    <w:link w:val="BodyTextIndentChar"/>
    <w:uiPriority w:val="99"/>
    <w:semiHidden/>
    <w:unhideWhenUsed/>
    <w:rsid w:val="00D22132"/>
    <w:pPr>
      <w:spacing w:after="120" w:line="259" w:lineRule="auto"/>
      <w:ind w:left="360"/>
    </w:pPr>
    <w:rPr>
      <w:lang w:val="fr-FR"/>
    </w:rPr>
  </w:style>
  <w:style w:type="character" w:customStyle="1" w:styleId="BodyTextIndentChar1">
    <w:name w:val="Body Text Indent Char1"/>
    <w:basedOn w:val="DefaultParagraphFont"/>
    <w:uiPriority w:val="99"/>
    <w:semiHidden/>
    <w:rsid w:val="00D22132"/>
    <w:rPr>
      <w:lang w:val="en-US"/>
    </w:rPr>
  </w:style>
  <w:style w:type="character" w:customStyle="1" w:styleId="BodyTextIndent2Char">
    <w:name w:val="Body Text Indent 2 Char"/>
    <w:basedOn w:val="DefaultParagraphFont"/>
    <w:link w:val="BodyTextIndent2"/>
    <w:uiPriority w:val="99"/>
    <w:semiHidden/>
    <w:rsid w:val="00D22132"/>
  </w:style>
  <w:style w:type="paragraph" w:styleId="BodyTextIndent2">
    <w:name w:val="Body Text Indent 2"/>
    <w:basedOn w:val="Normal"/>
    <w:link w:val="BodyTextIndent2Char"/>
    <w:uiPriority w:val="99"/>
    <w:semiHidden/>
    <w:unhideWhenUsed/>
    <w:rsid w:val="00D22132"/>
    <w:pPr>
      <w:spacing w:after="120" w:line="480" w:lineRule="auto"/>
      <w:ind w:left="360"/>
    </w:pPr>
    <w:rPr>
      <w:lang w:val="fr-FR"/>
    </w:rPr>
  </w:style>
  <w:style w:type="character" w:customStyle="1" w:styleId="BodyTextIndent2Char1">
    <w:name w:val="Body Text Indent 2 Char1"/>
    <w:basedOn w:val="DefaultParagraphFont"/>
    <w:uiPriority w:val="99"/>
    <w:semiHidden/>
    <w:rsid w:val="00D22132"/>
    <w:rPr>
      <w:lang w:val="en-US"/>
    </w:rPr>
  </w:style>
  <w:style w:type="character" w:styleId="Emphasis">
    <w:name w:val="Emphasis"/>
    <w:basedOn w:val="DefaultParagraphFont"/>
    <w:uiPriority w:val="20"/>
    <w:qFormat/>
    <w:rsid w:val="00D22132"/>
    <w:rPr>
      <w:i/>
      <w:iCs/>
    </w:rPr>
  </w:style>
  <w:style w:type="paragraph" w:styleId="TOCHeading">
    <w:name w:val="TOC Heading"/>
    <w:basedOn w:val="Heading1"/>
    <w:next w:val="Normal"/>
    <w:uiPriority w:val="39"/>
    <w:unhideWhenUsed/>
    <w:qFormat/>
    <w:rsid w:val="00305524"/>
    <w:pPr>
      <w:spacing w:line="259" w:lineRule="auto"/>
      <w:outlineLvl w:val="9"/>
    </w:pPr>
  </w:style>
  <w:style w:type="character" w:styleId="Hyperlink">
    <w:name w:val="Hyperlink"/>
    <w:basedOn w:val="DefaultParagraphFont"/>
    <w:uiPriority w:val="99"/>
    <w:unhideWhenUsed/>
    <w:rsid w:val="00305524"/>
    <w:rPr>
      <w:color w:val="0563C1" w:themeColor="hyperlink"/>
      <w:u w:val="single"/>
    </w:rPr>
  </w:style>
  <w:style w:type="table" w:styleId="TableGrid">
    <w:name w:val="Table Grid"/>
    <w:basedOn w:val="TableNormal"/>
    <w:uiPriority w:val="39"/>
    <w:rsid w:val="00F228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uiPriority w:val="9"/>
    <w:semiHidden/>
    <w:rsid w:val="003815D4"/>
    <w:rPr>
      <w:rFonts w:asciiTheme="majorHAnsi" w:eastAsiaTheme="majorEastAsia" w:hAnsiTheme="majorHAnsi" w:cstheme="majorBidi"/>
      <w:i/>
      <w:iCs/>
      <w:color w:val="1F4D78" w:themeColor="accent1" w:themeShade="7F"/>
      <w:lang w:val="en-US"/>
    </w:rPr>
  </w:style>
  <w:style w:type="character" w:customStyle="1" w:styleId="Heading8Char">
    <w:name w:val="Heading 8 Char"/>
    <w:basedOn w:val="DefaultParagraphFont"/>
    <w:link w:val="Heading8"/>
    <w:uiPriority w:val="9"/>
    <w:semiHidden/>
    <w:rsid w:val="003815D4"/>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3815D4"/>
    <w:rPr>
      <w:rFonts w:asciiTheme="majorHAnsi" w:eastAsiaTheme="majorEastAsia" w:hAnsiTheme="majorHAnsi" w:cstheme="majorBidi"/>
      <w:i/>
      <w:iCs/>
      <w:color w:val="272727" w:themeColor="text1" w:themeTint="D8"/>
      <w:sz w:val="21"/>
      <w:szCs w:val="21"/>
      <w:lang w:val="en-US"/>
    </w:rPr>
  </w:style>
  <w:style w:type="paragraph" w:styleId="Revision">
    <w:name w:val="Revision"/>
    <w:hidden/>
    <w:uiPriority w:val="99"/>
    <w:semiHidden/>
    <w:rsid w:val="0002577A"/>
    <w:pPr>
      <w:spacing w:after="0" w:line="240" w:lineRule="auto"/>
    </w:pPr>
    <w:rPr>
      <w:lang w:val="en-US"/>
    </w:rPr>
  </w:style>
  <w:style w:type="character" w:styleId="Strong">
    <w:name w:val="Strong"/>
    <w:basedOn w:val="DefaultParagraphFont"/>
    <w:uiPriority w:val="22"/>
    <w:qFormat/>
    <w:rsid w:val="00025BAF"/>
    <w:rPr>
      <w:b/>
      <w:bCs/>
    </w:rPr>
  </w:style>
  <w:style w:type="character" w:styleId="CommentReference">
    <w:name w:val="annotation reference"/>
    <w:basedOn w:val="DefaultParagraphFont"/>
    <w:uiPriority w:val="99"/>
    <w:semiHidden/>
    <w:unhideWhenUsed/>
    <w:rsid w:val="00136D09"/>
    <w:rPr>
      <w:sz w:val="16"/>
      <w:szCs w:val="16"/>
    </w:rPr>
  </w:style>
  <w:style w:type="paragraph" w:styleId="CommentSubject">
    <w:name w:val="annotation subject"/>
    <w:basedOn w:val="CommentText"/>
    <w:next w:val="CommentText"/>
    <w:link w:val="CommentSubjectChar"/>
    <w:uiPriority w:val="99"/>
    <w:semiHidden/>
    <w:unhideWhenUsed/>
    <w:rsid w:val="00136D09"/>
    <w:pPr>
      <w:widowControl/>
      <w:autoSpaceDE/>
      <w:autoSpaceDN/>
      <w:spacing w:after="200"/>
    </w:pPr>
    <w:rPr>
      <w:rFonts w:asciiTheme="minorHAnsi" w:eastAsiaTheme="minorHAnsi" w:hAnsiTheme="minorHAnsi" w:cstheme="minorBidi"/>
      <w:b/>
      <w:bCs/>
      <w:lang w:val="en-US" w:eastAsia="en-US" w:bidi="ar-SA"/>
    </w:rPr>
  </w:style>
  <w:style w:type="character" w:customStyle="1" w:styleId="CommentSubjectChar">
    <w:name w:val="Comment Subject Char"/>
    <w:basedOn w:val="CommentTextChar"/>
    <w:link w:val="CommentSubject"/>
    <w:uiPriority w:val="99"/>
    <w:semiHidden/>
    <w:rsid w:val="00136D09"/>
    <w:rPr>
      <w:rFonts w:ascii="Arial" w:eastAsia="Arial" w:hAnsi="Arial" w:cs="Arial"/>
      <w:b/>
      <w:bCs/>
      <w:sz w:val="20"/>
      <w:szCs w:val="20"/>
      <w:lang w:val="en-US"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4114691">
      <w:bodyDiv w:val="1"/>
      <w:marLeft w:val="0"/>
      <w:marRight w:val="0"/>
      <w:marTop w:val="0"/>
      <w:marBottom w:val="0"/>
      <w:divBdr>
        <w:top w:val="none" w:sz="0" w:space="0" w:color="auto"/>
        <w:left w:val="none" w:sz="0" w:space="0" w:color="auto"/>
        <w:bottom w:val="none" w:sz="0" w:space="0" w:color="auto"/>
        <w:right w:val="none" w:sz="0" w:space="0" w:color="auto"/>
      </w:divBdr>
    </w:div>
    <w:div w:id="1568611507">
      <w:bodyDiv w:val="1"/>
      <w:marLeft w:val="0"/>
      <w:marRight w:val="0"/>
      <w:marTop w:val="0"/>
      <w:marBottom w:val="0"/>
      <w:divBdr>
        <w:top w:val="none" w:sz="0" w:space="0" w:color="auto"/>
        <w:left w:val="none" w:sz="0" w:space="0" w:color="auto"/>
        <w:bottom w:val="none" w:sz="0" w:space="0" w:color="auto"/>
        <w:right w:val="none" w:sz="0" w:space="0" w:color="auto"/>
      </w:divBdr>
    </w:div>
    <w:div w:id="1672368983">
      <w:bodyDiv w:val="1"/>
      <w:marLeft w:val="0"/>
      <w:marRight w:val="0"/>
      <w:marTop w:val="0"/>
      <w:marBottom w:val="0"/>
      <w:divBdr>
        <w:top w:val="none" w:sz="0" w:space="0" w:color="auto"/>
        <w:left w:val="none" w:sz="0" w:space="0" w:color="auto"/>
        <w:bottom w:val="none" w:sz="0" w:space="0" w:color="auto"/>
        <w:right w:val="none" w:sz="0" w:space="0" w:color="auto"/>
      </w:divBdr>
    </w:div>
    <w:div w:id="2002079169">
      <w:bodyDiv w:val="1"/>
      <w:marLeft w:val="0"/>
      <w:marRight w:val="0"/>
      <w:marTop w:val="0"/>
      <w:marBottom w:val="0"/>
      <w:divBdr>
        <w:top w:val="none" w:sz="0" w:space="0" w:color="auto"/>
        <w:left w:val="none" w:sz="0" w:space="0" w:color="auto"/>
        <w:bottom w:val="none" w:sz="0" w:space="0" w:color="auto"/>
        <w:right w:val="none" w:sz="0" w:space="0" w:color="auto"/>
      </w:divBdr>
    </w:div>
    <w:div w:id="2079554106">
      <w:bodyDiv w:val="1"/>
      <w:marLeft w:val="0"/>
      <w:marRight w:val="0"/>
      <w:marTop w:val="0"/>
      <w:marBottom w:val="0"/>
      <w:divBdr>
        <w:top w:val="none" w:sz="0" w:space="0" w:color="auto"/>
        <w:left w:val="none" w:sz="0" w:space="0" w:color="auto"/>
        <w:bottom w:val="none" w:sz="0" w:space="0" w:color="auto"/>
        <w:right w:val="none" w:sz="0" w:space="0" w:color="auto"/>
      </w:divBdr>
    </w:div>
    <w:div w:id="209952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T_PROC@cr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T_PROC@crs.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5FACD-EE19-4861-A757-AD56201A1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22</Pages>
  <Words>7980</Words>
  <Characters>45492</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Baptiste Henry Claude</dc:creator>
  <cp:keywords/>
  <dc:description/>
  <cp:lastModifiedBy>Augustin, Fedric</cp:lastModifiedBy>
  <cp:revision>5</cp:revision>
  <cp:lastPrinted>2021-12-05T00:22:00Z</cp:lastPrinted>
  <dcterms:created xsi:type="dcterms:W3CDTF">2022-01-12T21:24:00Z</dcterms:created>
  <dcterms:modified xsi:type="dcterms:W3CDTF">2022-01-14T04:17:00Z</dcterms:modified>
</cp:coreProperties>
</file>