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05A5" w14:textId="77777777" w:rsidR="00335BCC" w:rsidRDefault="00335BCC" w:rsidP="00335BCC">
      <w:pPr>
        <w:jc w:val="center"/>
        <w:rPr>
          <w:rFonts w:ascii="Book Antiqua" w:hAnsi="Book Antiqua"/>
          <w:b/>
          <w:sz w:val="24"/>
          <w:szCs w:val="24"/>
        </w:rPr>
      </w:pPr>
    </w:p>
    <w:p w14:paraId="24E28375" w14:textId="38DA93C7" w:rsidR="003D7D54" w:rsidRDefault="00911523" w:rsidP="00335BCC">
      <w:pPr>
        <w:jc w:val="center"/>
        <w:rPr>
          <w:rFonts w:ascii="Book Antiqua" w:hAnsi="Book Antiqua"/>
          <w:b/>
          <w:sz w:val="24"/>
          <w:szCs w:val="24"/>
        </w:rPr>
      </w:pPr>
      <w:r w:rsidRPr="00112C86">
        <w:rPr>
          <w:rFonts w:ascii="Book Antiqua" w:hAnsi="Book Antiqua"/>
          <w:b/>
          <w:sz w:val="24"/>
          <w:szCs w:val="24"/>
        </w:rPr>
        <w:t>Appel d’offres</w:t>
      </w:r>
    </w:p>
    <w:p w14:paraId="20D9DA06" w14:textId="77777777" w:rsidR="00112C86" w:rsidRPr="00112C86" w:rsidRDefault="009502E0" w:rsidP="00335BCC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Dossier</w:t>
      </w:r>
      <w:r w:rsidR="00450F6C">
        <w:rPr>
          <w:rFonts w:ascii="Book Antiqua" w:hAnsi="Book Antiqua"/>
          <w:b/>
          <w:sz w:val="24"/>
          <w:szCs w:val="24"/>
        </w:rPr>
        <w:t>s</w:t>
      </w:r>
      <w:r>
        <w:rPr>
          <w:rFonts w:ascii="Book Antiqua" w:hAnsi="Book Antiqua"/>
          <w:b/>
          <w:sz w:val="24"/>
          <w:szCs w:val="24"/>
        </w:rPr>
        <w:t xml:space="preserve"> de P</w:t>
      </w:r>
      <w:r w:rsidR="00112C86">
        <w:rPr>
          <w:rFonts w:ascii="Book Antiqua" w:hAnsi="Book Antiqua"/>
          <w:b/>
          <w:sz w:val="24"/>
          <w:szCs w:val="24"/>
        </w:rPr>
        <w:t>ré qualification</w:t>
      </w:r>
    </w:p>
    <w:p w14:paraId="608DECB2" w14:textId="1AB55069" w:rsidR="001F7380" w:rsidRPr="00112C86" w:rsidRDefault="001C1BD1" w:rsidP="00335BCC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Etudes, Réhabilitation et </w:t>
      </w:r>
      <w:r w:rsidR="007D3F53" w:rsidRPr="00112C86">
        <w:rPr>
          <w:rFonts w:ascii="Book Antiqua" w:hAnsi="Book Antiqua"/>
          <w:b/>
          <w:sz w:val="24"/>
          <w:szCs w:val="24"/>
        </w:rPr>
        <w:t>Renforcement</w:t>
      </w:r>
      <w:r w:rsidR="00911523" w:rsidRPr="00112C86">
        <w:rPr>
          <w:rFonts w:ascii="Book Antiqua" w:hAnsi="Book Antiqua"/>
          <w:b/>
          <w:sz w:val="24"/>
          <w:szCs w:val="24"/>
        </w:rPr>
        <w:t xml:space="preserve"> du SAEP</w:t>
      </w:r>
      <w:r w:rsidR="00112C86">
        <w:rPr>
          <w:rFonts w:ascii="Book Antiqua" w:hAnsi="Book Antiqua"/>
          <w:b/>
          <w:sz w:val="24"/>
          <w:szCs w:val="24"/>
        </w:rPr>
        <w:t xml:space="preserve"> de la ville</w:t>
      </w:r>
      <w:r w:rsidR="00911523" w:rsidRPr="00112C86">
        <w:rPr>
          <w:rFonts w:ascii="Book Antiqua" w:hAnsi="Book Antiqua"/>
          <w:b/>
          <w:sz w:val="24"/>
          <w:szCs w:val="24"/>
        </w:rPr>
        <w:t xml:space="preserve"> de Plaine du Nord</w:t>
      </w:r>
    </w:p>
    <w:p w14:paraId="3FBE64AC" w14:textId="77777777" w:rsidR="00911523" w:rsidRPr="00112C86" w:rsidRDefault="00911523">
      <w:pPr>
        <w:rPr>
          <w:rFonts w:ascii="Book Antiqua" w:hAnsi="Book Antiqua"/>
          <w:sz w:val="24"/>
          <w:szCs w:val="24"/>
        </w:rPr>
      </w:pPr>
      <w:r w:rsidRPr="00112C86">
        <w:rPr>
          <w:rFonts w:ascii="Book Antiqua" w:hAnsi="Book Antiqua"/>
          <w:sz w:val="24"/>
          <w:szCs w:val="24"/>
        </w:rPr>
        <w:t xml:space="preserve">Commune : Plaine du Nord </w:t>
      </w:r>
    </w:p>
    <w:p w14:paraId="0628E591" w14:textId="77777777" w:rsidR="00911523" w:rsidRPr="00112C86" w:rsidRDefault="00911523">
      <w:pPr>
        <w:rPr>
          <w:rFonts w:ascii="Book Antiqua" w:hAnsi="Book Antiqua"/>
          <w:sz w:val="24"/>
          <w:szCs w:val="24"/>
        </w:rPr>
      </w:pPr>
      <w:r w:rsidRPr="00112C86">
        <w:rPr>
          <w:rFonts w:ascii="Book Antiqua" w:hAnsi="Book Antiqua"/>
          <w:sz w:val="24"/>
          <w:szCs w:val="24"/>
        </w:rPr>
        <w:t>Département du Nord</w:t>
      </w:r>
    </w:p>
    <w:p w14:paraId="69FB9F4D" w14:textId="7F45B4D3" w:rsidR="00911523" w:rsidRPr="00112C86" w:rsidRDefault="00911523">
      <w:pPr>
        <w:rPr>
          <w:rFonts w:ascii="Book Antiqua" w:hAnsi="Book Antiqua"/>
          <w:sz w:val="24"/>
          <w:szCs w:val="24"/>
        </w:rPr>
      </w:pPr>
      <w:r w:rsidRPr="00112C86">
        <w:rPr>
          <w:rFonts w:ascii="Book Antiqua" w:hAnsi="Book Antiqua"/>
          <w:sz w:val="24"/>
          <w:szCs w:val="24"/>
        </w:rPr>
        <w:t>Date de la publication :</w:t>
      </w:r>
      <w:r w:rsidR="00AD5C2B">
        <w:rPr>
          <w:rFonts w:ascii="Book Antiqua" w:hAnsi="Book Antiqua"/>
          <w:sz w:val="24"/>
          <w:szCs w:val="24"/>
        </w:rPr>
        <w:t xml:space="preserve"> 13</w:t>
      </w:r>
      <w:r w:rsidR="00442F3D">
        <w:rPr>
          <w:rFonts w:ascii="Book Antiqua" w:hAnsi="Book Antiqua"/>
          <w:sz w:val="24"/>
          <w:szCs w:val="24"/>
        </w:rPr>
        <w:t xml:space="preserve"> décembre</w:t>
      </w:r>
    </w:p>
    <w:p w14:paraId="751B2C94" w14:textId="41E91BDE" w:rsidR="00911523" w:rsidRPr="00112C86" w:rsidRDefault="00911523">
      <w:pPr>
        <w:rPr>
          <w:rFonts w:ascii="Book Antiqua" w:hAnsi="Book Antiqua"/>
          <w:sz w:val="24"/>
          <w:szCs w:val="24"/>
        </w:rPr>
      </w:pPr>
      <w:r w:rsidRPr="00112C86">
        <w:rPr>
          <w:rFonts w:ascii="Book Antiqua" w:hAnsi="Book Antiqua"/>
          <w:sz w:val="24"/>
          <w:szCs w:val="24"/>
        </w:rPr>
        <w:t>Date limite :</w:t>
      </w:r>
      <w:r w:rsidR="00442F3D">
        <w:rPr>
          <w:rFonts w:ascii="Book Antiqua" w:hAnsi="Book Antiqua"/>
          <w:sz w:val="24"/>
          <w:szCs w:val="24"/>
        </w:rPr>
        <w:t xml:space="preserve"> 18 décembre</w:t>
      </w:r>
    </w:p>
    <w:p w14:paraId="2E8A2147" w14:textId="77777777" w:rsidR="001C1BD1" w:rsidRDefault="00911523">
      <w:pPr>
        <w:rPr>
          <w:rFonts w:ascii="Arial" w:hAnsi="Arial" w:cs="Arial"/>
          <w:sz w:val="30"/>
          <w:szCs w:val="30"/>
        </w:rPr>
      </w:pPr>
      <w:r w:rsidRPr="00112C86">
        <w:rPr>
          <w:rFonts w:ascii="Book Antiqua" w:hAnsi="Book Antiqua"/>
          <w:sz w:val="24"/>
          <w:szCs w:val="24"/>
        </w:rPr>
        <w:t>Introduction</w:t>
      </w:r>
      <w:r w:rsidR="007D3F53" w:rsidRPr="00112C86">
        <w:rPr>
          <w:rFonts w:ascii="Book Antiqua" w:hAnsi="Book Antiqua"/>
          <w:sz w:val="24"/>
          <w:szCs w:val="24"/>
        </w:rPr>
        <w:t> :</w:t>
      </w:r>
      <w:r w:rsidR="001C1BD1" w:rsidRPr="001C1BD1">
        <w:rPr>
          <w:rFonts w:ascii="Arial" w:hAnsi="Arial" w:cs="Arial"/>
          <w:sz w:val="30"/>
          <w:szCs w:val="30"/>
        </w:rPr>
        <w:t xml:space="preserve"> </w:t>
      </w:r>
    </w:p>
    <w:p w14:paraId="042B6FD9" w14:textId="4EE281C2" w:rsidR="00911523" w:rsidRPr="001C1BD1" w:rsidRDefault="001C1BD1" w:rsidP="00D22D4E">
      <w:pPr>
        <w:jc w:val="both"/>
        <w:rPr>
          <w:rFonts w:ascii="Book Antiqua" w:hAnsi="Book Antiqua"/>
          <w:sz w:val="24"/>
          <w:szCs w:val="24"/>
        </w:rPr>
      </w:pPr>
      <w:r w:rsidRPr="001C1BD1">
        <w:rPr>
          <w:rStyle w:val="markedcontent"/>
          <w:rFonts w:ascii="Book Antiqua" w:hAnsi="Book Antiqua" w:cs="Arial"/>
          <w:sz w:val="24"/>
          <w:szCs w:val="24"/>
        </w:rPr>
        <w:t xml:space="preserve">Living Water International (LWI), à travers son programme d’Eau Potable et </w:t>
      </w:r>
      <w:r w:rsidRPr="001C1BD1">
        <w:rPr>
          <w:rFonts w:ascii="Book Antiqua" w:hAnsi="Book Antiqua"/>
          <w:sz w:val="24"/>
          <w:szCs w:val="24"/>
        </w:rPr>
        <w:br/>
      </w:r>
      <w:r w:rsidRPr="001C1BD1">
        <w:rPr>
          <w:rStyle w:val="markedcontent"/>
          <w:rFonts w:ascii="Book Antiqua" w:hAnsi="Book Antiqua" w:cs="Arial"/>
          <w:sz w:val="24"/>
          <w:szCs w:val="24"/>
        </w:rPr>
        <w:t xml:space="preserve">Assainissement (EPA), se propose d’utiliser une partie des fonds mis à sa disposition </w:t>
      </w:r>
      <w:r w:rsidRPr="001C1BD1">
        <w:rPr>
          <w:rFonts w:ascii="Book Antiqua" w:hAnsi="Book Antiqua"/>
          <w:sz w:val="24"/>
          <w:szCs w:val="24"/>
        </w:rPr>
        <w:br/>
      </w:r>
      <w:r>
        <w:rPr>
          <w:rStyle w:val="markedcontent"/>
          <w:rFonts w:ascii="Book Antiqua" w:hAnsi="Book Antiqua" w:cs="Arial"/>
          <w:sz w:val="24"/>
          <w:szCs w:val="24"/>
        </w:rPr>
        <w:t xml:space="preserve">pour </w:t>
      </w:r>
      <w:r w:rsidRPr="001C1BD1">
        <w:rPr>
          <w:rStyle w:val="markedcontent"/>
          <w:rFonts w:ascii="Book Antiqua" w:hAnsi="Book Antiqua" w:cs="Arial"/>
          <w:sz w:val="24"/>
          <w:szCs w:val="24"/>
        </w:rPr>
        <w:t xml:space="preserve">la Réhabilitation </w:t>
      </w:r>
      <w:r w:rsidR="009502E0">
        <w:rPr>
          <w:rStyle w:val="markedcontent"/>
          <w:rFonts w:ascii="Book Antiqua" w:hAnsi="Book Antiqua" w:cs="Arial"/>
          <w:sz w:val="24"/>
          <w:szCs w:val="24"/>
        </w:rPr>
        <w:t>et le R</w:t>
      </w:r>
      <w:r>
        <w:rPr>
          <w:rStyle w:val="markedcontent"/>
          <w:rFonts w:ascii="Book Antiqua" w:hAnsi="Book Antiqua" w:cs="Arial"/>
          <w:sz w:val="24"/>
          <w:szCs w:val="24"/>
        </w:rPr>
        <w:t xml:space="preserve">enforcement du Système </w:t>
      </w:r>
      <w:r w:rsidR="00442F3D">
        <w:rPr>
          <w:rStyle w:val="markedcontent"/>
          <w:rFonts w:ascii="Book Antiqua" w:hAnsi="Book Antiqua" w:cs="Arial"/>
          <w:sz w:val="24"/>
          <w:szCs w:val="24"/>
        </w:rPr>
        <w:t>d’Adduction d’Eau</w:t>
      </w:r>
      <w:r>
        <w:rPr>
          <w:rStyle w:val="markedcontent"/>
          <w:rFonts w:ascii="Book Antiqua" w:hAnsi="Book Antiqua" w:cs="Arial"/>
          <w:sz w:val="24"/>
          <w:szCs w:val="24"/>
        </w:rPr>
        <w:t xml:space="preserve"> Potable de la ville de Plaine du Nord</w:t>
      </w:r>
      <w:r w:rsidRPr="001C1BD1">
        <w:rPr>
          <w:rStyle w:val="markedcontent"/>
          <w:rFonts w:ascii="Book Antiqua" w:hAnsi="Book Antiqua" w:cs="Arial"/>
          <w:sz w:val="24"/>
          <w:szCs w:val="24"/>
        </w:rPr>
        <w:t>. A cette fin (LWI) entreprend un</w:t>
      </w:r>
      <w:r>
        <w:rPr>
          <w:rStyle w:val="markedcontent"/>
          <w:rFonts w:ascii="Book Antiqua" w:hAnsi="Book Antiqua" w:cs="Arial"/>
          <w:sz w:val="24"/>
          <w:szCs w:val="24"/>
        </w:rPr>
        <w:t xml:space="preserve"> appel à manifestation d’intérêt et de </w:t>
      </w:r>
      <w:r w:rsidR="009502E0">
        <w:rPr>
          <w:rStyle w:val="markedcontent"/>
          <w:rFonts w:ascii="Book Antiqua" w:hAnsi="Book Antiqua" w:cs="Arial"/>
          <w:sz w:val="24"/>
          <w:szCs w:val="24"/>
        </w:rPr>
        <w:t xml:space="preserve">ce </w:t>
      </w:r>
      <w:r>
        <w:rPr>
          <w:rStyle w:val="markedcontent"/>
          <w:rFonts w:ascii="Book Antiqua" w:hAnsi="Book Antiqua" w:cs="Arial"/>
          <w:sz w:val="24"/>
          <w:szCs w:val="24"/>
        </w:rPr>
        <w:t>fait invite d</w:t>
      </w:r>
      <w:r w:rsidR="009502E0">
        <w:rPr>
          <w:rStyle w:val="markedcontent"/>
          <w:rFonts w:ascii="Book Antiqua" w:hAnsi="Book Antiqua" w:cs="Arial"/>
          <w:sz w:val="24"/>
          <w:szCs w:val="24"/>
        </w:rPr>
        <w:t>es entreprises</w:t>
      </w:r>
      <w:r>
        <w:rPr>
          <w:rStyle w:val="markedcontent"/>
          <w:rFonts w:ascii="Book Antiqua" w:hAnsi="Book Antiqua" w:cs="Arial"/>
          <w:sz w:val="24"/>
          <w:szCs w:val="24"/>
        </w:rPr>
        <w:t xml:space="preserve"> à soumettre leur</w:t>
      </w:r>
      <w:r w:rsidR="009502E0">
        <w:rPr>
          <w:rStyle w:val="markedcontent"/>
          <w:rFonts w:ascii="Book Antiqua" w:hAnsi="Book Antiqua" w:cs="Arial"/>
          <w:sz w:val="24"/>
          <w:szCs w:val="24"/>
        </w:rPr>
        <w:t>s</w:t>
      </w:r>
      <w:r>
        <w:rPr>
          <w:rStyle w:val="markedcontent"/>
          <w:rFonts w:ascii="Book Antiqua" w:hAnsi="Book Antiqua" w:cs="Arial"/>
          <w:sz w:val="24"/>
          <w:szCs w:val="24"/>
        </w:rPr>
        <w:t xml:space="preserve"> dossier</w:t>
      </w:r>
      <w:r w:rsidR="009502E0">
        <w:rPr>
          <w:rStyle w:val="markedcontent"/>
          <w:rFonts w:ascii="Book Antiqua" w:hAnsi="Book Antiqua" w:cs="Arial"/>
          <w:sz w:val="24"/>
          <w:szCs w:val="24"/>
        </w:rPr>
        <w:t>s</w:t>
      </w:r>
      <w:r>
        <w:rPr>
          <w:rStyle w:val="markedcontent"/>
          <w:rFonts w:ascii="Book Antiqua" w:hAnsi="Book Antiqua" w:cs="Arial"/>
          <w:sz w:val="24"/>
          <w:szCs w:val="24"/>
        </w:rPr>
        <w:t xml:space="preserve"> pour une pré qualification</w:t>
      </w:r>
      <w:r w:rsidR="009502E0">
        <w:rPr>
          <w:rStyle w:val="markedcontent"/>
          <w:rFonts w:ascii="Book Antiqua" w:hAnsi="Book Antiqua" w:cs="Arial"/>
          <w:sz w:val="24"/>
          <w:szCs w:val="24"/>
        </w:rPr>
        <w:t xml:space="preserve"> avant de procéder </w:t>
      </w:r>
      <w:r w:rsidR="00D22198">
        <w:rPr>
          <w:rStyle w:val="markedcontent"/>
          <w:rFonts w:ascii="Book Antiqua" w:hAnsi="Book Antiqua" w:cs="Arial"/>
          <w:sz w:val="24"/>
          <w:szCs w:val="24"/>
        </w:rPr>
        <w:t>aux « </w:t>
      </w:r>
      <w:r w:rsidR="009502E0">
        <w:rPr>
          <w:rStyle w:val="markedcontent"/>
          <w:rFonts w:ascii="Book Antiqua" w:hAnsi="Book Antiqua" w:cs="Arial"/>
          <w:sz w:val="24"/>
          <w:szCs w:val="24"/>
        </w:rPr>
        <w:t>Consultations de Fournisseurs</w:t>
      </w:r>
      <w:r w:rsidR="00D22198">
        <w:rPr>
          <w:rStyle w:val="markedcontent"/>
          <w:rFonts w:ascii="Book Antiqua" w:hAnsi="Book Antiqua" w:cs="Arial"/>
          <w:sz w:val="24"/>
          <w:szCs w:val="24"/>
        </w:rPr>
        <w:t> »</w:t>
      </w:r>
      <w:r>
        <w:rPr>
          <w:rStyle w:val="markedcontent"/>
          <w:rFonts w:ascii="Book Antiqua" w:hAnsi="Book Antiqua" w:cs="Arial"/>
          <w:sz w:val="24"/>
          <w:szCs w:val="24"/>
        </w:rPr>
        <w:t xml:space="preserve">. </w:t>
      </w:r>
      <w:r w:rsidRPr="001C1BD1">
        <w:rPr>
          <w:rStyle w:val="markedcontent"/>
          <w:rFonts w:ascii="Book Antiqua" w:hAnsi="Book Antiqua" w:cs="Arial"/>
          <w:sz w:val="24"/>
          <w:szCs w:val="24"/>
        </w:rPr>
        <w:t xml:space="preserve"> </w:t>
      </w:r>
    </w:p>
    <w:p w14:paraId="116E7D26" w14:textId="5A70D235" w:rsidR="00911523" w:rsidRPr="004271BA" w:rsidRDefault="00911523">
      <w:pPr>
        <w:rPr>
          <w:rFonts w:ascii="Book Antiqua" w:hAnsi="Book Antiqua"/>
          <w:b/>
          <w:sz w:val="24"/>
          <w:szCs w:val="24"/>
        </w:rPr>
      </w:pPr>
      <w:r w:rsidRPr="004271BA">
        <w:rPr>
          <w:rFonts w:ascii="Book Antiqua" w:hAnsi="Book Antiqua"/>
          <w:b/>
          <w:sz w:val="24"/>
          <w:szCs w:val="24"/>
        </w:rPr>
        <w:t xml:space="preserve">Description </w:t>
      </w:r>
      <w:r w:rsidR="009633F9">
        <w:rPr>
          <w:rFonts w:ascii="Book Antiqua" w:hAnsi="Book Antiqua"/>
          <w:b/>
          <w:sz w:val="24"/>
          <w:szCs w:val="24"/>
        </w:rPr>
        <w:t>des tâche</w:t>
      </w:r>
      <w:r w:rsidR="00D22198">
        <w:rPr>
          <w:rFonts w:ascii="Book Antiqua" w:hAnsi="Book Antiqua"/>
          <w:b/>
          <w:sz w:val="24"/>
          <w:szCs w:val="24"/>
        </w:rPr>
        <w:t>s</w:t>
      </w:r>
    </w:p>
    <w:p w14:paraId="56C3DFD0" w14:textId="6D89E99F" w:rsidR="00CB5FE0" w:rsidRDefault="00911523" w:rsidP="00D22198">
      <w:pPr>
        <w:jc w:val="both"/>
        <w:rPr>
          <w:rFonts w:ascii="Book Antiqua" w:hAnsi="Book Antiqua"/>
          <w:sz w:val="24"/>
          <w:szCs w:val="24"/>
        </w:rPr>
      </w:pPr>
      <w:r w:rsidRPr="00112C86">
        <w:rPr>
          <w:rFonts w:ascii="Book Antiqua" w:hAnsi="Book Antiqua"/>
          <w:sz w:val="24"/>
          <w:szCs w:val="24"/>
        </w:rPr>
        <w:t>Living Water entend pré</w:t>
      </w:r>
      <w:r w:rsidR="00B279B2">
        <w:rPr>
          <w:rFonts w:ascii="Book Antiqua" w:hAnsi="Book Antiqua"/>
          <w:sz w:val="24"/>
          <w:szCs w:val="24"/>
        </w:rPr>
        <w:t>-</w:t>
      </w:r>
      <w:r w:rsidRPr="00112C86">
        <w:rPr>
          <w:rFonts w:ascii="Book Antiqua" w:hAnsi="Book Antiqua"/>
          <w:sz w:val="24"/>
          <w:szCs w:val="24"/>
        </w:rPr>
        <w:t>qualifier des Entreprises pour l’exécution des Etudes et réalisati</w:t>
      </w:r>
      <w:r w:rsidR="007D3F53" w:rsidRPr="00112C86">
        <w:rPr>
          <w:rFonts w:ascii="Book Antiqua" w:hAnsi="Book Antiqua"/>
          <w:sz w:val="24"/>
          <w:szCs w:val="24"/>
        </w:rPr>
        <w:t xml:space="preserve">on des travaux de </w:t>
      </w:r>
      <w:r w:rsidR="009502E0">
        <w:rPr>
          <w:rFonts w:ascii="Book Antiqua" w:hAnsi="Book Antiqua"/>
          <w:sz w:val="24"/>
          <w:szCs w:val="24"/>
        </w:rPr>
        <w:t xml:space="preserve">Réhabilitation et de </w:t>
      </w:r>
      <w:r w:rsidR="007A24C3" w:rsidRPr="00112C86">
        <w:rPr>
          <w:rFonts w:ascii="Book Antiqua" w:hAnsi="Book Antiqua"/>
          <w:sz w:val="24"/>
          <w:szCs w:val="24"/>
        </w:rPr>
        <w:t>Renforcement du</w:t>
      </w:r>
      <w:r w:rsidRPr="00112C86">
        <w:rPr>
          <w:rFonts w:ascii="Book Antiqua" w:hAnsi="Book Antiqua"/>
          <w:sz w:val="24"/>
          <w:szCs w:val="24"/>
        </w:rPr>
        <w:t xml:space="preserve"> Système d’Adduction d’Eau Potable (SAEP) de la ville de Plaine du Nord.</w:t>
      </w:r>
    </w:p>
    <w:p w14:paraId="20F175D3" w14:textId="5ED45FF0" w:rsidR="00CB5FE0" w:rsidRPr="00112C86" w:rsidRDefault="00CB5FE0">
      <w:pPr>
        <w:rPr>
          <w:rFonts w:ascii="Book Antiqua" w:hAnsi="Book Antiqua"/>
          <w:sz w:val="24"/>
          <w:szCs w:val="24"/>
        </w:rPr>
      </w:pPr>
      <w:r w:rsidRPr="00112C86">
        <w:rPr>
          <w:rFonts w:ascii="Book Antiqua" w:hAnsi="Book Antiqua"/>
          <w:sz w:val="24"/>
          <w:szCs w:val="24"/>
        </w:rPr>
        <w:t>Succinctement ces travaux comprennent :</w:t>
      </w:r>
    </w:p>
    <w:p w14:paraId="6A41D274" w14:textId="77777777" w:rsidR="00CB5FE0" w:rsidRPr="00112C86" w:rsidRDefault="00CB5FE0" w:rsidP="00CB5FE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112C86">
        <w:rPr>
          <w:rFonts w:ascii="Book Antiqua" w:hAnsi="Book Antiqua"/>
          <w:sz w:val="24"/>
          <w:szCs w:val="24"/>
        </w:rPr>
        <w:t>Etudes</w:t>
      </w:r>
    </w:p>
    <w:p w14:paraId="7A338BD2" w14:textId="77777777" w:rsidR="00CB5FE0" w:rsidRPr="00112C86" w:rsidRDefault="00CB5FE0">
      <w:pPr>
        <w:contextualSpacing/>
        <w:rPr>
          <w:rFonts w:ascii="Book Antiqua" w:hAnsi="Book Antiqua"/>
          <w:sz w:val="24"/>
          <w:szCs w:val="24"/>
        </w:rPr>
      </w:pPr>
      <w:r w:rsidRPr="00112C86">
        <w:rPr>
          <w:rFonts w:ascii="Book Antiqua" w:hAnsi="Book Antiqua"/>
          <w:sz w:val="24"/>
          <w:szCs w:val="24"/>
        </w:rPr>
        <w:t>Une enquête sur la population cible</w:t>
      </w:r>
    </w:p>
    <w:p w14:paraId="2687F5C5" w14:textId="77777777" w:rsidR="00CB5FE0" w:rsidRPr="00112C86" w:rsidRDefault="00CB5FE0">
      <w:pPr>
        <w:contextualSpacing/>
        <w:rPr>
          <w:rFonts w:ascii="Book Antiqua" w:hAnsi="Book Antiqua"/>
          <w:sz w:val="24"/>
          <w:szCs w:val="24"/>
        </w:rPr>
      </w:pPr>
      <w:r w:rsidRPr="00112C86">
        <w:rPr>
          <w:rFonts w:ascii="Book Antiqua" w:hAnsi="Book Antiqua"/>
          <w:sz w:val="24"/>
          <w:szCs w:val="24"/>
        </w:rPr>
        <w:t>Une étude topographique</w:t>
      </w:r>
    </w:p>
    <w:p w14:paraId="48EC516B" w14:textId="77777777" w:rsidR="00CB5FE0" w:rsidRPr="00112C86" w:rsidRDefault="00CB5FE0">
      <w:pPr>
        <w:contextualSpacing/>
        <w:rPr>
          <w:rFonts w:ascii="Book Antiqua" w:hAnsi="Book Antiqua" w:cs="Arial"/>
          <w:sz w:val="24"/>
          <w:szCs w:val="24"/>
        </w:rPr>
      </w:pPr>
      <w:r w:rsidRPr="00112C86">
        <w:rPr>
          <w:rFonts w:ascii="Book Antiqua" w:hAnsi="Book Antiqua"/>
          <w:sz w:val="24"/>
          <w:szCs w:val="24"/>
        </w:rPr>
        <w:t>Le dimensionnement des conduites, du réservoir  et  du système</w:t>
      </w:r>
      <w:r w:rsidRPr="00112C86">
        <w:rPr>
          <w:rFonts w:ascii="Book Antiqua" w:hAnsi="Book Antiqua" w:cs="Arial"/>
          <w:sz w:val="24"/>
          <w:szCs w:val="24"/>
        </w:rPr>
        <w:t xml:space="preserve"> de pompage pour alimenter le réservoir à partir d’un puits foré.</w:t>
      </w:r>
    </w:p>
    <w:p w14:paraId="2CFC6152" w14:textId="77777777" w:rsidR="00CB5FE0" w:rsidRPr="00112C86" w:rsidRDefault="00CB5FE0">
      <w:pPr>
        <w:contextualSpacing/>
        <w:rPr>
          <w:rFonts w:ascii="Book Antiqua" w:hAnsi="Book Antiqua" w:cs="Arial"/>
          <w:sz w:val="24"/>
          <w:szCs w:val="24"/>
        </w:rPr>
      </w:pPr>
      <w:r w:rsidRPr="00112C86">
        <w:rPr>
          <w:rFonts w:ascii="Book Antiqua" w:hAnsi="Book Antiqua" w:cs="Arial"/>
          <w:sz w:val="24"/>
          <w:szCs w:val="24"/>
        </w:rPr>
        <w:t>Réalisation des plans</w:t>
      </w:r>
    </w:p>
    <w:p w14:paraId="692E4C65" w14:textId="77777777" w:rsidR="00CB5FE0" w:rsidRPr="00112C86" w:rsidRDefault="00CB5FE0" w:rsidP="00CB5FE0">
      <w:pPr>
        <w:pStyle w:val="ListParagraph"/>
        <w:numPr>
          <w:ilvl w:val="0"/>
          <w:numId w:val="1"/>
        </w:numPr>
        <w:rPr>
          <w:rFonts w:ascii="Book Antiqua" w:hAnsi="Book Antiqua" w:cs="Arial"/>
          <w:sz w:val="24"/>
          <w:szCs w:val="24"/>
        </w:rPr>
      </w:pPr>
      <w:r w:rsidRPr="00112C86">
        <w:rPr>
          <w:rFonts w:ascii="Book Antiqua" w:hAnsi="Book Antiqua" w:cs="Arial"/>
          <w:sz w:val="24"/>
          <w:szCs w:val="24"/>
        </w:rPr>
        <w:t>Exécution</w:t>
      </w:r>
    </w:p>
    <w:p w14:paraId="3035B514" w14:textId="086E87CD" w:rsidR="003D7D54" w:rsidRDefault="00CB5FE0" w:rsidP="004271BA">
      <w:pPr>
        <w:ind w:left="360"/>
        <w:rPr>
          <w:rFonts w:ascii="Book Antiqua" w:hAnsi="Book Antiqua" w:cs="Arial"/>
          <w:sz w:val="24"/>
          <w:szCs w:val="24"/>
        </w:rPr>
      </w:pPr>
      <w:r w:rsidRPr="00112C86">
        <w:rPr>
          <w:rFonts w:ascii="Book Antiqua" w:hAnsi="Book Antiqua" w:cs="Arial"/>
          <w:sz w:val="24"/>
          <w:szCs w:val="24"/>
        </w:rPr>
        <w:t>Exécution des travaux de</w:t>
      </w:r>
      <w:r w:rsidR="007D3F53" w:rsidRPr="00112C86">
        <w:rPr>
          <w:rFonts w:ascii="Book Antiqua" w:hAnsi="Book Antiqua" w:cs="Arial"/>
          <w:sz w:val="24"/>
          <w:szCs w:val="24"/>
        </w:rPr>
        <w:t>s suivant les études techniques réalisées et approuvées.</w:t>
      </w:r>
    </w:p>
    <w:p w14:paraId="135C6EDC" w14:textId="37730151" w:rsidR="00AE0D11" w:rsidRDefault="00AE0D11" w:rsidP="004271BA">
      <w:pPr>
        <w:ind w:left="360"/>
        <w:rPr>
          <w:rFonts w:ascii="Book Antiqua" w:hAnsi="Book Antiqua" w:cs="Arial"/>
          <w:sz w:val="24"/>
          <w:szCs w:val="24"/>
        </w:rPr>
      </w:pPr>
    </w:p>
    <w:p w14:paraId="520644AF" w14:textId="77777777" w:rsidR="00AE0D11" w:rsidRPr="00112C86" w:rsidRDefault="00AE0D11" w:rsidP="004271BA">
      <w:pPr>
        <w:ind w:left="360"/>
        <w:rPr>
          <w:rFonts w:ascii="Book Antiqua" w:hAnsi="Book Antiqua" w:cs="Arial"/>
          <w:sz w:val="24"/>
          <w:szCs w:val="24"/>
        </w:rPr>
      </w:pPr>
    </w:p>
    <w:p w14:paraId="177099CF" w14:textId="77777777" w:rsidR="003D7D54" w:rsidRPr="005F0D73" w:rsidRDefault="003D7D54" w:rsidP="003D7D54">
      <w:pPr>
        <w:ind w:left="360"/>
        <w:rPr>
          <w:rFonts w:ascii="Book Antiqua" w:hAnsi="Book Antiqua" w:cs="Arial"/>
          <w:b/>
          <w:sz w:val="24"/>
          <w:szCs w:val="24"/>
        </w:rPr>
      </w:pPr>
      <w:r w:rsidRPr="005F0D73">
        <w:rPr>
          <w:rFonts w:ascii="Book Antiqua" w:hAnsi="Book Antiqua" w:cs="Arial"/>
          <w:b/>
          <w:sz w:val="24"/>
          <w:szCs w:val="24"/>
        </w:rPr>
        <w:lastRenderedPageBreak/>
        <w:t>Profil de l’Entreprise </w:t>
      </w:r>
      <w:r w:rsidR="005F0D73">
        <w:rPr>
          <w:rFonts w:ascii="Book Antiqua" w:hAnsi="Book Antiqua" w:cs="Arial"/>
          <w:b/>
          <w:sz w:val="24"/>
          <w:szCs w:val="24"/>
        </w:rPr>
        <w:t>sollicitée</w:t>
      </w:r>
      <w:r w:rsidRPr="005F0D73">
        <w:rPr>
          <w:rFonts w:ascii="Book Antiqua" w:hAnsi="Book Antiqua" w:cs="Arial"/>
          <w:b/>
          <w:sz w:val="24"/>
          <w:szCs w:val="24"/>
        </w:rPr>
        <w:t>:</w:t>
      </w:r>
    </w:p>
    <w:p w14:paraId="55C94FFF" w14:textId="77777777" w:rsidR="004271BA" w:rsidRPr="00112C86" w:rsidRDefault="003D7D54" w:rsidP="009B2141">
      <w:pPr>
        <w:ind w:left="360"/>
        <w:rPr>
          <w:rFonts w:ascii="Book Antiqua" w:hAnsi="Book Antiqua" w:cs="Arial"/>
          <w:sz w:val="24"/>
          <w:szCs w:val="24"/>
        </w:rPr>
      </w:pPr>
      <w:r w:rsidRPr="00112C86">
        <w:rPr>
          <w:rFonts w:ascii="Book Antiqua" w:hAnsi="Book Antiqua" w:cs="Arial"/>
          <w:sz w:val="24"/>
          <w:szCs w:val="24"/>
        </w:rPr>
        <w:t>Entreprise  de génie civil ayant des expériences dans des travaux du secteur Eau et Assainissement.</w:t>
      </w:r>
    </w:p>
    <w:p w14:paraId="270ED383" w14:textId="77777777" w:rsidR="003D7D54" w:rsidRPr="005F0D73" w:rsidRDefault="003D7D54" w:rsidP="003D7D54">
      <w:pPr>
        <w:ind w:left="360"/>
        <w:rPr>
          <w:rFonts w:ascii="Book Antiqua" w:hAnsi="Book Antiqua" w:cs="Arial"/>
          <w:b/>
          <w:sz w:val="24"/>
          <w:szCs w:val="24"/>
        </w:rPr>
      </w:pPr>
      <w:r w:rsidRPr="005F0D73">
        <w:rPr>
          <w:rFonts w:ascii="Book Antiqua" w:hAnsi="Book Antiqua" w:cs="Arial"/>
          <w:b/>
          <w:sz w:val="24"/>
          <w:szCs w:val="24"/>
        </w:rPr>
        <w:t>Documents attendus</w:t>
      </w:r>
    </w:p>
    <w:p w14:paraId="7ED51550" w14:textId="77777777" w:rsidR="003D7D54" w:rsidRPr="00112C86" w:rsidRDefault="003D7D54" w:rsidP="003D7D54">
      <w:pPr>
        <w:ind w:left="360"/>
        <w:contextualSpacing/>
        <w:rPr>
          <w:rFonts w:ascii="Book Antiqua" w:hAnsi="Book Antiqua" w:cs="Arial"/>
          <w:sz w:val="24"/>
          <w:szCs w:val="24"/>
        </w:rPr>
      </w:pPr>
      <w:r w:rsidRPr="00112C86">
        <w:rPr>
          <w:rFonts w:ascii="Book Antiqua" w:hAnsi="Book Antiqua" w:cs="Arial"/>
          <w:sz w:val="24"/>
          <w:szCs w:val="24"/>
        </w:rPr>
        <w:t>Papiers légaux</w:t>
      </w:r>
    </w:p>
    <w:p w14:paraId="4F9F9E44" w14:textId="77777777" w:rsidR="003D7D54" w:rsidRPr="00112C86" w:rsidRDefault="003D7D54" w:rsidP="003D7D54">
      <w:pPr>
        <w:ind w:left="360"/>
        <w:contextualSpacing/>
        <w:rPr>
          <w:rFonts w:ascii="Book Antiqua" w:hAnsi="Book Antiqua" w:cs="Arial"/>
          <w:sz w:val="24"/>
          <w:szCs w:val="24"/>
        </w:rPr>
      </w:pPr>
      <w:r w:rsidRPr="00112C86">
        <w:rPr>
          <w:rFonts w:ascii="Book Antiqua" w:hAnsi="Book Antiqua" w:cs="Arial"/>
          <w:sz w:val="24"/>
          <w:szCs w:val="24"/>
        </w:rPr>
        <w:t>Personnel</w:t>
      </w:r>
    </w:p>
    <w:p w14:paraId="39876873" w14:textId="77777777" w:rsidR="003D7D54" w:rsidRPr="00112C86" w:rsidRDefault="003D7D54" w:rsidP="003D7D54">
      <w:pPr>
        <w:ind w:left="360"/>
        <w:contextualSpacing/>
        <w:rPr>
          <w:rFonts w:ascii="Book Antiqua" w:hAnsi="Book Antiqua" w:cs="Arial"/>
          <w:sz w:val="24"/>
          <w:szCs w:val="24"/>
        </w:rPr>
      </w:pPr>
      <w:r w:rsidRPr="00112C86">
        <w:rPr>
          <w:rFonts w:ascii="Book Antiqua" w:hAnsi="Book Antiqua" w:cs="Arial"/>
          <w:sz w:val="24"/>
          <w:szCs w:val="24"/>
        </w:rPr>
        <w:t>Expériences générales et spécifiques</w:t>
      </w:r>
    </w:p>
    <w:p w14:paraId="1ABEE423" w14:textId="5FC8958E" w:rsidR="004271BA" w:rsidRDefault="003D7D54" w:rsidP="004271BA">
      <w:pPr>
        <w:ind w:left="360"/>
        <w:contextualSpacing/>
        <w:rPr>
          <w:rFonts w:ascii="Book Antiqua" w:hAnsi="Book Antiqua" w:cs="Arial"/>
          <w:sz w:val="24"/>
          <w:szCs w:val="24"/>
        </w:rPr>
      </w:pPr>
      <w:r w:rsidRPr="00112C86">
        <w:rPr>
          <w:rFonts w:ascii="Book Antiqua" w:hAnsi="Book Antiqua" w:cs="Arial"/>
          <w:sz w:val="24"/>
          <w:szCs w:val="24"/>
        </w:rPr>
        <w:t>Matériels et équipements disponibles</w:t>
      </w:r>
    </w:p>
    <w:p w14:paraId="2D1E4B1E" w14:textId="77777777" w:rsidR="00AE0D11" w:rsidRPr="00112C86" w:rsidRDefault="00AE0D11" w:rsidP="004271BA">
      <w:pPr>
        <w:ind w:left="360"/>
        <w:contextualSpacing/>
        <w:rPr>
          <w:rFonts w:ascii="Book Antiqua" w:hAnsi="Book Antiqua" w:cs="Arial"/>
          <w:sz w:val="24"/>
          <w:szCs w:val="24"/>
        </w:rPr>
      </w:pPr>
    </w:p>
    <w:p w14:paraId="2842DCD2" w14:textId="77777777" w:rsidR="003D7D54" w:rsidRPr="004271BA" w:rsidRDefault="00112C86" w:rsidP="003D7D54">
      <w:pPr>
        <w:ind w:left="360"/>
        <w:rPr>
          <w:rFonts w:ascii="Book Antiqua" w:hAnsi="Book Antiqua" w:cs="Arial"/>
          <w:b/>
          <w:sz w:val="24"/>
          <w:szCs w:val="24"/>
        </w:rPr>
      </w:pPr>
      <w:r w:rsidRPr="004271BA">
        <w:rPr>
          <w:rFonts w:ascii="Book Antiqua" w:hAnsi="Book Antiqua" w:cs="Arial"/>
          <w:b/>
          <w:sz w:val="24"/>
          <w:szCs w:val="24"/>
        </w:rPr>
        <w:t xml:space="preserve">Envoyer le pli à </w:t>
      </w:r>
    </w:p>
    <w:p w14:paraId="477DAF5B" w14:textId="77777777" w:rsidR="007A24C3" w:rsidRDefault="00112C86" w:rsidP="00B5173F">
      <w:pPr>
        <w:spacing w:after="160" w:line="360" w:lineRule="auto"/>
        <w:jc w:val="both"/>
        <w:rPr>
          <w:rFonts w:ascii="Book Antiqua" w:hAnsi="Book Antiqua" w:cs="Arial"/>
          <w:sz w:val="24"/>
          <w:szCs w:val="24"/>
        </w:rPr>
      </w:pPr>
      <w:r w:rsidRPr="00B5173F">
        <w:rPr>
          <w:rFonts w:ascii="Book Antiqua" w:hAnsi="Book Antiqua" w:cs="Arial"/>
          <w:sz w:val="24"/>
          <w:szCs w:val="24"/>
        </w:rPr>
        <w:t>Le dossier doit être envoyé par courrier électronique au plus tard</w:t>
      </w:r>
      <w:r w:rsidR="00E97D1A" w:rsidRPr="00B5173F">
        <w:rPr>
          <w:rFonts w:ascii="Book Antiqua" w:hAnsi="Book Antiqua" w:cs="Arial"/>
          <w:sz w:val="24"/>
          <w:szCs w:val="24"/>
        </w:rPr>
        <w:t xml:space="preserve"> le vendredi 18 </w:t>
      </w:r>
      <w:r w:rsidR="00DC435C" w:rsidRPr="00B5173F">
        <w:rPr>
          <w:rFonts w:ascii="Book Antiqua" w:hAnsi="Book Antiqua" w:cs="Arial"/>
          <w:sz w:val="24"/>
          <w:szCs w:val="24"/>
        </w:rPr>
        <w:t>décembre</w:t>
      </w:r>
      <w:r w:rsidR="00E97D1A" w:rsidRPr="00B5173F">
        <w:rPr>
          <w:rFonts w:ascii="Book Antiqua" w:hAnsi="Book Antiqua" w:cs="Arial"/>
          <w:sz w:val="24"/>
          <w:szCs w:val="24"/>
        </w:rPr>
        <w:t xml:space="preserve"> 2021</w:t>
      </w:r>
      <w:r w:rsidRPr="00B5173F">
        <w:rPr>
          <w:rFonts w:ascii="Book Antiqua" w:hAnsi="Book Antiqua" w:cs="Arial"/>
          <w:sz w:val="24"/>
          <w:szCs w:val="24"/>
        </w:rPr>
        <w:t xml:space="preserve"> </w:t>
      </w:r>
      <w:r w:rsidR="007A24C3">
        <w:rPr>
          <w:rFonts w:ascii="Book Antiqua" w:hAnsi="Book Antiqua" w:cs="Arial"/>
          <w:sz w:val="24"/>
          <w:szCs w:val="24"/>
        </w:rPr>
        <w:t>aux</w:t>
      </w:r>
      <w:r w:rsidRPr="00B5173F">
        <w:rPr>
          <w:rFonts w:ascii="Book Antiqua" w:hAnsi="Book Antiqua" w:cs="Arial"/>
          <w:sz w:val="24"/>
          <w:szCs w:val="24"/>
        </w:rPr>
        <w:t xml:space="preserve"> adresse</w:t>
      </w:r>
      <w:r w:rsidR="007A24C3">
        <w:rPr>
          <w:rFonts w:ascii="Book Antiqua" w:hAnsi="Book Antiqua" w:cs="Arial"/>
          <w:sz w:val="24"/>
          <w:szCs w:val="24"/>
        </w:rPr>
        <w:t>s suivantes :</w:t>
      </w:r>
    </w:p>
    <w:p w14:paraId="428ABA4E" w14:textId="5F1A0CBD" w:rsidR="007A24C3" w:rsidRPr="007A24C3" w:rsidRDefault="00037B62" w:rsidP="007A24C3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Style w:val="Hyperlink"/>
          <w:rFonts w:ascii="Calibri Light" w:hAnsi="Calibri Light" w:cs="Calibri Light"/>
          <w:sz w:val="24"/>
          <w:szCs w:val="24"/>
          <w:lang w:val="fr-HT"/>
        </w:rPr>
      </w:pPr>
      <w:hyperlink r:id="rId5" w:history="1">
        <w:r w:rsidR="0014471A" w:rsidRPr="007A24C3">
          <w:rPr>
            <w:rStyle w:val="Hyperlink"/>
            <w:rFonts w:ascii="Calibri Light" w:hAnsi="Calibri Light" w:cs="Calibri Light"/>
            <w:sz w:val="24"/>
            <w:szCs w:val="24"/>
            <w:lang w:val="fr-HT"/>
          </w:rPr>
          <w:t>apierre@water.cc</w:t>
        </w:r>
      </w:hyperlink>
      <w:r w:rsidR="0014471A" w:rsidRPr="007A24C3">
        <w:rPr>
          <w:rStyle w:val="Hyperlink"/>
          <w:rFonts w:ascii="Calibri Light" w:hAnsi="Calibri Light" w:cs="Calibri Light"/>
          <w:sz w:val="24"/>
          <w:szCs w:val="24"/>
          <w:lang w:val="fr-HT"/>
        </w:rPr>
        <w:t xml:space="preserve"> </w:t>
      </w:r>
      <w:r w:rsidR="00B5173F" w:rsidRPr="007A24C3">
        <w:rPr>
          <w:rStyle w:val="Hyperlink"/>
          <w:rFonts w:ascii="Calibri Light" w:hAnsi="Calibri Light" w:cs="Calibri Light"/>
          <w:sz w:val="24"/>
          <w:szCs w:val="24"/>
          <w:lang w:val="fr-HT"/>
        </w:rPr>
        <w:t xml:space="preserve">, </w:t>
      </w:r>
    </w:p>
    <w:p w14:paraId="4CC01FB6" w14:textId="00F14257" w:rsidR="0014471A" w:rsidRPr="007A24C3" w:rsidRDefault="0014471A" w:rsidP="007A24C3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Calibri Light" w:hAnsi="Calibri Light" w:cs="Calibri Light"/>
          <w:color w:val="0000FF" w:themeColor="hyperlink"/>
          <w:sz w:val="24"/>
          <w:szCs w:val="24"/>
          <w:u w:val="single"/>
          <w:lang w:val="fr-HT"/>
        </w:rPr>
      </w:pPr>
      <w:r w:rsidRPr="007A24C3">
        <w:rPr>
          <w:rStyle w:val="Hyperlink"/>
          <w:rFonts w:ascii="Calibri Light" w:hAnsi="Calibri Light" w:cs="Calibri Light"/>
          <w:sz w:val="24"/>
          <w:szCs w:val="24"/>
          <w:lang w:val="fr-HT"/>
        </w:rPr>
        <w:t>lwihaitirecruitment@water.cc</w:t>
      </w:r>
    </w:p>
    <w:p w14:paraId="281E306B" w14:textId="458CDEC6" w:rsidR="00112C86" w:rsidRPr="00112C86" w:rsidRDefault="00112C86" w:rsidP="003D7D54">
      <w:pPr>
        <w:ind w:left="360"/>
        <w:rPr>
          <w:rFonts w:ascii="Book Antiqua" w:hAnsi="Book Antiqua" w:cs="Arial"/>
          <w:sz w:val="24"/>
          <w:szCs w:val="24"/>
        </w:rPr>
      </w:pPr>
      <w:r w:rsidRPr="00112C86">
        <w:rPr>
          <w:rFonts w:ascii="Book Antiqua" w:hAnsi="Book Antiqua" w:cs="Arial"/>
          <w:sz w:val="24"/>
          <w:szCs w:val="24"/>
        </w:rPr>
        <w:t xml:space="preserve"> </w:t>
      </w:r>
    </w:p>
    <w:p w14:paraId="29344154" w14:textId="77777777" w:rsidR="003D7D54" w:rsidRPr="00112C86" w:rsidRDefault="003D7D54" w:rsidP="003D7D54">
      <w:pPr>
        <w:ind w:left="360"/>
        <w:rPr>
          <w:rFonts w:ascii="Book Antiqua" w:hAnsi="Book Antiqua" w:cs="Arial"/>
        </w:rPr>
      </w:pPr>
    </w:p>
    <w:p w14:paraId="54BAFFCB" w14:textId="77777777" w:rsidR="003D7D54" w:rsidRPr="00112C86" w:rsidRDefault="003D7D54" w:rsidP="003D7D54">
      <w:pPr>
        <w:ind w:left="360"/>
        <w:rPr>
          <w:rFonts w:ascii="Book Antiqua" w:hAnsi="Book Antiqua" w:cs="Arial"/>
        </w:rPr>
      </w:pPr>
    </w:p>
    <w:p w14:paraId="24F3E524" w14:textId="77777777" w:rsidR="00CB5FE0" w:rsidRPr="00112C86" w:rsidRDefault="00CB5FE0" w:rsidP="00CB5FE0">
      <w:pPr>
        <w:ind w:left="360"/>
        <w:rPr>
          <w:rFonts w:ascii="Book Antiqua" w:hAnsi="Book Antiqua" w:cs="Arial"/>
        </w:rPr>
      </w:pPr>
    </w:p>
    <w:p w14:paraId="3BAA5A1D" w14:textId="77777777" w:rsidR="00CB5FE0" w:rsidRPr="00112C86" w:rsidRDefault="00CB5FE0" w:rsidP="00CB5FE0">
      <w:pPr>
        <w:ind w:left="360"/>
        <w:rPr>
          <w:rFonts w:ascii="Book Antiqua" w:hAnsi="Book Antiqua" w:cs="Arial"/>
        </w:rPr>
      </w:pPr>
    </w:p>
    <w:p w14:paraId="114FE1AE" w14:textId="77777777" w:rsidR="00CB5FE0" w:rsidRPr="00112C86" w:rsidRDefault="00CB5FE0">
      <w:pPr>
        <w:rPr>
          <w:rFonts w:ascii="Book Antiqua" w:hAnsi="Book Antiqua"/>
        </w:rPr>
      </w:pPr>
      <w:r w:rsidRPr="00112C86">
        <w:rPr>
          <w:rFonts w:ascii="Book Antiqua" w:hAnsi="Book Antiqua"/>
        </w:rPr>
        <w:t xml:space="preserve"> </w:t>
      </w:r>
    </w:p>
    <w:p w14:paraId="40918D34" w14:textId="77777777" w:rsidR="00911523" w:rsidRPr="00112C86" w:rsidRDefault="00911523">
      <w:pPr>
        <w:rPr>
          <w:rFonts w:ascii="Book Antiqua" w:hAnsi="Book Antiqua"/>
        </w:rPr>
      </w:pPr>
    </w:p>
    <w:sectPr w:rsidR="00911523" w:rsidRPr="00112C86" w:rsidSect="007B7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3C2"/>
    <w:multiLevelType w:val="hybridMultilevel"/>
    <w:tmpl w:val="5AB8983E"/>
    <w:lvl w:ilvl="0" w:tplc="B950A8A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Arial" w:hint="default"/>
        <w:color w:val="auto"/>
        <w:u w:val="none"/>
      </w:rPr>
    </w:lvl>
    <w:lvl w:ilvl="1" w:tplc="3C0C0019" w:tentative="1">
      <w:start w:val="1"/>
      <w:numFmt w:val="lowerLetter"/>
      <w:lvlText w:val="%2."/>
      <w:lvlJc w:val="left"/>
      <w:pPr>
        <w:ind w:left="1440" w:hanging="360"/>
      </w:pPr>
    </w:lvl>
    <w:lvl w:ilvl="2" w:tplc="3C0C001B" w:tentative="1">
      <w:start w:val="1"/>
      <w:numFmt w:val="lowerRoman"/>
      <w:lvlText w:val="%3."/>
      <w:lvlJc w:val="right"/>
      <w:pPr>
        <w:ind w:left="2160" w:hanging="180"/>
      </w:pPr>
    </w:lvl>
    <w:lvl w:ilvl="3" w:tplc="3C0C000F" w:tentative="1">
      <w:start w:val="1"/>
      <w:numFmt w:val="decimal"/>
      <w:lvlText w:val="%4."/>
      <w:lvlJc w:val="left"/>
      <w:pPr>
        <w:ind w:left="2880" w:hanging="360"/>
      </w:pPr>
    </w:lvl>
    <w:lvl w:ilvl="4" w:tplc="3C0C0019" w:tentative="1">
      <w:start w:val="1"/>
      <w:numFmt w:val="lowerLetter"/>
      <w:lvlText w:val="%5."/>
      <w:lvlJc w:val="left"/>
      <w:pPr>
        <w:ind w:left="3600" w:hanging="360"/>
      </w:pPr>
    </w:lvl>
    <w:lvl w:ilvl="5" w:tplc="3C0C001B" w:tentative="1">
      <w:start w:val="1"/>
      <w:numFmt w:val="lowerRoman"/>
      <w:lvlText w:val="%6."/>
      <w:lvlJc w:val="right"/>
      <w:pPr>
        <w:ind w:left="4320" w:hanging="180"/>
      </w:pPr>
    </w:lvl>
    <w:lvl w:ilvl="6" w:tplc="3C0C000F" w:tentative="1">
      <w:start w:val="1"/>
      <w:numFmt w:val="decimal"/>
      <w:lvlText w:val="%7."/>
      <w:lvlJc w:val="left"/>
      <w:pPr>
        <w:ind w:left="5040" w:hanging="360"/>
      </w:pPr>
    </w:lvl>
    <w:lvl w:ilvl="7" w:tplc="3C0C0019" w:tentative="1">
      <w:start w:val="1"/>
      <w:numFmt w:val="lowerLetter"/>
      <w:lvlText w:val="%8."/>
      <w:lvlJc w:val="left"/>
      <w:pPr>
        <w:ind w:left="5760" w:hanging="360"/>
      </w:pPr>
    </w:lvl>
    <w:lvl w:ilvl="8" w:tplc="3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25F2"/>
    <w:multiLevelType w:val="hybridMultilevel"/>
    <w:tmpl w:val="406AB844"/>
    <w:lvl w:ilvl="0" w:tplc="8DAC7F88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119AE"/>
    <w:multiLevelType w:val="hybridMultilevel"/>
    <w:tmpl w:val="E03AC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23"/>
    <w:rsid w:val="00037B62"/>
    <w:rsid w:val="000420A6"/>
    <w:rsid w:val="00112C86"/>
    <w:rsid w:val="0014471A"/>
    <w:rsid w:val="001C1BD1"/>
    <w:rsid w:val="002728E5"/>
    <w:rsid w:val="00335BCC"/>
    <w:rsid w:val="003D7D54"/>
    <w:rsid w:val="004271BA"/>
    <w:rsid w:val="00442F3D"/>
    <w:rsid w:val="00450F6C"/>
    <w:rsid w:val="005F0D73"/>
    <w:rsid w:val="00627445"/>
    <w:rsid w:val="007125E5"/>
    <w:rsid w:val="007A24C3"/>
    <w:rsid w:val="007B7362"/>
    <w:rsid w:val="007D3F53"/>
    <w:rsid w:val="00911523"/>
    <w:rsid w:val="009502E0"/>
    <w:rsid w:val="009633F9"/>
    <w:rsid w:val="009B2141"/>
    <w:rsid w:val="00A553AC"/>
    <w:rsid w:val="00AD5C2B"/>
    <w:rsid w:val="00AE0D11"/>
    <w:rsid w:val="00AF70A8"/>
    <w:rsid w:val="00B279B2"/>
    <w:rsid w:val="00B5173F"/>
    <w:rsid w:val="00BC0518"/>
    <w:rsid w:val="00CB5FE0"/>
    <w:rsid w:val="00D22198"/>
    <w:rsid w:val="00D22D4E"/>
    <w:rsid w:val="00DC435C"/>
    <w:rsid w:val="00E9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6A2D"/>
  <w15:docId w15:val="{E6CCCC77-FFF5-48FB-B868-680C3BC4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62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E0"/>
    <w:pPr>
      <w:ind w:left="720"/>
      <w:contextualSpacing/>
    </w:pPr>
  </w:style>
  <w:style w:type="character" w:customStyle="1" w:styleId="markedcontent">
    <w:name w:val="markedcontent"/>
    <w:basedOn w:val="DefaultParagraphFont"/>
    <w:rsid w:val="001C1BD1"/>
  </w:style>
  <w:style w:type="character" w:styleId="Hyperlink">
    <w:name w:val="Hyperlink"/>
    <w:basedOn w:val="DefaultParagraphFont"/>
    <w:uiPriority w:val="99"/>
    <w:unhideWhenUsed/>
    <w:rsid w:val="00144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ierre@water.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Paul Ery Andre</dc:creator>
  <cp:lastModifiedBy>Manita Pierrot</cp:lastModifiedBy>
  <cp:revision>2</cp:revision>
  <dcterms:created xsi:type="dcterms:W3CDTF">2021-12-13T19:18:00Z</dcterms:created>
  <dcterms:modified xsi:type="dcterms:W3CDTF">2021-12-13T19:18:00Z</dcterms:modified>
</cp:coreProperties>
</file>