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DAD" w:rsidRDefault="00392138">
      <w:pPr>
        <w:spacing w:line="360" w:lineRule="auto"/>
        <w:rPr>
          <w:rFonts w:ascii="Arial" w:eastAsia="Arial" w:hAnsi="Arial" w:cs="Arial"/>
          <w:color w:val="800000"/>
          <w:sz w:val="20"/>
          <w:szCs w:val="20"/>
          <w:u w:val="single"/>
        </w:rPr>
      </w:pPr>
      <w:bookmarkStart w:id="0" w:name="_gjdgxs" w:colFirst="0" w:colLast="0"/>
      <w:bookmarkEnd w:id="0"/>
      <w:r>
        <w:rPr>
          <w:rFonts w:ascii="Arial" w:eastAsia="Arial" w:hAnsi="Arial" w:cs="Arial"/>
          <w:color w:val="800000"/>
          <w:sz w:val="20"/>
          <w:szCs w:val="20"/>
          <w:u w:val="single"/>
        </w:rPr>
        <w:tab/>
      </w:r>
      <w:r>
        <w:rPr>
          <w:rFonts w:ascii="Arial" w:eastAsia="Arial" w:hAnsi="Arial" w:cs="Arial"/>
          <w:color w:val="800000"/>
          <w:sz w:val="20"/>
          <w:szCs w:val="20"/>
          <w:u w:val="single"/>
        </w:rPr>
        <w:tab/>
      </w:r>
      <w:r>
        <w:rPr>
          <w:rFonts w:ascii="Arial" w:eastAsia="Arial" w:hAnsi="Arial" w:cs="Arial"/>
          <w:color w:val="800000"/>
          <w:sz w:val="20"/>
          <w:szCs w:val="20"/>
          <w:u w:val="single"/>
        </w:rPr>
        <w:tab/>
      </w:r>
      <w:r>
        <w:rPr>
          <w:rFonts w:ascii="Arial" w:eastAsia="Arial" w:hAnsi="Arial" w:cs="Arial"/>
          <w:color w:val="800000"/>
          <w:sz w:val="20"/>
          <w:szCs w:val="20"/>
          <w:u w:val="single"/>
        </w:rPr>
        <w:tab/>
      </w:r>
      <w:r>
        <w:rPr>
          <w:rFonts w:ascii="Arial" w:eastAsia="Arial" w:hAnsi="Arial" w:cs="Arial"/>
          <w:color w:val="800000"/>
          <w:sz w:val="20"/>
          <w:szCs w:val="20"/>
          <w:u w:val="single"/>
        </w:rPr>
        <w:tab/>
      </w:r>
      <w:r>
        <w:rPr>
          <w:rFonts w:ascii="Arial" w:eastAsia="Arial" w:hAnsi="Arial" w:cs="Arial"/>
          <w:color w:val="800000"/>
          <w:sz w:val="20"/>
          <w:szCs w:val="20"/>
          <w:u w:val="single"/>
        </w:rPr>
        <w:tab/>
      </w:r>
      <w:r>
        <w:rPr>
          <w:rFonts w:ascii="Arial" w:eastAsia="Arial" w:hAnsi="Arial" w:cs="Arial"/>
          <w:color w:val="800000"/>
          <w:sz w:val="20"/>
          <w:szCs w:val="20"/>
          <w:u w:val="single"/>
        </w:rPr>
        <w:tab/>
      </w:r>
      <w:r>
        <w:rPr>
          <w:rFonts w:ascii="Arial" w:eastAsia="Arial" w:hAnsi="Arial" w:cs="Arial"/>
          <w:color w:val="800000"/>
          <w:sz w:val="20"/>
          <w:szCs w:val="20"/>
          <w:u w:val="single"/>
        </w:rPr>
        <w:tab/>
      </w:r>
      <w:r>
        <w:rPr>
          <w:rFonts w:ascii="Arial" w:eastAsia="Arial" w:hAnsi="Arial" w:cs="Arial"/>
          <w:color w:val="800000"/>
          <w:sz w:val="20"/>
          <w:szCs w:val="20"/>
          <w:u w:val="single"/>
        </w:rPr>
        <w:tab/>
      </w:r>
      <w:r>
        <w:rPr>
          <w:rFonts w:ascii="Arial" w:eastAsia="Arial" w:hAnsi="Arial" w:cs="Arial"/>
          <w:color w:val="800000"/>
          <w:sz w:val="20"/>
          <w:szCs w:val="20"/>
          <w:u w:val="single"/>
        </w:rPr>
        <w:tab/>
      </w:r>
      <w:r>
        <w:rPr>
          <w:rFonts w:ascii="Arial" w:eastAsia="Arial" w:hAnsi="Arial" w:cs="Arial"/>
          <w:color w:val="800000"/>
          <w:sz w:val="20"/>
          <w:szCs w:val="20"/>
          <w:u w:val="single"/>
        </w:rPr>
        <w:tab/>
      </w:r>
      <w:r>
        <w:rPr>
          <w:rFonts w:ascii="Arial" w:eastAsia="Arial" w:hAnsi="Arial" w:cs="Arial"/>
          <w:color w:val="800000"/>
          <w:sz w:val="20"/>
          <w:szCs w:val="20"/>
          <w:u w:val="single"/>
        </w:rPr>
        <w:tab/>
      </w:r>
      <w:r>
        <w:rPr>
          <w:rFonts w:ascii="Arial" w:eastAsia="Arial" w:hAnsi="Arial" w:cs="Arial"/>
          <w:color w:val="800000"/>
          <w:sz w:val="20"/>
          <w:szCs w:val="20"/>
          <w:u w:val="single"/>
        </w:rPr>
        <w:tab/>
      </w:r>
    </w:p>
    <w:tbl>
      <w:tblPr>
        <w:tblStyle w:val="a"/>
        <w:tblW w:w="10152" w:type="dxa"/>
        <w:tblLayout w:type="fixed"/>
        <w:tblLook w:val="0000" w:firstRow="0" w:lastRow="0" w:firstColumn="0" w:lastColumn="0" w:noHBand="0" w:noVBand="0"/>
      </w:tblPr>
      <w:tblGrid>
        <w:gridCol w:w="2907"/>
        <w:gridCol w:w="7245"/>
      </w:tblGrid>
      <w:tr w:rsidR="00DA7DAD">
        <w:trPr>
          <w:trHeight w:val="380"/>
        </w:trPr>
        <w:tc>
          <w:tcPr>
            <w:tcW w:w="2907" w:type="dxa"/>
            <w:shd w:val="clear" w:color="auto" w:fill="auto"/>
          </w:tcPr>
          <w:p w:rsidR="00DA7DAD" w:rsidRDefault="00392138">
            <w:pPr>
              <w:spacing w:line="360" w:lineRule="auto"/>
              <w:rPr>
                <w:rFonts w:ascii="Arial" w:eastAsia="Arial" w:hAnsi="Arial" w:cs="Arial"/>
                <w:color w:val="000000"/>
                <w:sz w:val="20"/>
                <w:szCs w:val="20"/>
              </w:rPr>
            </w:pPr>
            <w:r>
              <w:rPr>
                <w:rFonts w:ascii="Arial" w:eastAsia="Arial" w:hAnsi="Arial" w:cs="Arial"/>
                <w:b/>
                <w:color w:val="000000"/>
                <w:sz w:val="20"/>
                <w:szCs w:val="20"/>
              </w:rPr>
              <w:t>Program to be Evaluated:</w:t>
            </w:r>
          </w:p>
          <w:p w:rsidR="00DA7DAD" w:rsidRDefault="00DA7DAD">
            <w:pPr>
              <w:spacing w:line="360" w:lineRule="auto"/>
              <w:rPr>
                <w:rFonts w:ascii="Arial" w:eastAsia="Arial" w:hAnsi="Arial" w:cs="Arial"/>
                <w:b/>
                <w:color w:val="000000"/>
                <w:sz w:val="20"/>
                <w:szCs w:val="20"/>
              </w:rPr>
            </w:pPr>
          </w:p>
          <w:p w:rsidR="00DA7DAD" w:rsidRDefault="00392138">
            <w:pPr>
              <w:spacing w:line="360" w:lineRule="auto"/>
              <w:rPr>
                <w:rFonts w:ascii="Arial" w:eastAsia="Arial" w:hAnsi="Arial" w:cs="Arial"/>
                <w:b/>
                <w:color w:val="000000"/>
                <w:sz w:val="20"/>
                <w:szCs w:val="20"/>
              </w:rPr>
            </w:pPr>
            <w:r>
              <w:rPr>
                <w:rFonts w:ascii="Arial" w:eastAsia="Arial" w:hAnsi="Arial" w:cs="Arial"/>
                <w:b/>
                <w:color w:val="000000"/>
                <w:sz w:val="20"/>
                <w:szCs w:val="20"/>
              </w:rPr>
              <w:t xml:space="preserve">Donor: </w:t>
            </w:r>
          </w:p>
          <w:p w:rsidR="00DA7DAD" w:rsidRDefault="00392138">
            <w:pPr>
              <w:spacing w:line="360" w:lineRule="auto"/>
              <w:rPr>
                <w:rFonts w:ascii="Arial" w:eastAsia="Arial" w:hAnsi="Arial" w:cs="Arial"/>
                <w:b/>
                <w:color w:val="000000"/>
                <w:sz w:val="20"/>
                <w:szCs w:val="20"/>
              </w:rPr>
            </w:pPr>
            <w:r>
              <w:rPr>
                <w:rFonts w:ascii="Arial" w:eastAsia="Arial" w:hAnsi="Arial" w:cs="Arial"/>
                <w:b/>
                <w:color w:val="000000"/>
                <w:sz w:val="20"/>
                <w:szCs w:val="20"/>
              </w:rPr>
              <w:t>Location(s):</w:t>
            </w:r>
          </w:p>
          <w:p w:rsidR="00DA7DAD" w:rsidRDefault="00DA7DAD">
            <w:pPr>
              <w:spacing w:line="360" w:lineRule="auto"/>
              <w:rPr>
                <w:rFonts w:ascii="Arial" w:eastAsia="Arial" w:hAnsi="Arial" w:cs="Arial"/>
                <w:b/>
                <w:color w:val="000000"/>
                <w:sz w:val="20"/>
                <w:szCs w:val="20"/>
              </w:rPr>
            </w:pPr>
          </w:p>
          <w:p w:rsidR="00DA7DAD" w:rsidRDefault="00DA2FF0">
            <w:pPr>
              <w:spacing w:line="360" w:lineRule="auto"/>
              <w:rPr>
                <w:rFonts w:ascii="Arial" w:eastAsia="Arial" w:hAnsi="Arial" w:cs="Arial"/>
                <w:b/>
                <w:color w:val="000000"/>
                <w:sz w:val="20"/>
                <w:szCs w:val="20"/>
              </w:rPr>
            </w:pPr>
            <w:r>
              <w:rPr>
                <w:rFonts w:ascii="Arial" w:eastAsia="Arial" w:hAnsi="Arial" w:cs="Arial"/>
                <w:b/>
                <w:color w:val="000000"/>
                <w:sz w:val="20"/>
                <w:szCs w:val="20"/>
              </w:rPr>
              <w:t>Timeframe</w:t>
            </w:r>
          </w:p>
        </w:tc>
        <w:tc>
          <w:tcPr>
            <w:tcW w:w="7245" w:type="dxa"/>
            <w:shd w:val="clear" w:color="auto" w:fill="auto"/>
          </w:tcPr>
          <w:p w:rsidR="00DA7DAD" w:rsidRDefault="00392138">
            <w:pPr>
              <w:spacing w:line="360" w:lineRule="auto"/>
              <w:rPr>
                <w:rFonts w:ascii="Arial" w:eastAsia="Arial" w:hAnsi="Arial" w:cs="Arial"/>
                <w:sz w:val="20"/>
                <w:szCs w:val="20"/>
              </w:rPr>
            </w:pPr>
            <w:r>
              <w:rPr>
                <w:rFonts w:ascii="Arial" w:eastAsia="Arial" w:hAnsi="Arial" w:cs="Arial"/>
                <w:sz w:val="20"/>
                <w:szCs w:val="20"/>
              </w:rPr>
              <w:t xml:space="preserve">Peace and Stabilization Operations Program (PSOPS), Ann Viv </w:t>
            </w:r>
            <w:proofErr w:type="spellStart"/>
            <w:r>
              <w:rPr>
                <w:rFonts w:ascii="Arial" w:eastAsia="Arial" w:hAnsi="Arial" w:cs="Arial"/>
                <w:sz w:val="20"/>
                <w:szCs w:val="20"/>
              </w:rPr>
              <w:t>Ansanm</w:t>
            </w:r>
            <w:proofErr w:type="spellEnd"/>
          </w:p>
          <w:p w:rsidR="00DA7DAD" w:rsidRDefault="00DA7DAD">
            <w:pPr>
              <w:spacing w:line="360" w:lineRule="auto"/>
              <w:rPr>
                <w:rFonts w:ascii="Arial" w:eastAsia="Arial" w:hAnsi="Arial" w:cs="Arial"/>
                <w:sz w:val="20"/>
                <w:szCs w:val="20"/>
              </w:rPr>
            </w:pPr>
          </w:p>
          <w:p w:rsidR="00DA7DAD" w:rsidRPr="00D81571" w:rsidRDefault="00392138">
            <w:pPr>
              <w:spacing w:line="360" w:lineRule="auto"/>
              <w:rPr>
                <w:rFonts w:ascii="Arial" w:eastAsia="Arial" w:hAnsi="Arial" w:cs="Arial"/>
                <w:sz w:val="20"/>
                <w:szCs w:val="20"/>
                <w:lang w:val="fr-CH"/>
              </w:rPr>
            </w:pPr>
            <w:r w:rsidRPr="00D81571">
              <w:rPr>
                <w:rFonts w:ascii="Arial" w:eastAsia="Arial" w:hAnsi="Arial" w:cs="Arial"/>
                <w:sz w:val="20"/>
                <w:szCs w:val="20"/>
                <w:lang w:val="fr-CH"/>
              </w:rPr>
              <w:t xml:space="preserve">GAC – Global </w:t>
            </w:r>
            <w:proofErr w:type="spellStart"/>
            <w:r w:rsidRPr="00D81571">
              <w:rPr>
                <w:rFonts w:ascii="Arial" w:eastAsia="Arial" w:hAnsi="Arial" w:cs="Arial"/>
                <w:sz w:val="20"/>
                <w:szCs w:val="20"/>
                <w:lang w:val="fr-CH"/>
              </w:rPr>
              <w:t>Affairs</w:t>
            </w:r>
            <w:proofErr w:type="spellEnd"/>
            <w:r w:rsidRPr="00D81571">
              <w:rPr>
                <w:rFonts w:ascii="Arial" w:eastAsia="Arial" w:hAnsi="Arial" w:cs="Arial"/>
                <w:sz w:val="20"/>
                <w:szCs w:val="20"/>
                <w:lang w:val="fr-CH"/>
              </w:rPr>
              <w:t xml:space="preserve"> Canada)</w:t>
            </w:r>
          </w:p>
          <w:p w:rsidR="00DA7DAD" w:rsidRPr="00D81571" w:rsidRDefault="00392138">
            <w:pPr>
              <w:spacing w:line="360" w:lineRule="auto"/>
              <w:rPr>
                <w:rFonts w:ascii="Arial" w:eastAsia="Arial" w:hAnsi="Arial" w:cs="Arial"/>
                <w:color w:val="000000"/>
                <w:sz w:val="20"/>
                <w:szCs w:val="20"/>
                <w:lang w:val="fr-CH"/>
              </w:rPr>
            </w:pPr>
            <w:proofErr w:type="spellStart"/>
            <w:r w:rsidRPr="00D81571">
              <w:rPr>
                <w:rFonts w:ascii="Arial" w:eastAsia="Arial" w:hAnsi="Arial" w:cs="Arial"/>
                <w:sz w:val="20"/>
                <w:szCs w:val="20"/>
                <w:lang w:val="fr-CH"/>
              </w:rPr>
              <w:t>Haiti</w:t>
            </w:r>
            <w:proofErr w:type="spellEnd"/>
            <w:r w:rsidRPr="00D81571">
              <w:rPr>
                <w:rFonts w:ascii="Arial" w:eastAsia="Arial" w:hAnsi="Arial" w:cs="Arial"/>
                <w:sz w:val="20"/>
                <w:szCs w:val="20"/>
                <w:lang w:val="fr-CH"/>
              </w:rPr>
              <w:t>, Port-au-Prince (Carrefour-Feuilles), Ouest (</w:t>
            </w:r>
            <w:proofErr w:type="spellStart"/>
            <w:r w:rsidRPr="00D81571">
              <w:rPr>
                <w:rFonts w:ascii="Arial" w:eastAsia="Arial" w:hAnsi="Arial" w:cs="Arial"/>
                <w:sz w:val="20"/>
                <w:szCs w:val="20"/>
                <w:lang w:val="fr-CH"/>
              </w:rPr>
              <w:t>Arcahaie</w:t>
            </w:r>
            <w:proofErr w:type="spellEnd"/>
            <w:r w:rsidRPr="00D81571">
              <w:rPr>
                <w:rFonts w:ascii="Arial" w:eastAsia="Arial" w:hAnsi="Arial" w:cs="Arial"/>
                <w:sz w:val="20"/>
                <w:szCs w:val="20"/>
                <w:lang w:val="fr-CH"/>
              </w:rPr>
              <w:t>, Canaan), and Nippes (</w:t>
            </w:r>
            <w:proofErr w:type="spellStart"/>
            <w:r w:rsidRPr="00D81571">
              <w:rPr>
                <w:rFonts w:ascii="Arial" w:eastAsia="Arial" w:hAnsi="Arial" w:cs="Arial"/>
                <w:sz w:val="20"/>
                <w:szCs w:val="20"/>
                <w:lang w:val="fr-CH"/>
              </w:rPr>
              <w:t>Miragoane</w:t>
            </w:r>
            <w:proofErr w:type="spellEnd"/>
            <w:r w:rsidRPr="00D81571">
              <w:rPr>
                <w:rFonts w:ascii="Arial" w:eastAsia="Arial" w:hAnsi="Arial" w:cs="Arial"/>
                <w:sz w:val="20"/>
                <w:szCs w:val="20"/>
                <w:lang w:val="fr-CH"/>
              </w:rPr>
              <w:t>)</w:t>
            </w:r>
            <w:r w:rsidRPr="00D81571">
              <w:rPr>
                <w:rFonts w:ascii="Arial" w:eastAsia="Arial" w:hAnsi="Arial" w:cs="Arial"/>
                <w:color w:val="000000"/>
                <w:sz w:val="20"/>
                <w:szCs w:val="20"/>
                <w:lang w:val="fr-CH"/>
              </w:rPr>
              <w:t xml:space="preserve"> </w:t>
            </w:r>
          </w:p>
          <w:p w:rsidR="00DA7DAD" w:rsidRPr="00DA2FF0" w:rsidRDefault="00392138">
            <w:pPr>
              <w:spacing w:line="360" w:lineRule="auto"/>
              <w:rPr>
                <w:rFonts w:ascii="Arial" w:eastAsia="Arial" w:hAnsi="Arial" w:cs="Arial"/>
                <w:sz w:val="20"/>
                <w:szCs w:val="20"/>
              </w:rPr>
            </w:pPr>
            <w:proofErr w:type="gramStart"/>
            <w:r w:rsidRPr="00DA2FF0">
              <w:rPr>
                <w:rFonts w:ascii="Arial" w:eastAsia="Arial" w:hAnsi="Arial" w:cs="Arial"/>
                <w:sz w:val="20"/>
                <w:szCs w:val="20"/>
              </w:rPr>
              <w:t>March  –</w:t>
            </w:r>
            <w:proofErr w:type="gramEnd"/>
            <w:r w:rsidRPr="00DA2FF0">
              <w:rPr>
                <w:rFonts w:ascii="Arial" w:eastAsia="Arial" w:hAnsi="Arial" w:cs="Arial"/>
                <w:sz w:val="20"/>
                <w:szCs w:val="20"/>
              </w:rPr>
              <w:t xml:space="preserve"> April 2019</w:t>
            </w:r>
          </w:p>
          <w:p w:rsidR="00DA7DAD" w:rsidRDefault="00DA7DAD">
            <w:pPr>
              <w:spacing w:line="360" w:lineRule="auto"/>
              <w:rPr>
                <w:rFonts w:ascii="Arial" w:eastAsia="Arial" w:hAnsi="Arial" w:cs="Arial"/>
                <w:color w:val="800000"/>
                <w:sz w:val="20"/>
                <w:szCs w:val="20"/>
              </w:rPr>
            </w:pPr>
          </w:p>
        </w:tc>
      </w:tr>
    </w:tbl>
    <w:p w:rsidR="00DA2FF0" w:rsidRDefault="00DA2FF0" w:rsidP="00DA2FF0">
      <w:pPr>
        <w:rPr>
          <w:rFonts w:ascii="Calibri" w:eastAsia="Calibri" w:hAnsi="Calibri" w:cs="Calibri"/>
          <w:b/>
          <w:sz w:val="28"/>
          <w:szCs w:val="28"/>
        </w:rPr>
      </w:pPr>
      <w:r w:rsidRPr="00DA2FF0">
        <w:rPr>
          <w:rFonts w:ascii="Calibri" w:eastAsia="Calibri" w:hAnsi="Calibri" w:cs="Calibri"/>
          <w:b/>
          <w:sz w:val="28"/>
          <w:szCs w:val="28"/>
          <w:highlight w:val="yellow"/>
        </w:rPr>
        <w:t>Deadline for submission: March 27</w:t>
      </w:r>
    </w:p>
    <w:p w:rsidR="00B41F8B" w:rsidRPr="00B41F8B" w:rsidRDefault="00B41F8B" w:rsidP="00B41F8B">
      <w:pPr>
        <w:rPr>
          <w:rFonts w:ascii="Arial" w:eastAsia="Arial" w:hAnsi="Arial" w:cs="Arial"/>
          <w:b/>
          <w:sz w:val="20"/>
          <w:szCs w:val="20"/>
        </w:rPr>
      </w:pPr>
      <w:r>
        <w:rPr>
          <w:rFonts w:ascii="Arial" w:eastAsia="Arial" w:hAnsi="Arial" w:cs="Arial"/>
          <w:b/>
          <w:sz w:val="20"/>
          <w:szCs w:val="20"/>
        </w:rPr>
        <w:t xml:space="preserve">Offers should be submitted to </w:t>
      </w:r>
      <w:r w:rsidRPr="00B41F8B">
        <w:rPr>
          <w:rFonts w:ascii="Arial" w:eastAsia="Arial" w:hAnsi="Arial" w:cs="Arial"/>
          <w:b/>
          <w:sz w:val="20"/>
          <w:szCs w:val="20"/>
        </w:rPr>
        <w:t>ht-demandedap@mercycorps.org</w:t>
      </w:r>
    </w:p>
    <w:p w:rsidR="00DA7DAD" w:rsidRDefault="00392138">
      <w:pPr>
        <w:rPr>
          <w:rFonts w:ascii="Arial" w:eastAsia="Arial" w:hAnsi="Arial" w:cs="Arial"/>
          <w:color w:val="800000"/>
          <w:sz w:val="20"/>
          <w:szCs w:val="20"/>
          <w:u w:val="single"/>
        </w:rPr>
      </w:pPr>
      <w:r>
        <w:rPr>
          <w:rFonts w:ascii="Arial" w:eastAsia="Arial" w:hAnsi="Arial" w:cs="Arial"/>
          <w:color w:val="800000"/>
          <w:sz w:val="20"/>
          <w:szCs w:val="20"/>
          <w:u w:val="single"/>
        </w:rPr>
        <w:tab/>
      </w:r>
      <w:r>
        <w:rPr>
          <w:rFonts w:ascii="Arial" w:eastAsia="Arial" w:hAnsi="Arial" w:cs="Arial"/>
          <w:color w:val="800000"/>
          <w:sz w:val="20"/>
          <w:szCs w:val="20"/>
          <w:u w:val="single"/>
        </w:rPr>
        <w:tab/>
      </w:r>
      <w:r>
        <w:rPr>
          <w:rFonts w:ascii="Arial" w:eastAsia="Arial" w:hAnsi="Arial" w:cs="Arial"/>
          <w:color w:val="800000"/>
          <w:sz w:val="20"/>
          <w:szCs w:val="20"/>
          <w:u w:val="single"/>
        </w:rPr>
        <w:tab/>
      </w:r>
      <w:r>
        <w:rPr>
          <w:rFonts w:ascii="Arial" w:eastAsia="Arial" w:hAnsi="Arial" w:cs="Arial"/>
          <w:color w:val="800000"/>
          <w:sz w:val="20"/>
          <w:szCs w:val="20"/>
          <w:u w:val="single"/>
        </w:rPr>
        <w:tab/>
      </w:r>
      <w:r>
        <w:rPr>
          <w:rFonts w:ascii="Arial" w:eastAsia="Arial" w:hAnsi="Arial" w:cs="Arial"/>
          <w:color w:val="800000"/>
          <w:sz w:val="20"/>
          <w:szCs w:val="20"/>
          <w:u w:val="single"/>
        </w:rPr>
        <w:tab/>
      </w:r>
      <w:r>
        <w:rPr>
          <w:rFonts w:ascii="Arial" w:eastAsia="Arial" w:hAnsi="Arial" w:cs="Arial"/>
          <w:color w:val="800000"/>
          <w:sz w:val="20"/>
          <w:szCs w:val="20"/>
          <w:u w:val="single"/>
        </w:rPr>
        <w:tab/>
      </w:r>
      <w:r>
        <w:rPr>
          <w:rFonts w:ascii="Arial" w:eastAsia="Arial" w:hAnsi="Arial" w:cs="Arial"/>
          <w:color w:val="800000"/>
          <w:sz w:val="20"/>
          <w:szCs w:val="20"/>
          <w:u w:val="single"/>
        </w:rPr>
        <w:tab/>
      </w:r>
      <w:r>
        <w:rPr>
          <w:rFonts w:ascii="Arial" w:eastAsia="Arial" w:hAnsi="Arial" w:cs="Arial"/>
          <w:color w:val="800000"/>
          <w:sz w:val="20"/>
          <w:szCs w:val="20"/>
          <w:u w:val="single"/>
        </w:rPr>
        <w:tab/>
      </w:r>
      <w:r>
        <w:rPr>
          <w:rFonts w:ascii="Arial" w:eastAsia="Arial" w:hAnsi="Arial" w:cs="Arial"/>
          <w:color w:val="800000"/>
          <w:sz w:val="20"/>
          <w:szCs w:val="20"/>
          <w:u w:val="single"/>
        </w:rPr>
        <w:tab/>
      </w:r>
      <w:r>
        <w:rPr>
          <w:rFonts w:ascii="Arial" w:eastAsia="Arial" w:hAnsi="Arial" w:cs="Arial"/>
          <w:color w:val="800000"/>
          <w:sz w:val="20"/>
          <w:szCs w:val="20"/>
          <w:u w:val="single"/>
        </w:rPr>
        <w:tab/>
      </w:r>
      <w:r>
        <w:rPr>
          <w:rFonts w:ascii="Arial" w:eastAsia="Arial" w:hAnsi="Arial" w:cs="Arial"/>
          <w:color w:val="800000"/>
          <w:sz w:val="20"/>
          <w:szCs w:val="20"/>
          <w:u w:val="single"/>
        </w:rPr>
        <w:tab/>
      </w:r>
      <w:r>
        <w:rPr>
          <w:rFonts w:ascii="Arial" w:eastAsia="Arial" w:hAnsi="Arial" w:cs="Arial"/>
          <w:color w:val="800000"/>
          <w:sz w:val="20"/>
          <w:szCs w:val="20"/>
          <w:u w:val="single"/>
        </w:rPr>
        <w:tab/>
      </w:r>
    </w:p>
    <w:p w:rsidR="00DA7DAD" w:rsidRDefault="00DA7DAD">
      <w:pPr>
        <w:rPr>
          <w:rFonts w:ascii="Arial" w:eastAsia="Arial" w:hAnsi="Arial" w:cs="Arial"/>
          <w:color w:val="800000"/>
          <w:sz w:val="20"/>
          <w:szCs w:val="20"/>
          <w:u w:val="single"/>
        </w:rPr>
      </w:pPr>
    </w:p>
    <w:p w:rsidR="00DA7DAD" w:rsidRDefault="00DA7DAD">
      <w:pPr>
        <w:rPr>
          <w:rFonts w:ascii="Arial" w:eastAsia="Arial" w:hAnsi="Arial" w:cs="Arial"/>
          <w:sz w:val="20"/>
          <w:szCs w:val="20"/>
        </w:rPr>
      </w:pPr>
    </w:p>
    <w:p w:rsidR="00DA7DAD" w:rsidRDefault="00392138">
      <w:pPr>
        <w:rPr>
          <w:rFonts w:ascii="Arial" w:eastAsia="Arial" w:hAnsi="Arial" w:cs="Arial"/>
          <w:b/>
          <w:sz w:val="20"/>
          <w:szCs w:val="20"/>
        </w:rPr>
      </w:pPr>
      <w:r>
        <w:rPr>
          <w:rFonts w:ascii="Arial" w:eastAsia="Arial" w:hAnsi="Arial" w:cs="Arial"/>
          <w:b/>
          <w:sz w:val="20"/>
          <w:szCs w:val="20"/>
        </w:rPr>
        <w:t>Introduction:</w:t>
      </w:r>
    </w:p>
    <w:p w:rsidR="00DA7DAD" w:rsidRDefault="00DA7DAD">
      <w:pPr>
        <w:rPr>
          <w:rFonts w:ascii="Arial" w:eastAsia="Arial" w:hAnsi="Arial" w:cs="Arial"/>
          <w:sz w:val="20"/>
          <w:szCs w:val="20"/>
        </w:rPr>
      </w:pPr>
    </w:p>
    <w:p w:rsidR="00DA7DAD" w:rsidRDefault="00392138">
      <w:pPr>
        <w:spacing w:after="160" w:line="259" w:lineRule="auto"/>
        <w:rPr>
          <w:rFonts w:ascii="Arial" w:eastAsia="Arial" w:hAnsi="Arial" w:cs="Arial"/>
          <w:sz w:val="20"/>
          <w:szCs w:val="20"/>
        </w:rPr>
      </w:pPr>
      <w:r>
        <w:rPr>
          <w:rFonts w:ascii="Arial" w:eastAsia="Arial" w:hAnsi="Arial" w:cs="Arial"/>
          <w:sz w:val="20"/>
          <w:szCs w:val="20"/>
        </w:rPr>
        <w:t xml:space="preserve">Ann Viv </w:t>
      </w:r>
      <w:proofErr w:type="spellStart"/>
      <w:r>
        <w:rPr>
          <w:rFonts w:ascii="Arial" w:eastAsia="Arial" w:hAnsi="Arial" w:cs="Arial"/>
          <w:sz w:val="20"/>
          <w:szCs w:val="20"/>
        </w:rPr>
        <w:t>Ansanm</w:t>
      </w:r>
      <w:proofErr w:type="spellEnd"/>
      <w:r>
        <w:rPr>
          <w:rFonts w:ascii="Arial" w:eastAsia="Arial" w:hAnsi="Arial" w:cs="Arial"/>
          <w:sz w:val="20"/>
          <w:szCs w:val="20"/>
        </w:rPr>
        <w:t xml:space="preserve"> (We Live Together) was a 26-month (February 2017 - March 2019) project to increase community security and reduce violence in four communities of Haiti through youth-led research, transformative mediation, and economic development. </w:t>
      </w:r>
    </w:p>
    <w:p w:rsidR="00DA7DAD" w:rsidRDefault="00392138">
      <w:pPr>
        <w:spacing w:after="160" w:line="259" w:lineRule="auto"/>
        <w:rPr>
          <w:rFonts w:ascii="Arial" w:eastAsia="Arial" w:hAnsi="Arial" w:cs="Arial"/>
          <w:sz w:val="20"/>
          <w:szCs w:val="20"/>
        </w:rPr>
      </w:pPr>
      <w:r>
        <w:rPr>
          <w:rFonts w:ascii="Arial" w:eastAsia="Arial" w:hAnsi="Arial" w:cs="Arial"/>
          <w:sz w:val="20"/>
          <w:szCs w:val="20"/>
        </w:rPr>
        <w:t xml:space="preserve">The project was led by Mercy Corps Haiti in collaboration with Haitian and Canadian partners. Canadian partners included Conrad </w:t>
      </w:r>
      <w:proofErr w:type="spellStart"/>
      <w:r>
        <w:rPr>
          <w:rFonts w:ascii="Arial" w:eastAsia="Arial" w:hAnsi="Arial" w:cs="Arial"/>
          <w:sz w:val="20"/>
          <w:szCs w:val="20"/>
        </w:rPr>
        <w:t>Grebel</w:t>
      </w:r>
      <w:proofErr w:type="spellEnd"/>
      <w:r>
        <w:rPr>
          <w:rFonts w:ascii="Arial" w:eastAsia="Arial" w:hAnsi="Arial" w:cs="Arial"/>
          <w:sz w:val="20"/>
          <w:szCs w:val="20"/>
        </w:rPr>
        <w:t xml:space="preserve"> University College, Community Justice Initiatives, and the Centre for Community Based Research (CCBR) all located in Waterloo, Ontario, Canada. The project was funded by Global Affairs Canada (GAC) in support of the Government of Canada’s priorities to strengthen vulnerable communities, leading to safer and more prosperous places to live. </w:t>
      </w:r>
    </w:p>
    <w:p w:rsidR="00DA7DAD" w:rsidRDefault="00392138">
      <w:pPr>
        <w:spacing w:after="160" w:line="259" w:lineRule="auto"/>
        <w:rPr>
          <w:rFonts w:ascii="Arial" w:eastAsia="Arial" w:hAnsi="Arial" w:cs="Arial"/>
          <w:sz w:val="20"/>
          <w:szCs w:val="20"/>
        </w:rPr>
      </w:pPr>
      <w:r>
        <w:rPr>
          <w:rFonts w:ascii="Arial" w:eastAsia="Arial" w:hAnsi="Arial" w:cs="Arial"/>
          <w:sz w:val="20"/>
          <w:szCs w:val="20"/>
        </w:rPr>
        <w:t xml:space="preserve">The Ann Viv </w:t>
      </w:r>
      <w:proofErr w:type="spellStart"/>
      <w:r>
        <w:rPr>
          <w:rFonts w:ascii="Arial" w:eastAsia="Arial" w:hAnsi="Arial" w:cs="Arial"/>
          <w:sz w:val="20"/>
          <w:szCs w:val="20"/>
        </w:rPr>
        <w:t>Ansanm</w:t>
      </w:r>
      <w:proofErr w:type="spellEnd"/>
      <w:r>
        <w:rPr>
          <w:rFonts w:ascii="Arial" w:eastAsia="Arial" w:hAnsi="Arial" w:cs="Arial"/>
          <w:sz w:val="20"/>
          <w:szCs w:val="20"/>
        </w:rPr>
        <w:t xml:space="preserve"> project focused on strengthening vulnerable groups – youth, women, and incarcerated minors – in four vulnerable communities of Haiti. The four targeted communities were intentionally selected because of their geographic diversity from highly urban to rural-urban to allow for comparison across the milieu (see map below). Mercy Corps had previously been involved in each of the four communities. These communities (and their corresponding sub-sections) included:</w:t>
      </w:r>
      <w:r>
        <w:rPr>
          <w:noProof/>
        </w:rPr>
        <mc:AlternateContent>
          <mc:Choice Requires="wps">
            <w:drawing>
              <wp:anchor distT="45720" distB="45720" distL="114300" distR="114300" simplePos="0" relativeHeight="251658240" behindDoc="0" locked="0" layoutInCell="1" hidden="0" allowOverlap="1">
                <wp:simplePos x="0" y="0"/>
                <wp:positionH relativeFrom="column">
                  <wp:posOffset>3990975</wp:posOffset>
                </wp:positionH>
                <wp:positionV relativeFrom="paragraph">
                  <wp:posOffset>683895</wp:posOffset>
                </wp:positionV>
                <wp:extent cx="2370455" cy="271780"/>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4165535" y="3648873"/>
                          <a:ext cx="2360930" cy="262255"/>
                        </a:xfrm>
                        <a:prstGeom prst="rect">
                          <a:avLst/>
                        </a:prstGeom>
                        <a:solidFill>
                          <a:srgbClr val="FFFFFF"/>
                        </a:solidFill>
                        <a:ln>
                          <a:noFill/>
                        </a:ln>
                      </wps:spPr>
                      <wps:txbx>
                        <w:txbxContent>
                          <w:p w:rsidR="00DA7DAD" w:rsidRDefault="00392138">
                            <w:pPr>
                              <w:spacing w:after="160" w:line="258" w:lineRule="auto"/>
                              <w:textDirection w:val="btLr"/>
                            </w:pPr>
                            <w:r>
                              <w:rPr>
                                <w:b/>
                                <w:color w:val="000000"/>
                                <w:sz w:val="22"/>
                              </w:rPr>
                              <w:t xml:space="preserve">Ann Viv </w:t>
                            </w:r>
                            <w:proofErr w:type="spellStart"/>
                            <w:r>
                              <w:rPr>
                                <w:b/>
                                <w:color w:val="000000"/>
                                <w:sz w:val="22"/>
                              </w:rPr>
                              <w:t>Ansanm</w:t>
                            </w:r>
                            <w:proofErr w:type="spellEnd"/>
                            <w:r>
                              <w:rPr>
                                <w:b/>
                                <w:color w:val="000000"/>
                                <w:sz w:val="22"/>
                              </w:rPr>
                              <w:t xml:space="preserve"> Communities</w:t>
                            </w:r>
                          </w:p>
                        </w:txbxContent>
                      </wps:txbx>
                      <wps:bodyPr spcFirstLastPara="1" wrap="square" lIns="91425" tIns="45700" rIns="91425" bIns="45700" anchor="t" anchorCtr="0"/>
                    </wps:wsp>
                  </a:graphicData>
                </a:graphic>
              </wp:anchor>
            </w:drawing>
          </mc:Choice>
          <mc:Fallback>
            <w:pict>
              <v:rect id="Rectangle 1" o:spid="_x0000_s1026" style="position:absolute;margin-left:314.25pt;margin-top:53.85pt;width:186.65pt;height:21.4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" stroked="f">
                <v:textbox inset="2.53958mm,1.2694mm,2.53958mm,1.2694mm">
                  <w:txbxContent>
                    <w:p w:rsidR="00DA7DAD" w:rsidRDefault="00392138">
                      <w:pPr>
                        <w:spacing w:after="160" w:line="258" w:lineRule="auto"/>
                        <w:textDirection w:val="btLr"/>
                      </w:pPr>
                      <w:r>
                        <w:rPr>
                          <w:b/>
                          <w:color w:val="000000"/>
                          <w:sz w:val="22"/>
                        </w:rPr>
                        <w:t>Ann Viv Ansanm Communities</w:t>
                      </w:r>
                    </w:p>
                  </w:txbxContent>
                </v:textbox>
                <w10:wrap type="square"/>
              </v:rect>
            </w:pict>
          </mc:Fallback>
        </mc:AlternateContent>
      </w:r>
    </w:p>
    <w:p w:rsidR="00DA7DAD" w:rsidRDefault="00392138">
      <w:pPr>
        <w:numPr>
          <w:ilvl w:val="0"/>
          <w:numId w:val="5"/>
        </w:numPr>
        <w:spacing w:line="259" w:lineRule="auto"/>
        <w:ind w:left="851"/>
        <w:rPr>
          <w:rFonts w:ascii="Arial" w:eastAsia="Arial" w:hAnsi="Arial" w:cs="Arial"/>
          <w:sz w:val="20"/>
          <w:szCs w:val="20"/>
        </w:rPr>
      </w:pPr>
      <w:proofErr w:type="spellStart"/>
      <w:r>
        <w:rPr>
          <w:rFonts w:ascii="Arial" w:eastAsia="Arial" w:hAnsi="Arial" w:cs="Arial"/>
          <w:sz w:val="20"/>
          <w:szCs w:val="20"/>
        </w:rPr>
        <w:t>Arcahaie</w:t>
      </w:r>
      <w:proofErr w:type="spellEnd"/>
      <w:r>
        <w:rPr>
          <w:rFonts w:ascii="Arial" w:eastAsia="Arial" w:hAnsi="Arial" w:cs="Arial"/>
          <w:sz w:val="20"/>
          <w:szCs w:val="20"/>
        </w:rPr>
        <w:t xml:space="preserve"> (</w:t>
      </w:r>
      <w:proofErr w:type="spellStart"/>
      <w:r>
        <w:rPr>
          <w:rFonts w:ascii="Arial" w:eastAsia="Arial" w:hAnsi="Arial" w:cs="Arial"/>
          <w:sz w:val="20"/>
          <w:szCs w:val="20"/>
        </w:rPr>
        <w:t>Saintard</w:t>
      </w:r>
      <w:proofErr w:type="spellEnd"/>
      <w:r>
        <w:rPr>
          <w:rFonts w:ascii="Arial" w:eastAsia="Arial" w:hAnsi="Arial" w:cs="Arial"/>
          <w:sz w:val="20"/>
          <w:szCs w:val="20"/>
        </w:rPr>
        <w:t xml:space="preserve">) - rural-urban  </w:t>
      </w:r>
      <w:r>
        <w:rPr>
          <w:noProof/>
        </w:rPr>
        <w:drawing>
          <wp:anchor distT="0" distB="0" distL="114300" distR="114300" simplePos="0" relativeHeight="251659264" behindDoc="0" locked="0" layoutInCell="1" hidden="0" allowOverlap="1">
            <wp:simplePos x="0" y="0"/>
            <wp:positionH relativeFrom="column">
              <wp:posOffset>3495675</wp:posOffset>
            </wp:positionH>
            <wp:positionV relativeFrom="paragraph">
              <wp:posOffset>47625</wp:posOffset>
            </wp:positionV>
            <wp:extent cx="2865755" cy="206438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6410" t="-504" r="54647" b="12296"/>
                    <a:stretch>
                      <a:fillRect/>
                    </a:stretch>
                  </pic:blipFill>
                  <pic:spPr>
                    <a:xfrm>
                      <a:off x="0" y="0"/>
                      <a:ext cx="2865755" cy="2064385"/>
                    </a:xfrm>
                    <a:prstGeom prst="rect">
                      <a:avLst/>
                    </a:prstGeom>
                    <a:ln/>
                  </pic:spPr>
                </pic:pic>
              </a:graphicData>
            </a:graphic>
          </wp:anchor>
        </w:drawing>
      </w:r>
    </w:p>
    <w:p w:rsidR="00DA7DAD" w:rsidRDefault="00392138">
      <w:pPr>
        <w:numPr>
          <w:ilvl w:val="0"/>
          <w:numId w:val="5"/>
        </w:numPr>
        <w:spacing w:line="259" w:lineRule="auto"/>
        <w:ind w:left="851"/>
        <w:rPr>
          <w:rFonts w:ascii="Arial" w:eastAsia="Arial" w:hAnsi="Arial" w:cs="Arial"/>
          <w:sz w:val="20"/>
          <w:szCs w:val="20"/>
        </w:rPr>
      </w:pPr>
      <w:r>
        <w:rPr>
          <w:rFonts w:ascii="Arial" w:eastAsia="Arial" w:hAnsi="Arial" w:cs="Arial"/>
          <w:sz w:val="20"/>
          <w:szCs w:val="20"/>
        </w:rPr>
        <w:t>Canaan (</w:t>
      </w:r>
      <w:proofErr w:type="spellStart"/>
      <w:r>
        <w:rPr>
          <w:rFonts w:ascii="Arial" w:eastAsia="Arial" w:hAnsi="Arial" w:cs="Arial"/>
          <w:sz w:val="20"/>
          <w:szCs w:val="20"/>
        </w:rPr>
        <w:t>Onaville</w:t>
      </w:r>
      <w:proofErr w:type="spellEnd"/>
      <w:r>
        <w:rPr>
          <w:rFonts w:ascii="Arial" w:eastAsia="Arial" w:hAnsi="Arial" w:cs="Arial"/>
          <w:sz w:val="20"/>
          <w:szCs w:val="20"/>
        </w:rPr>
        <w:t xml:space="preserve"> and Jerusalem) - </w:t>
      </w:r>
      <w:proofErr w:type="spellStart"/>
      <w:r>
        <w:rPr>
          <w:rFonts w:ascii="Arial" w:eastAsia="Arial" w:hAnsi="Arial" w:cs="Arial"/>
          <w:sz w:val="20"/>
          <w:szCs w:val="20"/>
        </w:rPr>
        <w:t>peri</w:t>
      </w:r>
      <w:proofErr w:type="spellEnd"/>
      <w:r>
        <w:rPr>
          <w:rFonts w:ascii="Arial" w:eastAsia="Arial" w:hAnsi="Arial" w:cs="Arial"/>
          <w:sz w:val="20"/>
          <w:szCs w:val="20"/>
        </w:rPr>
        <w:t xml:space="preserve">-urban </w:t>
      </w:r>
    </w:p>
    <w:p w:rsidR="00DA7DAD" w:rsidRDefault="00392138">
      <w:pPr>
        <w:numPr>
          <w:ilvl w:val="0"/>
          <w:numId w:val="5"/>
        </w:numPr>
        <w:spacing w:line="259" w:lineRule="auto"/>
        <w:ind w:left="851"/>
        <w:rPr>
          <w:rFonts w:ascii="Arial" w:eastAsia="Arial" w:hAnsi="Arial" w:cs="Arial"/>
          <w:sz w:val="20"/>
          <w:szCs w:val="20"/>
        </w:rPr>
      </w:pPr>
      <w:r>
        <w:rPr>
          <w:rFonts w:ascii="Arial" w:eastAsia="Arial" w:hAnsi="Arial" w:cs="Arial"/>
          <w:sz w:val="20"/>
          <w:szCs w:val="20"/>
        </w:rPr>
        <w:t>Carrefour-</w:t>
      </w:r>
      <w:proofErr w:type="spellStart"/>
      <w:r>
        <w:rPr>
          <w:rFonts w:ascii="Arial" w:eastAsia="Arial" w:hAnsi="Arial" w:cs="Arial"/>
          <w:sz w:val="20"/>
          <w:szCs w:val="20"/>
        </w:rPr>
        <w:t>Feuilles</w:t>
      </w:r>
      <w:proofErr w:type="spellEnd"/>
      <w:r>
        <w:rPr>
          <w:rFonts w:ascii="Arial" w:eastAsia="Arial" w:hAnsi="Arial" w:cs="Arial"/>
          <w:sz w:val="20"/>
          <w:szCs w:val="20"/>
        </w:rPr>
        <w:t xml:space="preserve"> (</w:t>
      </w:r>
      <w:proofErr w:type="spellStart"/>
      <w:r>
        <w:rPr>
          <w:rFonts w:ascii="Arial" w:eastAsia="Arial" w:hAnsi="Arial" w:cs="Arial"/>
          <w:sz w:val="20"/>
          <w:szCs w:val="20"/>
        </w:rPr>
        <w:t>Sicot</w:t>
      </w:r>
      <w:proofErr w:type="spellEnd"/>
      <w:r>
        <w:rPr>
          <w:rFonts w:ascii="Arial" w:eastAsia="Arial" w:hAnsi="Arial" w:cs="Arial"/>
          <w:sz w:val="20"/>
          <w:szCs w:val="20"/>
        </w:rPr>
        <w:t>) - urban</w:t>
      </w:r>
    </w:p>
    <w:p w:rsidR="00DA7DAD" w:rsidRDefault="00392138">
      <w:pPr>
        <w:numPr>
          <w:ilvl w:val="0"/>
          <w:numId w:val="5"/>
        </w:numPr>
        <w:spacing w:after="160" w:line="259" w:lineRule="auto"/>
        <w:ind w:left="851"/>
        <w:rPr>
          <w:rFonts w:ascii="Arial" w:eastAsia="Arial" w:hAnsi="Arial" w:cs="Arial"/>
          <w:sz w:val="20"/>
          <w:szCs w:val="20"/>
        </w:rPr>
      </w:pPr>
      <w:proofErr w:type="spellStart"/>
      <w:r>
        <w:rPr>
          <w:rFonts w:ascii="Arial" w:eastAsia="Arial" w:hAnsi="Arial" w:cs="Arial"/>
          <w:sz w:val="20"/>
          <w:szCs w:val="20"/>
        </w:rPr>
        <w:t>Miragoane</w:t>
      </w:r>
      <w:proofErr w:type="spellEnd"/>
      <w:r>
        <w:rPr>
          <w:rFonts w:ascii="Arial" w:eastAsia="Arial" w:hAnsi="Arial" w:cs="Arial"/>
          <w:sz w:val="20"/>
          <w:szCs w:val="20"/>
        </w:rPr>
        <w:t xml:space="preserve"> (Chalon) - rural </w:t>
      </w:r>
    </w:p>
    <w:p w:rsidR="00DA7DAD" w:rsidRDefault="00392138">
      <w:pPr>
        <w:spacing w:after="160" w:line="259" w:lineRule="auto"/>
        <w:rPr>
          <w:rFonts w:ascii="Arial" w:eastAsia="Arial" w:hAnsi="Arial" w:cs="Arial"/>
          <w:sz w:val="20"/>
          <w:szCs w:val="20"/>
        </w:rPr>
      </w:pPr>
      <w:r>
        <w:rPr>
          <w:rFonts w:ascii="Arial" w:eastAsia="Arial" w:hAnsi="Arial" w:cs="Arial"/>
          <w:sz w:val="20"/>
          <w:szCs w:val="20"/>
        </w:rPr>
        <w:t xml:space="preserve">There were three main components that made up the Ann Viv </w:t>
      </w:r>
      <w:proofErr w:type="spellStart"/>
      <w:r>
        <w:rPr>
          <w:rFonts w:ascii="Arial" w:eastAsia="Arial" w:hAnsi="Arial" w:cs="Arial"/>
          <w:sz w:val="20"/>
          <w:szCs w:val="20"/>
        </w:rPr>
        <w:t>Ansanm</w:t>
      </w:r>
      <w:proofErr w:type="spellEnd"/>
      <w:r>
        <w:rPr>
          <w:rFonts w:ascii="Arial" w:eastAsia="Arial" w:hAnsi="Arial" w:cs="Arial"/>
          <w:sz w:val="20"/>
          <w:szCs w:val="20"/>
        </w:rPr>
        <w:t xml:space="preserve"> project: 1) youth-led research and action (including community-based research and resulting micro projects), 2) conflict resolution and life skills (including restorative justice training and life skills training), and 3) economic and financial inclusion (including internships, entrepreneurship training, and savings and loans groups). The project set out to implement core community development principles of improving relationships between the community and the security sector, increasing the youth voice in the reduction of community violence, and supporting the community to provide alternatives to violence for youth and young adults. The project’s theory of change was initially articulated in this way: </w:t>
      </w:r>
    </w:p>
    <w:p w:rsidR="00DA7DAD" w:rsidRDefault="00392138">
      <w:pPr>
        <w:spacing w:after="160" w:line="259" w:lineRule="auto"/>
        <w:ind w:left="567"/>
        <w:rPr>
          <w:rFonts w:ascii="Arial" w:eastAsia="Arial" w:hAnsi="Arial" w:cs="Arial"/>
          <w:sz w:val="20"/>
          <w:szCs w:val="20"/>
        </w:rPr>
      </w:pPr>
      <w:r>
        <w:rPr>
          <w:rFonts w:ascii="Arial" w:eastAsia="Arial" w:hAnsi="Arial" w:cs="Arial"/>
          <w:sz w:val="20"/>
          <w:szCs w:val="20"/>
        </w:rPr>
        <w:lastRenderedPageBreak/>
        <w:t xml:space="preserve">“By equipping youth with knowledge and employing that knowledge to uncover the root causes of violence in their communities, there will be relevant interventions to create space for dialogue and conflict resolution which will enable vulnerable communities and groups to recover and rebuild their livelihoods.”  </w:t>
      </w:r>
    </w:p>
    <w:p w:rsidR="00DA7DAD" w:rsidRDefault="00DA7DAD">
      <w:pPr>
        <w:rPr>
          <w:rFonts w:ascii="Arial" w:eastAsia="Arial" w:hAnsi="Arial" w:cs="Arial"/>
          <w:sz w:val="20"/>
          <w:szCs w:val="20"/>
        </w:rPr>
      </w:pPr>
    </w:p>
    <w:p w:rsidR="00DA7DAD" w:rsidRDefault="00392138">
      <w:pPr>
        <w:rPr>
          <w:rFonts w:ascii="Arial" w:eastAsia="Arial" w:hAnsi="Arial" w:cs="Arial"/>
          <w:b/>
          <w:sz w:val="20"/>
          <w:szCs w:val="20"/>
        </w:rPr>
      </w:pPr>
      <w:r>
        <w:rPr>
          <w:rFonts w:ascii="Arial" w:eastAsia="Arial" w:hAnsi="Arial" w:cs="Arial"/>
          <w:b/>
          <w:sz w:val="20"/>
          <w:szCs w:val="20"/>
        </w:rPr>
        <w:t>Evaluation Purpose &amp; Description:</w:t>
      </w:r>
    </w:p>
    <w:p w:rsidR="00DA7DAD" w:rsidRDefault="00DA7DAD">
      <w:pPr>
        <w:rPr>
          <w:rFonts w:ascii="Arial" w:eastAsia="Arial" w:hAnsi="Arial" w:cs="Arial"/>
          <w:sz w:val="20"/>
          <w:szCs w:val="20"/>
        </w:rPr>
      </w:pPr>
    </w:p>
    <w:p w:rsidR="00DA7DAD" w:rsidRDefault="00392138">
      <w:pPr>
        <w:rPr>
          <w:rFonts w:ascii="Arial" w:eastAsia="Arial" w:hAnsi="Arial" w:cs="Arial"/>
          <w:sz w:val="20"/>
          <w:szCs w:val="20"/>
        </w:rPr>
      </w:pPr>
      <w:r>
        <w:rPr>
          <w:rFonts w:ascii="Arial" w:eastAsia="Arial" w:hAnsi="Arial" w:cs="Arial"/>
          <w:sz w:val="20"/>
          <w:szCs w:val="20"/>
        </w:rPr>
        <w:t xml:space="preserve">The primary aims of the final evaluation are to assess the outcomes of program implementation, to identify evidence of whether the activities led to change (positive or negative) and factors that may have impeded or promoted positive change, in order to provide an overall image of program success or failure, as well as recommend adjustments to program design that would help maximize intended results in potential future iterations of programming. </w:t>
      </w:r>
    </w:p>
    <w:p w:rsidR="00DA7DAD" w:rsidRDefault="00DA7DAD">
      <w:pPr>
        <w:rPr>
          <w:rFonts w:ascii="Arial" w:eastAsia="Arial" w:hAnsi="Arial" w:cs="Arial"/>
          <w:sz w:val="20"/>
          <w:szCs w:val="20"/>
        </w:rPr>
      </w:pPr>
    </w:p>
    <w:p w:rsidR="00DA7DAD" w:rsidRDefault="00392138">
      <w:pPr>
        <w:rPr>
          <w:rFonts w:ascii="Arial" w:eastAsia="Arial" w:hAnsi="Arial" w:cs="Arial"/>
          <w:sz w:val="20"/>
          <w:szCs w:val="20"/>
        </w:rPr>
      </w:pPr>
      <w:r>
        <w:rPr>
          <w:rFonts w:ascii="Arial" w:eastAsia="Arial" w:hAnsi="Arial" w:cs="Arial"/>
          <w:sz w:val="20"/>
          <w:szCs w:val="20"/>
        </w:rPr>
        <w:t xml:space="preserve">In order to accomplish this aim, Mercy Corps is searching for a dynamic consultant with proven experience in mixed research methods. The final evaluation will be comprised of multiple sources of data, including the </w:t>
      </w:r>
      <w:proofErr w:type="spellStart"/>
      <w:r>
        <w:rPr>
          <w:rFonts w:ascii="Arial" w:eastAsia="Arial" w:hAnsi="Arial" w:cs="Arial"/>
          <w:sz w:val="20"/>
          <w:szCs w:val="20"/>
        </w:rPr>
        <w:t>endline</w:t>
      </w:r>
      <w:proofErr w:type="spellEnd"/>
      <w:r>
        <w:rPr>
          <w:rFonts w:ascii="Arial" w:eastAsia="Arial" w:hAnsi="Arial" w:cs="Arial"/>
          <w:sz w:val="20"/>
          <w:szCs w:val="20"/>
        </w:rPr>
        <w:t xml:space="preserve"> data collection on indicators and </w:t>
      </w:r>
      <w:proofErr w:type="spellStart"/>
      <w:r>
        <w:rPr>
          <w:rFonts w:ascii="Arial" w:eastAsia="Arial" w:hAnsi="Arial" w:cs="Arial"/>
          <w:sz w:val="20"/>
          <w:szCs w:val="20"/>
        </w:rPr>
        <w:t>endline</w:t>
      </w:r>
      <w:proofErr w:type="spellEnd"/>
      <w:r>
        <w:rPr>
          <w:rFonts w:ascii="Arial" w:eastAsia="Arial" w:hAnsi="Arial" w:cs="Arial"/>
          <w:sz w:val="20"/>
          <w:szCs w:val="20"/>
        </w:rPr>
        <w:t xml:space="preserve"> case study analyses conducted by our learning partner, the Conrad </w:t>
      </w:r>
      <w:proofErr w:type="spellStart"/>
      <w:r>
        <w:rPr>
          <w:rFonts w:ascii="Arial" w:eastAsia="Arial" w:hAnsi="Arial" w:cs="Arial"/>
          <w:sz w:val="20"/>
          <w:szCs w:val="20"/>
        </w:rPr>
        <w:t>Grebel</w:t>
      </w:r>
      <w:proofErr w:type="spellEnd"/>
      <w:r>
        <w:rPr>
          <w:rFonts w:ascii="Arial" w:eastAsia="Arial" w:hAnsi="Arial" w:cs="Arial"/>
          <w:sz w:val="20"/>
          <w:szCs w:val="20"/>
        </w:rPr>
        <w:t xml:space="preserve"> College from the University of Waterloo.  The consultant(s) will be expected to pull together the different sources of </w:t>
      </w:r>
      <w:proofErr w:type="spellStart"/>
      <w:r>
        <w:rPr>
          <w:rFonts w:ascii="Arial" w:eastAsia="Arial" w:hAnsi="Arial" w:cs="Arial"/>
          <w:sz w:val="20"/>
          <w:szCs w:val="20"/>
        </w:rPr>
        <w:t>endline</w:t>
      </w:r>
      <w:proofErr w:type="spellEnd"/>
      <w:r>
        <w:rPr>
          <w:rFonts w:ascii="Arial" w:eastAsia="Arial" w:hAnsi="Arial" w:cs="Arial"/>
          <w:sz w:val="20"/>
          <w:szCs w:val="20"/>
        </w:rPr>
        <w:t xml:space="preserve"> data for the purpose of providing an overarching assessment of the relevance and impact of the Ann Viv </w:t>
      </w:r>
      <w:proofErr w:type="spellStart"/>
      <w:r>
        <w:rPr>
          <w:rFonts w:ascii="Arial" w:eastAsia="Arial" w:hAnsi="Arial" w:cs="Arial"/>
          <w:sz w:val="20"/>
          <w:szCs w:val="20"/>
        </w:rPr>
        <w:t>Ansanm</w:t>
      </w:r>
      <w:proofErr w:type="spellEnd"/>
      <w:r>
        <w:rPr>
          <w:rFonts w:ascii="Arial" w:eastAsia="Arial" w:hAnsi="Arial" w:cs="Arial"/>
          <w:sz w:val="20"/>
          <w:szCs w:val="20"/>
        </w:rPr>
        <w:t xml:space="preserve"> program. In addition, the consultant will be expected to design and conduct a final evaluation of internal program management structure and processes, and any community feedback on aspects of the program not covered in the case studies.  The consultant will be expected to present a final report to demonstrate the achievement of certain key benchmarks; critically evaluate program relevance, connectedness, coherence, coverage, efficiency, effectiveness, outputs, and outcomes; and along with a team of program leadership staff to present a series of recommendations and considerations to maximize impact and capitalize on key synergies for potential future iterations of the project. </w:t>
      </w:r>
    </w:p>
    <w:p w:rsidR="00DA7DAD" w:rsidRDefault="00DA7DAD">
      <w:pPr>
        <w:rPr>
          <w:rFonts w:ascii="Arial" w:eastAsia="Arial" w:hAnsi="Arial" w:cs="Arial"/>
          <w:sz w:val="20"/>
          <w:szCs w:val="20"/>
        </w:rPr>
      </w:pPr>
    </w:p>
    <w:p w:rsidR="00DA7DAD" w:rsidRDefault="00392138">
      <w:pPr>
        <w:rPr>
          <w:rFonts w:ascii="Arial" w:eastAsia="Arial" w:hAnsi="Arial" w:cs="Arial"/>
          <w:color w:val="FF0000"/>
          <w:sz w:val="20"/>
          <w:szCs w:val="20"/>
        </w:rPr>
      </w:pPr>
      <w:r>
        <w:rPr>
          <w:rFonts w:ascii="Arial" w:eastAsia="Arial" w:hAnsi="Arial" w:cs="Arial"/>
          <w:b/>
          <w:sz w:val="20"/>
          <w:szCs w:val="20"/>
        </w:rPr>
        <w:t>Evaluation Objectives:</w:t>
      </w:r>
    </w:p>
    <w:p w:rsidR="00DA7DAD" w:rsidRDefault="00DA7DAD">
      <w:pPr>
        <w:rPr>
          <w:rFonts w:ascii="Arial" w:eastAsia="Arial" w:hAnsi="Arial" w:cs="Arial"/>
          <w:i/>
          <w:sz w:val="20"/>
          <w:szCs w:val="20"/>
        </w:rPr>
      </w:pPr>
    </w:p>
    <w:p w:rsidR="00DA7DAD" w:rsidRDefault="00392138">
      <w:pPr>
        <w:jc w:val="both"/>
        <w:rPr>
          <w:rFonts w:ascii="Arial" w:eastAsia="Arial" w:hAnsi="Arial" w:cs="Arial"/>
          <w:sz w:val="20"/>
          <w:szCs w:val="20"/>
        </w:rPr>
      </w:pPr>
      <w:r>
        <w:rPr>
          <w:rFonts w:ascii="Arial" w:eastAsia="Arial" w:hAnsi="Arial" w:cs="Arial"/>
          <w:sz w:val="20"/>
          <w:szCs w:val="20"/>
        </w:rPr>
        <w:t xml:space="preserve">Overall objectives of the </w:t>
      </w:r>
      <w:proofErr w:type="spellStart"/>
      <w:r>
        <w:rPr>
          <w:rFonts w:ascii="Arial" w:eastAsia="Arial" w:hAnsi="Arial" w:cs="Arial"/>
          <w:sz w:val="20"/>
          <w:szCs w:val="20"/>
        </w:rPr>
        <w:t>endline</w:t>
      </w:r>
      <w:proofErr w:type="spellEnd"/>
      <w:r>
        <w:rPr>
          <w:rFonts w:ascii="Arial" w:eastAsia="Arial" w:hAnsi="Arial" w:cs="Arial"/>
          <w:sz w:val="20"/>
          <w:szCs w:val="20"/>
        </w:rPr>
        <w:t xml:space="preserve"> evaluation are:</w:t>
      </w:r>
    </w:p>
    <w:p w:rsidR="00DA7DAD" w:rsidRDefault="00DA7DAD">
      <w:pPr>
        <w:jc w:val="both"/>
        <w:rPr>
          <w:rFonts w:ascii="Arial" w:eastAsia="Arial" w:hAnsi="Arial" w:cs="Arial"/>
          <w:sz w:val="20"/>
          <w:szCs w:val="20"/>
        </w:rPr>
      </w:pPr>
    </w:p>
    <w:p w:rsidR="00DA7DAD" w:rsidRDefault="00392138">
      <w:pPr>
        <w:numPr>
          <w:ilvl w:val="0"/>
          <w:numId w:val="3"/>
        </w:numPr>
        <w:jc w:val="both"/>
        <w:rPr>
          <w:rFonts w:ascii="Arial" w:eastAsia="Arial" w:hAnsi="Arial" w:cs="Arial"/>
          <w:sz w:val="20"/>
          <w:szCs w:val="20"/>
        </w:rPr>
      </w:pPr>
      <w:r>
        <w:rPr>
          <w:rFonts w:ascii="Arial" w:eastAsia="Arial" w:hAnsi="Arial" w:cs="Arial"/>
          <w:sz w:val="20"/>
          <w:szCs w:val="20"/>
        </w:rPr>
        <w:t>To evaluate the strengths and weaknesses of program implementation and the quality of outputs and outcomes, in terms of adherence to terms agreed by GAC and their acceptability and perceived value to target communities, identifying factors that appear to enhance or detract from the quality, acceptability and usefulness of implementation and outputs.</w:t>
      </w:r>
    </w:p>
    <w:p w:rsidR="00DA7DAD" w:rsidRDefault="00392138">
      <w:pPr>
        <w:numPr>
          <w:ilvl w:val="0"/>
          <w:numId w:val="3"/>
        </w:numPr>
        <w:jc w:val="both"/>
        <w:rPr>
          <w:rFonts w:ascii="Arial" w:eastAsia="Arial" w:hAnsi="Arial" w:cs="Arial"/>
          <w:sz w:val="20"/>
          <w:szCs w:val="20"/>
        </w:rPr>
      </w:pPr>
      <w:r>
        <w:rPr>
          <w:rFonts w:ascii="Arial" w:eastAsia="Arial" w:hAnsi="Arial" w:cs="Arial"/>
          <w:sz w:val="20"/>
          <w:szCs w:val="20"/>
        </w:rPr>
        <w:t>To seek evidence of changes (intended and unintended) associated with program activities, evaluate how the changes relate to completion of program objectives, and identify factors that appear to have promoted or hindered the program’s progress toward desired objectives.</w:t>
      </w:r>
    </w:p>
    <w:p w:rsidR="00DA7DAD" w:rsidRDefault="00392138">
      <w:pPr>
        <w:numPr>
          <w:ilvl w:val="0"/>
          <w:numId w:val="3"/>
        </w:numPr>
        <w:jc w:val="both"/>
        <w:rPr>
          <w:rFonts w:ascii="Arial" w:eastAsia="Arial" w:hAnsi="Arial" w:cs="Arial"/>
          <w:sz w:val="20"/>
          <w:szCs w:val="20"/>
        </w:rPr>
      </w:pPr>
      <w:r>
        <w:rPr>
          <w:rFonts w:ascii="Arial" w:eastAsia="Arial" w:hAnsi="Arial" w:cs="Arial"/>
          <w:sz w:val="20"/>
          <w:szCs w:val="20"/>
        </w:rPr>
        <w:t>To evaluate program strategies that sought to assure that positive results of the program will be sustained after it ends, considering the adequacy, strengths and weaknesses of these strategies.</w:t>
      </w:r>
    </w:p>
    <w:p w:rsidR="00DA7DAD" w:rsidRDefault="00392138">
      <w:pPr>
        <w:numPr>
          <w:ilvl w:val="0"/>
          <w:numId w:val="3"/>
        </w:numPr>
        <w:jc w:val="both"/>
        <w:rPr>
          <w:rFonts w:ascii="Arial" w:eastAsia="Arial" w:hAnsi="Arial" w:cs="Arial"/>
          <w:sz w:val="20"/>
          <w:szCs w:val="20"/>
        </w:rPr>
      </w:pPr>
      <w:r>
        <w:rPr>
          <w:rFonts w:ascii="Arial" w:eastAsia="Arial" w:hAnsi="Arial" w:cs="Arial"/>
          <w:sz w:val="20"/>
          <w:szCs w:val="20"/>
        </w:rPr>
        <w:t>Based on the findings from 1-3, to recommend adjustments to program design and explain how these changes would improve program outcomes and sustained impact for future programming.</w:t>
      </w:r>
    </w:p>
    <w:p w:rsidR="00DA7DAD" w:rsidRDefault="00DA7DAD">
      <w:pPr>
        <w:rPr>
          <w:rFonts w:ascii="Arial" w:eastAsia="Arial" w:hAnsi="Arial" w:cs="Arial"/>
          <w:sz w:val="20"/>
          <w:szCs w:val="20"/>
        </w:rPr>
      </w:pPr>
    </w:p>
    <w:p w:rsidR="00DA7DAD" w:rsidRDefault="00392138">
      <w:pPr>
        <w:rPr>
          <w:rFonts w:ascii="Arial" w:eastAsia="Arial" w:hAnsi="Arial" w:cs="Arial"/>
          <w:sz w:val="20"/>
          <w:szCs w:val="20"/>
        </w:rPr>
      </w:pPr>
      <w:r>
        <w:rPr>
          <w:rFonts w:ascii="Arial" w:eastAsia="Arial" w:hAnsi="Arial" w:cs="Arial"/>
          <w:sz w:val="20"/>
          <w:szCs w:val="20"/>
        </w:rPr>
        <w:t>Specific objectives of this consultancy are:</w:t>
      </w:r>
    </w:p>
    <w:p w:rsidR="00DA7DAD" w:rsidRDefault="00392138">
      <w:pPr>
        <w:numPr>
          <w:ilvl w:val="0"/>
          <w:numId w:val="1"/>
        </w:numPr>
        <w:jc w:val="both"/>
        <w:rPr>
          <w:rFonts w:ascii="Arial" w:eastAsia="Arial" w:hAnsi="Arial" w:cs="Arial"/>
          <w:sz w:val="20"/>
          <w:szCs w:val="20"/>
        </w:rPr>
      </w:pPr>
      <w:r>
        <w:rPr>
          <w:rFonts w:ascii="Arial" w:eastAsia="Arial" w:hAnsi="Arial" w:cs="Arial"/>
          <w:sz w:val="20"/>
          <w:szCs w:val="20"/>
        </w:rPr>
        <w:t xml:space="preserve">To engage various stakeholders (program staff, donors, beneficiary communities) in an analysis and reflection on the evaluation results to close the information loop and catalyze learning. </w:t>
      </w:r>
    </w:p>
    <w:p w:rsidR="00DA7DAD" w:rsidRDefault="00392138">
      <w:pPr>
        <w:numPr>
          <w:ilvl w:val="0"/>
          <w:numId w:val="1"/>
        </w:numPr>
        <w:jc w:val="both"/>
        <w:rPr>
          <w:rFonts w:ascii="Arial" w:eastAsia="Arial" w:hAnsi="Arial" w:cs="Arial"/>
          <w:sz w:val="20"/>
          <w:szCs w:val="20"/>
        </w:rPr>
      </w:pPr>
      <w:r>
        <w:rPr>
          <w:rFonts w:ascii="Arial" w:eastAsia="Arial" w:hAnsi="Arial" w:cs="Arial"/>
          <w:sz w:val="20"/>
          <w:szCs w:val="20"/>
        </w:rPr>
        <w:t>To assess the internal program management, including the consortium structure and local implementing partner, and aspects that facilitated and/or hindered achievement of program objectives.</w:t>
      </w:r>
    </w:p>
    <w:p w:rsidR="00DA7DAD" w:rsidRDefault="00392138">
      <w:pPr>
        <w:numPr>
          <w:ilvl w:val="0"/>
          <w:numId w:val="1"/>
        </w:numPr>
        <w:jc w:val="both"/>
        <w:rPr>
          <w:rFonts w:ascii="Arial" w:eastAsia="Arial" w:hAnsi="Arial" w:cs="Arial"/>
          <w:sz w:val="20"/>
          <w:szCs w:val="20"/>
        </w:rPr>
      </w:pPr>
      <w:r>
        <w:rPr>
          <w:rFonts w:ascii="Arial" w:eastAsia="Arial" w:hAnsi="Arial" w:cs="Arial"/>
          <w:sz w:val="20"/>
          <w:szCs w:val="20"/>
        </w:rPr>
        <w:t xml:space="preserve">To assess the effectiveness and relevance of the community </w:t>
      </w:r>
      <w:proofErr w:type="spellStart"/>
      <w:r>
        <w:rPr>
          <w:rFonts w:ascii="Arial" w:eastAsia="Arial" w:hAnsi="Arial" w:cs="Arial"/>
          <w:sz w:val="20"/>
          <w:szCs w:val="20"/>
        </w:rPr>
        <w:t>microprojects</w:t>
      </w:r>
      <w:proofErr w:type="spellEnd"/>
      <w:r>
        <w:rPr>
          <w:rFonts w:ascii="Arial" w:eastAsia="Arial" w:hAnsi="Arial" w:cs="Arial"/>
          <w:sz w:val="20"/>
          <w:szCs w:val="20"/>
        </w:rPr>
        <w:t xml:space="preserve"> in achieving project objectives, as well as any unplanned outcomes.</w:t>
      </w:r>
    </w:p>
    <w:p w:rsidR="00DA7DAD" w:rsidRDefault="00392138">
      <w:pPr>
        <w:numPr>
          <w:ilvl w:val="0"/>
          <w:numId w:val="1"/>
        </w:numPr>
        <w:jc w:val="both"/>
        <w:rPr>
          <w:rFonts w:ascii="Arial" w:eastAsia="Arial" w:hAnsi="Arial" w:cs="Arial"/>
          <w:sz w:val="20"/>
          <w:szCs w:val="20"/>
        </w:rPr>
      </w:pPr>
      <w:r>
        <w:rPr>
          <w:rFonts w:ascii="Arial" w:eastAsia="Arial" w:hAnsi="Arial" w:cs="Arial"/>
          <w:sz w:val="20"/>
          <w:szCs w:val="20"/>
        </w:rPr>
        <w:t>In coordination with the University of Waterloo, collect any data on effectiveness of the different interventions not covered by the case studies.</w:t>
      </w:r>
    </w:p>
    <w:p w:rsidR="00DA7DAD" w:rsidRDefault="00392138">
      <w:pPr>
        <w:numPr>
          <w:ilvl w:val="0"/>
          <w:numId w:val="1"/>
        </w:numPr>
        <w:jc w:val="both"/>
        <w:rPr>
          <w:rFonts w:ascii="Arial" w:eastAsia="Arial" w:hAnsi="Arial" w:cs="Arial"/>
          <w:sz w:val="20"/>
          <w:szCs w:val="20"/>
        </w:rPr>
      </w:pPr>
      <w:r>
        <w:rPr>
          <w:rFonts w:ascii="Arial" w:eastAsia="Arial" w:hAnsi="Arial" w:cs="Arial"/>
          <w:sz w:val="20"/>
          <w:szCs w:val="20"/>
        </w:rPr>
        <w:t xml:space="preserve">Conduct additional qualitative data collection to contextualize and elaborate the </w:t>
      </w:r>
      <w:proofErr w:type="spellStart"/>
      <w:r>
        <w:rPr>
          <w:rFonts w:ascii="Arial" w:eastAsia="Arial" w:hAnsi="Arial" w:cs="Arial"/>
          <w:sz w:val="20"/>
          <w:szCs w:val="20"/>
        </w:rPr>
        <w:t>endline</w:t>
      </w:r>
      <w:proofErr w:type="spellEnd"/>
      <w:r>
        <w:rPr>
          <w:rFonts w:ascii="Arial" w:eastAsia="Arial" w:hAnsi="Arial" w:cs="Arial"/>
          <w:sz w:val="20"/>
          <w:szCs w:val="20"/>
        </w:rPr>
        <w:t xml:space="preserve"> results against the indicators.</w:t>
      </w:r>
    </w:p>
    <w:p w:rsidR="00DA7DAD" w:rsidRDefault="00392138">
      <w:pPr>
        <w:numPr>
          <w:ilvl w:val="0"/>
          <w:numId w:val="1"/>
        </w:numPr>
        <w:jc w:val="both"/>
        <w:rPr>
          <w:rFonts w:ascii="Arial" w:eastAsia="Arial" w:hAnsi="Arial" w:cs="Arial"/>
          <w:sz w:val="20"/>
          <w:szCs w:val="20"/>
        </w:rPr>
      </w:pPr>
      <w:r>
        <w:rPr>
          <w:rFonts w:ascii="Arial" w:eastAsia="Arial" w:hAnsi="Arial" w:cs="Arial"/>
          <w:sz w:val="20"/>
          <w:szCs w:val="20"/>
        </w:rPr>
        <w:t xml:space="preserve">Prepare a comprehensive final evaluation report that incorporates all of the different data points into one </w:t>
      </w:r>
      <w:proofErr w:type="spellStart"/>
      <w:r>
        <w:rPr>
          <w:rFonts w:ascii="Arial" w:eastAsia="Arial" w:hAnsi="Arial" w:cs="Arial"/>
          <w:sz w:val="20"/>
          <w:szCs w:val="20"/>
        </w:rPr>
        <w:t>meta analysis</w:t>
      </w:r>
      <w:proofErr w:type="spellEnd"/>
      <w:r>
        <w:rPr>
          <w:rFonts w:ascii="Arial" w:eastAsia="Arial" w:hAnsi="Arial" w:cs="Arial"/>
          <w:sz w:val="20"/>
          <w:szCs w:val="20"/>
        </w:rPr>
        <w:t xml:space="preserve"> of the effectiveness of the program.</w:t>
      </w:r>
    </w:p>
    <w:p w:rsidR="00DA7DAD" w:rsidRDefault="00DA7DAD">
      <w:pPr>
        <w:pBdr>
          <w:top w:val="nil"/>
          <w:left w:val="nil"/>
          <w:bottom w:val="nil"/>
          <w:right w:val="nil"/>
          <w:between w:val="nil"/>
        </w:pBdr>
        <w:rPr>
          <w:rFonts w:ascii="Arial" w:eastAsia="Arial" w:hAnsi="Arial" w:cs="Arial"/>
          <w:color w:val="000000"/>
          <w:sz w:val="20"/>
          <w:szCs w:val="20"/>
        </w:rPr>
      </w:pPr>
    </w:p>
    <w:p w:rsidR="00DA7DAD" w:rsidRDefault="00DA7DAD">
      <w:pPr>
        <w:rPr>
          <w:rFonts w:ascii="Arial" w:eastAsia="Arial" w:hAnsi="Arial" w:cs="Arial"/>
          <w:b/>
          <w:sz w:val="20"/>
          <w:szCs w:val="20"/>
        </w:rPr>
      </w:pPr>
    </w:p>
    <w:p w:rsidR="00DA7DAD" w:rsidRDefault="00392138">
      <w:pPr>
        <w:rPr>
          <w:rFonts w:ascii="Arial" w:eastAsia="Arial" w:hAnsi="Arial" w:cs="Arial"/>
          <w:b/>
          <w:sz w:val="20"/>
          <w:szCs w:val="20"/>
        </w:rPr>
      </w:pPr>
      <w:r>
        <w:rPr>
          <w:rFonts w:ascii="Arial" w:eastAsia="Arial" w:hAnsi="Arial" w:cs="Arial"/>
          <w:b/>
          <w:sz w:val="20"/>
          <w:szCs w:val="20"/>
        </w:rPr>
        <w:t>Evaluation methodology:</w:t>
      </w:r>
    </w:p>
    <w:p w:rsidR="00DA7DAD" w:rsidRDefault="00392138">
      <w:pPr>
        <w:jc w:val="both"/>
        <w:rPr>
          <w:rFonts w:ascii="Arial" w:eastAsia="Arial" w:hAnsi="Arial" w:cs="Arial"/>
          <w:sz w:val="20"/>
          <w:szCs w:val="20"/>
        </w:rPr>
      </w:pPr>
      <w:bookmarkStart w:id="1" w:name="_GoBack"/>
      <w:r>
        <w:rPr>
          <w:rFonts w:ascii="Arial" w:eastAsia="Arial" w:hAnsi="Arial" w:cs="Arial"/>
          <w:sz w:val="20"/>
          <w:szCs w:val="20"/>
        </w:rPr>
        <w:t xml:space="preserve">The consultant will work closely with the Country Director, AVA Program Manager, and M&amp;E team to design the evaluation methodology and identify key research questions and to conduct the evaluation and post-evaluation workshops. </w:t>
      </w:r>
    </w:p>
    <w:p w:rsidR="00DA7DAD" w:rsidRDefault="00DA7DAD">
      <w:pPr>
        <w:jc w:val="both"/>
        <w:rPr>
          <w:rFonts w:ascii="Arial" w:eastAsia="Arial" w:hAnsi="Arial" w:cs="Arial"/>
          <w:sz w:val="20"/>
          <w:szCs w:val="20"/>
        </w:rPr>
      </w:pPr>
    </w:p>
    <w:p w:rsidR="00DA7DAD" w:rsidRDefault="00392138">
      <w:pPr>
        <w:jc w:val="both"/>
        <w:rPr>
          <w:rFonts w:ascii="Arial" w:eastAsia="Arial" w:hAnsi="Arial" w:cs="Arial"/>
          <w:sz w:val="20"/>
          <w:szCs w:val="20"/>
        </w:rPr>
      </w:pPr>
      <w:r>
        <w:rPr>
          <w:rFonts w:ascii="Arial" w:eastAsia="Arial" w:hAnsi="Arial" w:cs="Arial"/>
          <w:sz w:val="20"/>
          <w:szCs w:val="20"/>
        </w:rPr>
        <w:t>The consultant will be expected to employ mostly qualitative and participatory methods to conduct this evaluation in coordinating with the evaluation team, including:</w:t>
      </w:r>
    </w:p>
    <w:p w:rsidR="00DA7DAD" w:rsidRDefault="00DA7DAD">
      <w:pPr>
        <w:jc w:val="both"/>
        <w:rPr>
          <w:rFonts w:ascii="Arial" w:eastAsia="Arial" w:hAnsi="Arial" w:cs="Arial"/>
          <w:sz w:val="20"/>
          <w:szCs w:val="20"/>
        </w:rPr>
      </w:pPr>
    </w:p>
    <w:p w:rsidR="00DA7DAD" w:rsidRDefault="00392138">
      <w:pPr>
        <w:numPr>
          <w:ilvl w:val="0"/>
          <w:numId w:val="2"/>
        </w:numPr>
        <w:jc w:val="both"/>
        <w:rPr>
          <w:rFonts w:ascii="Arial" w:eastAsia="Arial" w:hAnsi="Arial" w:cs="Arial"/>
          <w:sz w:val="20"/>
          <w:szCs w:val="20"/>
        </w:rPr>
      </w:pPr>
      <w:r>
        <w:rPr>
          <w:rFonts w:ascii="Arial" w:eastAsia="Arial" w:hAnsi="Arial" w:cs="Arial"/>
          <w:sz w:val="20"/>
          <w:szCs w:val="20"/>
        </w:rPr>
        <w:t>Potential review of small-scale beneficiary-level quantitative surveys (using beneficiary lists as a sampling frame for Simple Random Sampling) to be organized and completed before the arrival of the consultant in country</w:t>
      </w:r>
    </w:p>
    <w:p w:rsidR="00DA7DAD" w:rsidRDefault="00392138">
      <w:pPr>
        <w:numPr>
          <w:ilvl w:val="0"/>
          <w:numId w:val="2"/>
        </w:numPr>
        <w:jc w:val="both"/>
        <w:rPr>
          <w:rFonts w:ascii="Arial" w:eastAsia="Arial" w:hAnsi="Arial" w:cs="Arial"/>
          <w:sz w:val="20"/>
          <w:szCs w:val="20"/>
        </w:rPr>
      </w:pPr>
      <w:r>
        <w:rPr>
          <w:rFonts w:ascii="Arial" w:eastAsia="Arial" w:hAnsi="Arial" w:cs="Arial"/>
          <w:sz w:val="20"/>
          <w:szCs w:val="20"/>
        </w:rPr>
        <w:t>Various qualitative research methods including:</w:t>
      </w:r>
    </w:p>
    <w:p w:rsidR="00DA7DAD" w:rsidRDefault="00392138">
      <w:pPr>
        <w:numPr>
          <w:ilvl w:val="1"/>
          <w:numId w:val="2"/>
        </w:numPr>
        <w:jc w:val="both"/>
        <w:rPr>
          <w:rFonts w:ascii="Arial" w:eastAsia="Arial" w:hAnsi="Arial" w:cs="Arial"/>
          <w:sz w:val="20"/>
          <w:szCs w:val="20"/>
        </w:rPr>
      </w:pPr>
      <w:r>
        <w:rPr>
          <w:rFonts w:ascii="Arial" w:eastAsia="Arial" w:hAnsi="Arial" w:cs="Arial"/>
          <w:sz w:val="20"/>
          <w:szCs w:val="20"/>
        </w:rPr>
        <w:t>Focus group discussions</w:t>
      </w:r>
    </w:p>
    <w:p w:rsidR="00DA7DAD" w:rsidRDefault="00392138">
      <w:pPr>
        <w:numPr>
          <w:ilvl w:val="1"/>
          <w:numId w:val="2"/>
        </w:numPr>
        <w:jc w:val="both"/>
        <w:rPr>
          <w:rFonts w:ascii="Arial" w:eastAsia="Arial" w:hAnsi="Arial" w:cs="Arial"/>
          <w:sz w:val="20"/>
          <w:szCs w:val="20"/>
        </w:rPr>
      </w:pPr>
      <w:r>
        <w:rPr>
          <w:rFonts w:ascii="Arial" w:eastAsia="Arial" w:hAnsi="Arial" w:cs="Arial"/>
          <w:sz w:val="20"/>
          <w:szCs w:val="20"/>
        </w:rPr>
        <w:t>Participatory impact assessment or other participatory rural appraisal-type techniques</w:t>
      </w:r>
    </w:p>
    <w:p w:rsidR="00DA7DAD" w:rsidRDefault="00392138">
      <w:pPr>
        <w:numPr>
          <w:ilvl w:val="1"/>
          <w:numId w:val="2"/>
        </w:numPr>
        <w:jc w:val="both"/>
        <w:rPr>
          <w:rFonts w:ascii="Arial" w:eastAsia="Arial" w:hAnsi="Arial" w:cs="Arial"/>
          <w:sz w:val="20"/>
          <w:szCs w:val="20"/>
        </w:rPr>
      </w:pPr>
      <w:r>
        <w:rPr>
          <w:rFonts w:ascii="Arial" w:eastAsia="Arial" w:hAnsi="Arial" w:cs="Arial"/>
          <w:sz w:val="20"/>
          <w:szCs w:val="20"/>
        </w:rPr>
        <w:t>Most significant change methodology</w:t>
      </w:r>
    </w:p>
    <w:p w:rsidR="00DA7DAD" w:rsidRDefault="00392138">
      <w:pPr>
        <w:numPr>
          <w:ilvl w:val="1"/>
          <w:numId w:val="2"/>
        </w:numPr>
        <w:jc w:val="both"/>
        <w:rPr>
          <w:rFonts w:ascii="Arial" w:eastAsia="Arial" w:hAnsi="Arial" w:cs="Arial"/>
          <w:sz w:val="20"/>
          <w:szCs w:val="20"/>
        </w:rPr>
      </w:pPr>
      <w:r>
        <w:rPr>
          <w:rFonts w:ascii="Arial" w:eastAsia="Arial" w:hAnsi="Arial" w:cs="Arial"/>
          <w:sz w:val="20"/>
          <w:szCs w:val="20"/>
        </w:rPr>
        <w:t>Semi-structured interviews</w:t>
      </w:r>
    </w:p>
    <w:p w:rsidR="00DA7DAD" w:rsidRDefault="00392138">
      <w:pPr>
        <w:numPr>
          <w:ilvl w:val="1"/>
          <w:numId w:val="2"/>
        </w:numPr>
        <w:jc w:val="both"/>
        <w:rPr>
          <w:rFonts w:ascii="Arial" w:eastAsia="Arial" w:hAnsi="Arial" w:cs="Arial"/>
          <w:sz w:val="20"/>
          <w:szCs w:val="20"/>
        </w:rPr>
      </w:pPr>
      <w:r>
        <w:rPr>
          <w:rFonts w:ascii="Arial" w:eastAsia="Arial" w:hAnsi="Arial" w:cs="Arial"/>
          <w:sz w:val="20"/>
          <w:szCs w:val="20"/>
        </w:rPr>
        <w:t>Market mapping and private sector visits</w:t>
      </w:r>
    </w:p>
    <w:p w:rsidR="00DA7DAD" w:rsidRDefault="00392138">
      <w:pPr>
        <w:numPr>
          <w:ilvl w:val="1"/>
          <w:numId w:val="2"/>
        </w:numPr>
        <w:jc w:val="both"/>
        <w:rPr>
          <w:rFonts w:ascii="Arial" w:eastAsia="Arial" w:hAnsi="Arial" w:cs="Arial"/>
          <w:sz w:val="20"/>
          <w:szCs w:val="20"/>
        </w:rPr>
      </w:pPr>
      <w:r>
        <w:rPr>
          <w:rFonts w:ascii="Arial" w:eastAsia="Arial" w:hAnsi="Arial" w:cs="Arial"/>
          <w:sz w:val="20"/>
          <w:szCs w:val="20"/>
        </w:rPr>
        <w:t>Literature review</w:t>
      </w:r>
    </w:p>
    <w:p w:rsidR="00DA7DAD" w:rsidRDefault="00DA7DAD">
      <w:pPr>
        <w:jc w:val="both"/>
        <w:rPr>
          <w:rFonts w:ascii="Arial" w:eastAsia="Arial" w:hAnsi="Arial" w:cs="Arial"/>
          <w:sz w:val="20"/>
          <w:szCs w:val="20"/>
        </w:rPr>
      </w:pPr>
    </w:p>
    <w:p w:rsidR="00DA7DAD" w:rsidRDefault="00392138">
      <w:pPr>
        <w:jc w:val="both"/>
        <w:rPr>
          <w:rFonts w:ascii="Arial" w:eastAsia="Arial" w:hAnsi="Arial" w:cs="Arial"/>
          <w:sz w:val="20"/>
          <w:szCs w:val="20"/>
        </w:rPr>
      </w:pPr>
      <w:r>
        <w:rPr>
          <w:rFonts w:ascii="Arial" w:eastAsia="Arial" w:hAnsi="Arial" w:cs="Arial"/>
          <w:sz w:val="20"/>
          <w:szCs w:val="20"/>
        </w:rPr>
        <w:t xml:space="preserve">The proposed methodologies and tools will be presented to Mercy Corps for validation and approval prior field work.  </w:t>
      </w:r>
    </w:p>
    <w:p w:rsidR="00DA7DAD" w:rsidRDefault="00DA7DAD">
      <w:pPr>
        <w:jc w:val="both"/>
        <w:rPr>
          <w:rFonts w:ascii="Arial" w:eastAsia="Arial" w:hAnsi="Arial" w:cs="Arial"/>
          <w:sz w:val="20"/>
          <w:szCs w:val="20"/>
        </w:rPr>
      </w:pPr>
    </w:p>
    <w:p w:rsidR="00DA7DAD" w:rsidRDefault="00392138">
      <w:pPr>
        <w:jc w:val="both"/>
        <w:rPr>
          <w:rFonts w:ascii="Arial" w:eastAsia="Arial" w:hAnsi="Arial" w:cs="Arial"/>
          <w:sz w:val="20"/>
          <w:szCs w:val="20"/>
        </w:rPr>
      </w:pPr>
      <w:r>
        <w:rPr>
          <w:rFonts w:ascii="Arial" w:eastAsia="Arial" w:hAnsi="Arial" w:cs="Arial"/>
          <w:sz w:val="20"/>
          <w:szCs w:val="20"/>
        </w:rPr>
        <w:t xml:space="preserve">While the evaluation will be designed in a participatory fashion with AVA staff and not directly with beneficiaries, it should be noted that actual fieldwork will be conducted using participatory methodologies, engaging communities and different stakeholders, especially members and service providers in target communities, to better understand their perceptions of the implementation and outputs, and to discern their beliefs regarding how AVA activities have affected their lives. </w:t>
      </w:r>
    </w:p>
    <w:p w:rsidR="00DA7DAD" w:rsidRDefault="00DA7DAD">
      <w:pPr>
        <w:jc w:val="both"/>
        <w:rPr>
          <w:rFonts w:ascii="Arial" w:eastAsia="Arial" w:hAnsi="Arial" w:cs="Arial"/>
          <w:sz w:val="20"/>
          <w:szCs w:val="20"/>
        </w:rPr>
      </w:pPr>
    </w:p>
    <w:p w:rsidR="00DA7DAD" w:rsidRDefault="00392138">
      <w:pPr>
        <w:jc w:val="both"/>
        <w:rPr>
          <w:rFonts w:ascii="Arial" w:eastAsia="Arial" w:hAnsi="Arial" w:cs="Arial"/>
          <w:sz w:val="20"/>
          <w:szCs w:val="20"/>
        </w:rPr>
      </w:pPr>
      <w:r>
        <w:rPr>
          <w:rFonts w:ascii="Arial" w:eastAsia="Arial" w:hAnsi="Arial" w:cs="Arial"/>
          <w:sz w:val="20"/>
          <w:szCs w:val="20"/>
        </w:rPr>
        <w:t xml:space="preserve">When consulting beneficiaries and other community members, evaluators will be encouraged to look for and report signs of apparent outcomes, both intended and unintended, and consider whether these are signs of achievement of the program objectives, i.e. do they fit the theory of change that defined the results framework, or does either the theory or the activities need to be adjusted. This analysis should involve two-way communication between all stakeholders. </w:t>
      </w:r>
    </w:p>
    <w:p w:rsidR="00DA7DAD" w:rsidRDefault="00DA7DAD">
      <w:pPr>
        <w:jc w:val="both"/>
        <w:rPr>
          <w:rFonts w:ascii="Arial" w:eastAsia="Arial" w:hAnsi="Arial" w:cs="Arial"/>
          <w:sz w:val="20"/>
          <w:szCs w:val="20"/>
        </w:rPr>
      </w:pPr>
    </w:p>
    <w:p w:rsidR="00DA7DAD" w:rsidRDefault="00392138">
      <w:pPr>
        <w:jc w:val="both"/>
        <w:rPr>
          <w:rFonts w:ascii="Arial" w:eastAsia="Arial" w:hAnsi="Arial" w:cs="Arial"/>
          <w:sz w:val="20"/>
          <w:szCs w:val="20"/>
        </w:rPr>
      </w:pPr>
      <w:r>
        <w:rPr>
          <w:rFonts w:ascii="Arial" w:eastAsia="Arial" w:hAnsi="Arial" w:cs="Arial"/>
          <w:sz w:val="20"/>
          <w:szCs w:val="20"/>
        </w:rPr>
        <w:t>Furthermore, the evaluation team should use existing data from reports and activity records to quantify completion of objectives among direct beneficiaries. For example, data from records of trainings, micro-project completion reports, and internship reports could be used to examine associations among the participation of activities, the duration and timing behavior change activities and messaging, with youth and community members.</w:t>
      </w:r>
    </w:p>
    <w:p w:rsidR="00DA7DAD" w:rsidRDefault="00DA7DAD">
      <w:pPr>
        <w:jc w:val="both"/>
        <w:rPr>
          <w:rFonts w:ascii="Arial" w:eastAsia="Arial" w:hAnsi="Arial" w:cs="Arial"/>
          <w:sz w:val="20"/>
          <w:szCs w:val="20"/>
        </w:rPr>
      </w:pPr>
    </w:p>
    <w:p w:rsidR="00DA7DAD" w:rsidRDefault="00392138">
      <w:pPr>
        <w:jc w:val="both"/>
        <w:rPr>
          <w:rFonts w:ascii="Arial" w:eastAsia="Arial" w:hAnsi="Arial" w:cs="Arial"/>
          <w:sz w:val="20"/>
          <w:szCs w:val="20"/>
        </w:rPr>
      </w:pPr>
      <w:r>
        <w:rPr>
          <w:rFonts w:ascii="Arial" w:eastAsia="Arial" w:hAnsi="Arial" w:cs="Arial"/>
          <w:sz w:val="20"/>
          <w:szCs w:val="20"/>
        </w:rPr>
        <w:t>Finally, when deemed appropriate, small-scale quantitative surveys to measure coverage of activities and certain knowledge and practices (KPC-style surveys) should be used to quantify progress toward objectives among direct beneficiaries, especially concerning high-level outcomes.</w:t>
      </w:r>
    </w:p>
    <w:p w:rsidR="00DA7DAD" w:rsidRDefault="00DA7DAD">
      <w:pPr>
        <w:jc w:val="both"/>
        <w:rPr>
          <w:rFonts w:ascii="Arial" w:eastAsia="Arial" w:hAnsi="Arial" w:cs="Arial"/>
          <w:sz w:val="20"/>
          <w:szCs w:val="20"/>
        </w:rPr>
      </w:pPr>
    </w:p>
    <w:p w:rsidR="00DA7DAD" w:rsidRDefault="00392138">
      <w:pPr>
        <w:jc w:val="both"/>
        <w:rPr>
          <w:rFonts w:ascii="Arial" w:eastAsia="Arial" w:hAnsi="Arial" w:cs="Arial"/>
          <w:b/>
          <w:sz w:val="20"/>
          <w:szCs w:val="20"/>
        </w:rPr>
      </w:pPr>
      <w:r>
        <w:rPr>
          <w:rFonts w:ascii="Arial" w:eastAsia="Arial" w:hAnsi="Arial" w:cs="Arial"/>
          <w:b/>
          <w:sz w:val="20"/>
          <w:szCs w:val="20"/>
        </w:rPr>
        <w:t>Composition of the Final Evaluation Team:</w:t>
      </w:r>
    </w:p>
    <w:p w:rsidR="00DA7DAD" w:rsidRDefault="00392138">
      <w:pPr>
        <w:rPr>
          <w:rFonts w:ascii="Arial" w:eastAsia="Arial" w:hAnsi="Arial" w:cs="Arial"/>
          <w:sz w:val="20"/>
          <w:szCs w:val="20"/>
        </w:rPr>
      </w:pPr>
      <w:r>
        <w:rPr>
          <w:rFonts w:ascii="Arial" w:eastAsia="Arial" w:hAnsi="Arial" w:cs="Arial"/>
          <w:sz w:val="20"/>
          <w:szCs w:val="20"/>
        </w:rPr>
        <w:t xml:space="preserve">The consultant or consulting firm will have proven experience in program evaluations, will act as team leader and organizer for the Final Evaluation, and will have primary responsibility for the design, but will have technical support from the MEL team, including support programming and using handheld devices (touch-screen tablets) for digital data collection as well as data consolidation and cleaning (as necessary). In cases where participation of the MEL team, the Country Director, or other program staff might bias the evaluation design, these individuals will serve as informants, and it should be stressed that none of these individuals will have an evaluator role. The advisory team will play a key role in capacity facilitation regarding practicalities of the evaluation (e.g. logistics, protocol requirements), but will not be directly involved in data collection or primary analysis. The MEL team will </w:t>
      </w:r>
      <w:r>
        <w:rPr>
          <w:rFonts w:ascii="Arial" w:eastAsia="Arial" w:hAnsi="Arial" w:cs="Arial"/>
          <w:sz w:val="20"/>
          <w:szCs w:val="20"/>
        </w:rPr>
        <w:lastRenderedPageBreak/>
        <w:t xml:space="preserve">also provide high quality external surveyors, survey supervisors, translation services into local languages and logistics planning for data collection in accordance with agreed conditions from the consultant. The consultant will be expected to work with the MEL team in order to finalize Scopes of Work for necessary surveyors. </w:t>
      </w:r>
    </w:p>
    <w:p w:rsidR="00DA7DAD" w:rsidRDefault="00DA7DAD">
      <w:pPr>
        <w:rPr>
          <w:rFonts w:ascii="Arial" w:eastAsia="Arial" w:hAnsi="Arial" w:cs="Arial"/>
          <w:sz w:val="20"/>
          <w:szCs w:val="20"/>
        </w:rPr>
      </w:pPr>
    </w:p>
    <w:p w:rsidR="00DA7DAD" w:rsidRDefault="00392138">
      <w:pPr>
        <w:rPr>
          <w:rFonts w:ascii="Arial" w:eastAsia="Arial" w:hAnsi="Arial" w:cs="Arial"/>
          <w:sz w:val="20"/>
          <w:szCs w:val="20"/>
        </w:rPr>
      </w:pPr>
      <w:r>
        <w:rPr>
          <w:rFonts w:ascii="Arial" w:eastAsia="Arial" w:hAnsi="Arial" w:cs="Arial"/>
          <w:sz w:val="20"/>
          <w:szCs w:val="20"/>
        </w:rPr>
        <w:t>Focal points in community mobilization, training, and economic development will be selected in order to help the team leader design and refine the evaluation plan. These focal points will be selected primarily from field staff, but may include partner organizations and/or Mercy Corps headquarters teams as necessary. The consultant will be expected to integrate input from these focal points into the study design, but will be given the final responsibility of prioritizing evaluation questions in coordination with the Country Director and the Program Manager for this evaluation.</w:t>
      </w:r>
    </w:p>
    <w:p w:rsidR="00DA7DAD" w:rsidRDefault="00DA7DAD">
      <w:pPr>
        <w:rPr>
          <w:rFonts w:ascii="Arial" w:eastAsia="Arial" w:hAnsi="Arial" w:cs="Arial"/>
          <w:sz w:val="20"/>
          <w:szCs w:val="20"/>
        </w:rPr>
      </w:pPr>
    </w:p>
    <w:p w:rsidR="00DA7DAD" w:rsidRDefault="00392138">
      <w:pPr>
        <w:rPr>
          <w:rFonts w:ascii="Arial" w:eastAsia="Arial" w:hAnsi="Arial" w:cs="Arial"/>
          <w:sz w:val="20"/>
          <w:szCs w:val="20"/>
        </w:rPr>
      </w:pPr>
      <w:r>
        <w:rPr>
          <w:rFonts w:ascii="Arial" w:eastAsia="Arial" w:hAnsi="Arial" w:cs="Arial"/>
          <w:sz w:val="20"/>
          <w:szCs w:val="20"/>
        </w:rPr>
        <w:t xml:space="preserve">The consultant will be expected to have proven experience in workshop design and intercultural communication skills, and is expected to have substantial experience working with violence prevention, community mobilization, economic development and Social Behavior Change programs in the Caribbean. The consultant will have demonstrated experience in highly participative evaluations, assessments and appraisals approaches in an intercultural context. </w:t>
      </w:r>
    </w:p>
    <w:p w:rsidR="00DA7DAD" w:rsidRDefault="00DA7DAD">
      <w:pPr>
        <w:rPr>
          <w:rFonts w:ascii="Arial" w:eastAsia="Arial" w:hAnsi="Arial" w:cs="Arial"/>
          <w:sz w:val="20"/>
          <w:szCs w:val="20"/>
        </w:rPr>
      </w:pPr>
    </w:p>
    <w:p w:rsidR="00DA7DAD" w:rsidRDefault="00392138">
      <w:pPr>
        <w:rPr>
          <w:rFonts w:ascii="Arial" w:eastAsia="Arial" w:hAnsi="Arial" w:cs="Arial"/>
          <w:sz w:val="20"/>
          <w:szCs w:val="20"/>
        </w:rPr>
      </w:pPr>
      <w:r>
        <w:rPr>
          <w:rFonts w:ascii="Arial" w:eastAsia="Arial" w:hAnsi="Arial" w:cs="Arial"/>
          <w:sz w:val="20"/>
          <w:szCs w:val="20"/>
        </w:rPr>
        <w:t xml:space="preserve">As the evaluation will be mostly conducted in Creole (with interpretation into French or English), spoken French or Creole is </w:t>
      </w:r>
      <w:proofErr w:type="gramStart"/>
      <w:r>
        <w:rPr>
          <w:rFonts w:ascii="Arial" w:eastAsia="Arial" w:hAnsi="Arial" w:cs="Arial"/>
          <w:sz w:val="20"/>
          <w:szCs w:val="20"/>
        </w:rPr>
        <w:t>preferred;  as</w:t>
      </w:r>
      <w:proofErr w:type="gramEnd"/>
      <w:r>
        <w:rPr>
          <w:rFonts w:ascii="Arial" w:eastAsia="Arial" w:hAnsi="Arial" w:cs="Arial"/>
          <w:sz w:val="20"/>
          <w:szCs w:val="20"/>
        </w:rPr>
        <w:t xml:space="preserve"> the final report will be in English, excellent written English is also necessary. The consultant should have significant experience in using mixed methods for evaluations. Experience with DFATD, GAC or PSOPs programs is a strong advantage. </w:t>
      </w:r>
    </w:p>
    <w:bookmarkEnd w:id="1"/>
    <w:p w:rsidR="00DA7DAD" w:rsidRDefault="00DA7DAD">
      <w:pPr>
        <w:rPr>
          <w:rFonts w:ascii="Arial" w:eastAsia="Arial" w:hAnsi="Arial" w:cs="Arial"/>
          <w:sz w:val="20"/>
          <w:szCs w:val="20"/>
        </w:rPr>
      </w:pPr>
    </w:p>
    <w:p w:rsidR="00DA7DAD" w:rsidRDefault="00DA7DAD">
      <w:pPr>
        <w:rPr>
          <w:rFonts w:ascii="Arial" w:eastAsia="Arial" w:hAnsi="Arial" w:cs="Arial"/>
          <w:b/>
          <w:sz w:val="20"/>
          <w:szCs w:val="20"/>
        </w:rPr>
      </w:pPr>
    </w:p>
    <w:p w:rsidR="00DA7DAD" w:rsidRDefault="00392138">
      <w:pPr>
        <w:rPr>
          <w:rFonts w:ascii="Arial" w:eastAsia="Arial" w:hAnsi="Arial" w:cs="Arial"/>
          <w:b/>
          <w:sz w:val="20"/>
          <w:szCs w:val="20"/>
        </w:rPr>
      </w:pPr>
      <w:r>
        <w:rPr>
          <w:rFonts w:ascii="Arial" w:eastAsia="Arial" w:hAnsi="Arial" w:cs="Arial"/>
          <w:b/>
          <w:sz w:val="20"/>
          <w:szCs w:val="20"/>
        </w:rPr>
        <w:t>Mercy Corps responsibilities:</w:t>
      </w:r>
    </w:p>
    <w:p w:rsidR="00DA7DAD" w:rsidRDefault="00DA7DAD">
      <w:pPr>
        <w:rPr>
          <w:rFonts w:ascii="Arial" w:eastAsia="Arial" w:hAnsi="Arial" w:cs="Arial"/>
          <w:sz w:val="20"/>
          <w:szCs w:val="20"/>
        </w:rPr>
      </w:pPr>
    </w:p>
    <w:p w:rsidR="00DA7DAD" w:rsidRDefault="00392138">
      <w:pPr>
        <w:rPr>
          <w:rFonts w:ascii="Arial" w:eastAsia="Arial" w:hAnsi="Arial" w:cs="Arial"/>
          <w:sz w:val="20"/>
          <w:szCs w:val="20"/>
        </w:rPr>
      </w:pPr>
      <w:r>
        <w:rPr>
          <w:rFonts w:ascii="Arial" w:eastAsia="Arial" w:hAnsi="Arial" w:cs="Arial"/>
          <w:sz w:val="20"/>
          <w:szCs w:val="20"/>
        </w:rPr>
        <w:t>Mercy Corps will provide office space in Port-au-Prince and field offices as available, logistic for field trips including vehicle, translation services into local languages, high quality surveyors, survey supervisors, date entry, etc. The consultant will be responsible to provide his/her own computer as required.</w:t>
      </w:r>
    </w:p>
    <w:p w:rsidR="00DA7DAD" w:rsidRDefault="00DA7DAD">
      <w:pPr>
        <w:rPr>
          <w:rFonts w:ascii="Arial" w:eastAsia="Arial" w:hAnsi="Arial" w:cs="Arial"/>
          <w:sz w:val="20"/>
          <w:szCs w:val="20"/>
        </w:rPr>
      </w:pPr>
    </w:p>
    <w:p w:rsidR="00DA7DAD" w:rsidRDefault="00392138">
      <w:pPr>
        <w:rPr>
          <w:rFonts w:ascii="Arial" w:eastAsia="Arial" w:hAnsi="Arial" w:cs="Arial"/>
          <w:sz w:val="20"/>
          <w:szCs w:val="20"/>
        </w:rPr>
      </w:pPr>
      <w:r>
        <w:rPr>
          <w:rFonts w:ascii="Arial" w:eastAsia="Arial" w:hAnsi="Arial" w:cs="Arial"/>
          <w:sz w:val="20"/>
          <w:szCs w:val="20"/>
        </w:rPr>
        <w:t xml:space="preserve">All data collection materials, databases and analysis material will remain the sole property of Mercy Corps and will have to be handed over at the end of the assignment in a way that they can be easily consulted if required.    </w:t>
      </w:r>
    </w:p>
    <w:p w:rsidR="00DA7DAD" w:rsidRDefault="00DA7DAD">
      <w:pPr>
        <w:rPr>
          <w:rFonts w:ascii="Arial" w:eastAsia="Arial" w:hAnsi="Arial" w:cs="Arial"/>
          <w:sz w:val="20"/>
          <w:szCs w:val="20"/>
        </w:rPr>
      </w:pPr>
    </w:p>
    <w:p w:rsidR="00DA7DAD" w:rsidRDefault="00392138">
      <w:pPr>
        <w:rPr>
          <w:rFonts w:ascii="Arial" w:eastAsia="Arial" w:hAnsi="Arial" w:cs="Arial"/>
          <w:sz w:val="20"/>
          <w:szCs w:val="20"/>
        </w:rPr>
      </w:pPr>
      <w:r>
        <w:rPr>
          <w:rFonts w:ascii="Arial" w:eastAsia="Arial" w:hAnsi="Arial" w:cs="Arial"/>
          <w:sz w:val="20"/>
          <w:szCs w:val="20"/>
        </w:rPr>
        <w:t xml:space="preserve">Mercy Corps is responsible for organizing all appointments with the donor and other key stakeholders, preparing and providing background and reporting documents, data and other material. The consultant will also be provided with program mapping documents, including a list of beneficiary sites. Mercy Corps also takes the responsibility of sharing the draft evaluation report with key stakeholders, gathering feedback, and transferring a consolidated feedback document to the consultant in order to generate a final version of the Final Evaluation Report. Finally, Mercy Corps retains the responsibility of translating the English version of the final report into French (and/or Creole) for distribution to staff and local stakeholders. </w:t>
      </w:r>
    </w:p>
    <w:p w:rsidR="00DA7DAD" w:rsidRDefault="00DA7DAD">
      <w:pPr>
        <w:rPr>
          <w:rFonts w:ascii="Arial" w:eastAsia="Arial" w:hAnsi="Arial" w:cs="Arial"/>
          <w:sz w:val="20"/>
          <w:szCs w:val="20"/>
        </w:rPr>
      </w:pPr>
    </w:p>
    <w:p w:rsidR="00DA7DAD" w:rsidRDefault="00392138">
      <w:pPr>
        <w:rPr>
          <w:rFonts w:ascii="Arial" w:eastAsia="Arial" w:hAnsi="Arial" w:cs="Arial"/>
          <w:b/>
          <w:sz w:val="20"/>
          <w:szCs w:val="20"/>
        </w:rPr>
      </w:pPr>
      <w:r>
        <w:rPr>
          <w:rFonts w:ascii="Arial" w:eastAsia="Arial" w:hAnsi="Arial" w:cs="Arial"/>
          <w:b/>
          <w:sz w:val="20"/>
          <w:szCs w:val="20"/>
        </w:rPr>
        <w:t>Deliverables:</w:t>
      </w:r>
    </w:p>
    <w:p w:rsidR="00DA7DAD" w:rsidRDefault="00DA7DAD">
      <w:pPr>
        <w:rPr>
          <w:rFonts w:ascii="Arial" w:eastAsia="Arial" w:hAnsi="Arial" w:cs="Arial"/>
          <w:sz w:val="20"/>
          <w:szCs w:val="20"/>
        </w:rPr>
      </w:pPr>
    </w:p>
    <w:p w:rsidR="00DA7DAD" w:rsidRDefault="00392138">
      <w:pPr>
        <w:rPr>
          <w:rFonts w:ascii="Arial" w:eastAsia="Arial" w:hAnsi="Arial" w:cs="Arial"/>
          <w:sz w:val="20"/>
          <w:szCs w:val="20"/>
        </w:rPr>
      </w:pPr>
      <w:r>
        <w:rPr>
          <w:rFonts w:ascii="Arial" w:eastAsia="Arial" w:hAnsi="Arial" w:cs="Arial"/>
          <w:sz w:val="20"/>
          <w:szCs w:val="20"/>
        </w:rPr>
        <w:t>The consultant will provide the following during their contract (subject to change pending finalization of the evaluation design):</w:t>
      </w:r>
    </w:p>
    <w:p w:rsidR="00DA7DAD" w:rsidRDefault="00DA7DAD">
      <w:pPr>
        <w:rPr>
          <w:rFonts w:ascii="Arial" w:eastAsia="Arial" w:hAnsi="Arial" w:cs="Arial"/>
          <w:i/>
          <w:sz w:val="20"/>
          <w:szCs w:val="20"/>
        </w:rPr>
      </w:pPr>
    </w:p>
    <w:p w:rsidR="00DA7DAD" w:rsidRDefault="00392138">
      <w:pPr>
        <w:numPr>
          <w:ilvl w:val="0"/>
          <w:numId w:val="4"/>
        </w:numPr>
        <w:pBdr>
          <w:top w:val="nil"/>
          <w:left w:val="nil"/>
          <w:bottom w:val="nil"/>
          <w:right w:val="nil"/>
          <w:between w:val="nil"/>
        </w:pBdr>
        <w:rPr>
          <w:rFonts w:ascii="Arial" w:eastAsia="Arial" w:hAnsi="Arial" w:cs="Arial"/>
          <w:b/>
          <w:color w:val="000000"/>
          <w:sz w:val="20"/>
          <w:szCs w:val="20"/>
        </w:rPr>
      </w:pPr>
      <w:r>
        <w:rPr>
          <w:rFonts w:ascii="Arial" w:eastAsia="Arial" w:hAnsi="Arial" w:cs="Arial"/>
          <w:color w:val="000000"/>
          <w:sz w:val="20"/>
          <w:szCs w:val="20"/>
        </w:rPr>
        <w:t xml:space="preserve">An evaluation plan, including: </w:t>
      </w:r>
    </w:p>
    <w:p w:rsidR="00DA7DAD" w:rsidRDefault="00392138">
      <w:pPr>
        <w:numPr>
          <w:ilvl w:val="1"/>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Evaluation methodology and sampling frame (using purposive sampling for qualitative research)</w:t>
      </w:r>
    </w:p>
    <w:p w:rsidR="00DA7DAD" w:rsidRDefault="00392138">
      <w:pPr>
        <w:numPr>
          <w:ilvl w:val="1"/>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Qualitative protocols for data collection and analysis</w:t>
      </w:r>
    </w:p>
    <w:p w:rsidR="00DA7DAD" w:rsidRDefault="00392138">
      <w:pPr>
        <w:numPr>
          <w:ilvl w:val="1"/>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Suggested improvements to evaluation scope</w:t>
      </w:r>
    </w:p>
    <w:p w:rsidR="00DA7DAD" w:rsidRDefault="00392138">
      <w:pPr>
        <w:numPr>
          <w:ilvl w:val="1"/>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Revised evaluation timeline</w:t>
      </w:r>
    </w:p>
    <w:p w:rsidR="00DA7DAD" w:rsidRDefault="00392138">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1-day workshop to present the evaluation plan to key staff</w:t>
      </w:r>
    </w:p>
    <w:p w:rsidR="00DA7DAD" w:rsidRDefault="00392138">
      <w:pPr>
        <w:numPr>
          <w:ilvl w:val="0"/>
          <w:numId w:val="4"/>
        </w:numPr>
        <w:pBdr>
          <w:top w:val="nil"/>
          <w:left w:val="nil"/>
          <w:bottom w:val="nil"/>
          <w:right w:val="nil"/>
          <w:between w:val="nil"/>
        </w:pBdr>
        <w:rPr>
          <w:rFonts w:ascii="Arial" w:eastAsia="Arial" w:hAnsi="Arial" w:cs="Arial"/>
          <w:b/>
          <w:color w:val="000000"/>
          <w:sz w:val="20"/>
          <w:szCs w:val="20"/>
        </w:rPr>
      </w:pPr>
      <w:r>
        <w:rPr>
          <w:rFonts w:ascii="Arial" w:eastAsia="Arial" w:hAnsi="Arial" w:cs="Arial"/>
          <w:color w:val="000000"/>
          <w:sz w:val="20"/>
          <w:szCs w:val="20"/>
        </w:rPr>
        <w:t>2-</w:t>
      </w:r>
      <w:proofErr w:type="gramStart"/>
      <w:r>
        <w:rPr>
          <w:rFonts w:ascii="Arial" w:eastAsia="Arial" w:hAnsi="Arial" w:cs="Arial"/>
          <w:color w:val="000000"/>
          <w:sz w:val="20"/>
          <w:szCs w:val="20"/>
        </w:rPr>
        <w:t>3 day</w:t>
      </w:r>
      <w:proofErr w:type="gramEnd"/>
      <w:r>
        <w:rPr>
          <w:rFonts w:ascii="Arial" w:eastAsia="Arial" w:hAnsi="Arial" w:cs="Arial"/>
          <w:color w:val="000000"/>
          <w:sz w:val="20"/>
          <w:szCs w:val="20"/>
        </w:rPr>
        <w:t xml:space="preserve"> training of surveyors (if necessary)</w:t>
      </w:r>
    </w:p>
    <w:p w:rsidR="00DA7DAD" w:rsidRDefault="00392138">
      <w:pPr>
        <w:numPr>
          <w:ilvl w:val="0"/>
          <w:numId w:val="4"/>
        </w:numPr>
        <w:pBdr>
          <w:top w:val="nil"/>
          <w:left w:val="nil"/>
          <w:bottom w:val="nil"/>
          <w:right w:val="nil"/>
          <w:between w:val="nil"/>
        </w:pBdr>
        <w:rPr>
          <w:rFonts w:ascii="Arial" w:eastAsia="Arial" w:hAnsi="Arial" w:cs="Arial"/>
          <w:b/>
          <w:color w:val="000000"/>
          <w:sz w:val="20"/>
          <w:szCs w:val="20"/>
        </w:rPr>
      </w:pPr>
      <w:r>
        <w:rPr>
          <w:rFonts w:ascii="Arial" w:eastAsia="Arial" w:hAnsi="Arial" w:cs="Arial"/>
          <w:color w:val="000000"/>
          <w:sz w:val="20"/>
          <w:szCs w:val="20"/>
        </w:rPr>
        <w:t>2-day preliminary results analysis workshop</w:t>
      </w:r>
    </w:p>
    <w:p w:rsidR="00DA7DAD" w:rsidRDefault="00392138">
      <w:pPr>
        <w:numPr>
          <w:ilvl w:val="0"/>
          <w:numId w:val="4"/>
        </w:numPr>
        <w:pBdr>
          <w:top w:val="nil"/>
          <w:left w:val="nil"/>
          <w:bottom w:val="nil"/>
          <w:right w:val="nil"/>
          <w:between w:val="nil"/>
        </w:pBdr>
        <w:rPr>
          <w:rFonts w:ascii="Arial" w:eastAsia="Arial" w:hAnsi="Arial" w:cs="Arial"/>
          <w:b/>
          <w:color w:val="000000"/>
          <w:sz w:val="20"/>
          <w:szCs w:val="20"/>
        </w:rPr>
      </w:pPr>
      <w:r>
        <w:rPr>
          <w:rFonts w:ascii="Arial" w:eastAsia="Arial" w:hAnsi="Arial" w:cs="Arial"/>
          <w:color w:val="000000"/>
          <w:sz w:val="20"/>
          <w:szCs w:val="20"/>
        </w:rPr>
        <w:t xml:space="preserve">1-day presentation of results to the donor (location </w:t>
      </w:r>
      <w:r>
        <w:rPr>
          <w:rFonts w:ascii="Arial" w:eastAsia="Arial" w:hAnsi="Arial" w:cs="Arial"/>
          <w:sz w:val="20"/>
          <w:szCs w:val="20"/>
        </w:rPr>
        <w:t>likely to be in Port-au-Prince</w:t>
      </w:r>
      <w:r>
        <w:rPr>
          <w:rFonts w:ascii="Arial" w:eastAsia="Arial" w:hAnsi="Arial" w:cs="Arial"/>
          <w:color w:val="000000"/>
          <w:sz w:val="20"/>
          <w:szCs w:val="20"/>
        </w:rPr>
        <w:t>)</w:t>
      </w:r>
    </w:p>
    <w:p w:rsidR="00DA7DAD" w:rsidRDefault="00392138">
      <w:pPr>
        <w:numPr>
          <w:ilvl w:val="0"/>
          <w:numId w:val="4"/>
        </w:numPr>
        <w:pBdr>
          <w:top w:val="nil"/>
          <w:left w:val="nil"/>
          <w:bottom w:val="nil"/>
          <w:right w:val="nil"/>
          <w:between w:val="nil"/>
        </w:pBdr>
        <w:rPr>
          <w:rFonts w:ascii="Arial" w:eastAsia="Arial" w:hAnsi="Arial" w:cs="Arial"/>
          <w:b/>
          <w:color w:val="000000"/>
          <w:sz w:val="20"/>
          <w:szCs w:val="20"/>
        </w:rPr>
      </w:pPr>
      <w:r>
        <w:rPr>
          <w:rFonts w:ascii="Arial" w:eastAsia="Arial" w:hAnsi="Arial" w:cs="Arial"/>
          <w:sz w:val="20"/>
          <w:szCs w:val="20"/>
        </w:rPr>
        <w:lastRenderedPageBreak/>
        <w:t>Final</w:t>
      </w:r>
      <w:r>
        <w:rPr>
          <w:rFonts w:ascii="Arial" w:eastAsia="Arial" w:hAnsi="Arial" w:cs="Arial"/>
          <w:color w:val="000000"/>
          <w:sz w:val="20"/>
          <w:szCs w:val="20"/>
        </w:rPr>
        <w:t xml:space="preserve"> evaluation report of a maximum of 30 pages excluding title page, executive summary and annexes, written in English, and including the following components:</w:t>
      </w:r>
    </w:p>
    <w:p w:rsidR="00DA7DAD" w:rsidRDefault="00392138">
      <w:pPr>
        <w:numPr>
          <w:ilvl w:val="1"/>
          <w:numId w:val="4"/>
        </w:numPr>
        <w:pBdr>
          <w:top w:val="nil"/>
          <w:left w:val="nil"/>
          <w:bottom w:val="nil"/>
          <w:right w:val="nil"/>
          <w:between w:val="nil"/>
        </w:pBdr>
        <w:rPr>
          <w:rFonts w:ascii="Arial" w:eastAsia="Arial" w:hAnsi="Arial" w:cs="Arial"/>
          <w:b/>
          <w:color w:val="000000"/>
          <w:sz w:val="20"/>
          <w:szCs w:val="20"/>
        </w:rPr>
      </w:pPr>
      <w:r>
        <w:rPr>
          <w:rFonts w:ascii="Arial" w:eastAsia="Arial" w:hAnsi="Arial" w:cs="Arial"/>
          <w:color w:val="000000"/>
          <w:sz w:val="20"/>
          <w:szCs w:val="20"/>
        </w:rPr>
        <w:t>Background</w:t>
      </w:r>
    </w:p>
    <w:p w:rsidR="00DA7DAD" w:rsidRDefault="00392138">
      <w:pPr>
        <w:numPr>
          <w:ilvl w:val="1"/>
          <w:numId w:val="4"/>
        </w:numPr>
        <w:pBdr>
          <w:top w:val="nil"/>
          <w:left w:val="nil"/>
          <w:bottom w:val="nil"/>
          <w:right w:val="nil"/>
          <w:between w:val="nil"/>
        </w:pBdr>
        <w:rPr>
          <w:rFonts w:ascii="Arial" w:eastAsia="Arial" w:hAnsi="Arial" w:cs="Arial"/>
          <w:b/>
          <w:color w:val="000000"/>
          <w:sz w:val="20"/>
          <w:szCs w:val="20"/>
        </w:rPr>
      </w:pPr>
      <w:r>
        <w:rPr>
          <w:rFonts w:ascii="Arial" w:eastAsia="Arial" w:hAnsi="Arial" w:cs="Arial"/>
          <w:color w:val="000000"/>
          <w:sz w:val="20"/>
          <w:szCs w:val="20"/>
        </w:rPr>
        <w:t>Evaluation purpose and objectives</w:t>
      </w:r>
    </w:p>
    <w:p w:rsidR="00DA7DAD" w:rsidRDefault="00392138">
      <w:pPr>
        <w:numPr>
          <w:ilvl w:val="1"/>
          <w:numId w:val="4"/>
        </w:numPr>
        <w:pBdr>
          <w:top w:val="nil"/>
          <w:left w:val="nil"/>
          <w:bottom w:val="nil"/>
          <w:right w:val="nil"/>
          <w:between w:val="nil"/>
        </w:pBdr>
        <w:rPr>
          <w:rFonts w:ascii="Arial" w:eastAsia="Arial" w:hAnsi="Arial" w:cs="Arial"/>
          <w:b/>
          <w:color w:val="000000"/>
          <w:sz w:val="20"/>
          <w:szCs w:val="20"/>
        </w:rPr>
      </w:pPr>
      <w:r>
        <w:rPr>
          <w:rFonts w:ascii="Arial" w:eastAsia="Arial" w:hAnsi="Arial" w:cs="Arial"/>
          <w:color w:val="000000"/>
          <w:sz w:val="20"/>
          <w:szCs w:val="20"/>
        </w:rPr>
        <w:t>Sections on each strategic objective, incorporating results from each intermediate result</w:t>
      </w:r>
    </w:p>
    <w:p w:rsidR="00DA7DAD" w:rsidRDefault="00392138">
      <w:pPr>
        <w:numPr>
          <w:ilvl w:val="1"/>
          <w:numId w:val="4"/>
        </w:numPr>
        <w:pBdr>
          <w:top w:val="nil"/>
          <w:left w:val="nil"/>
          <w:bottom w:val="nil"/>
          <w:right w:val="nil"/>
          <w:between w:val="nil"/>
        </w:pBdr>
        <w:rPr>
          <w:rFonts w:ascii="Arial" w:eastAsia="Arial" w:hAnsi="Arial" w:cs="Arial"/>
          <w:b/>
          <w:color w:val="000000"/>
          <w:sz w:val="20"/>
          <w:szCs w:val="20"/>
        </w:rPr>
      </w:pPr>
      <w:r>
        <w:rPr>
          <w:rFonts w:ascii="Arial" w:eastAsia="Arial" w:hAnsi="Arial" w:cs="Arial"/>
          <w:color w:val="000000"/>
          <w:sz w:val="20"/>
          <w:szCs w:val="20"/>
        </w:rPr>
        <w:t>Section on program quality and cross-cutting areas</w:t>
      </w:r>
    </w:p>
    <w:p w:rsidR="00DA7DAD" w:rsidRDefault="00392138">
      <w:pPr>
        <w:numPr>
          <w:ilvl w:val="1"/>
          <w:numId w:val="4"/>
        </w:numPr>
        <w:pBdr>
          <w:top w:val="nil"/>
          <w:left w:val="nil"/>
          <w:bottom w:val="nil"/>
          <w:right w:val="nil"/>
          <w:between w:val="nil"/>
        </w:pBdr>
        <w:rPr>
          <w:rFonts w:ascii="Arial" w:eastAsia="Arial" w:hAnsi="Arial" w:cs="Arial"/>
          <w:b/>
          <w:color w:val="000000"/>
          <w:sz w:val="20"/>
          <w:szCs w:val="20"/>
        </w:rPr>
      </w:pPr>
      <w:r>
        <w:rPr>
          <w:rFonts w:ascii="Arial" w:eastAsia="Arial" w:hAnsi="Arial" w:cs="Arial"/>
          <w:color w:val="000000"/>
          <w:sz w:val="20"/>
          <w:szCs w:val="20"/>
        </w:rPr>
        <w:t>Section on implementation process</w:t>
      </w:r>
    </w:p>
    <w:p w:rsidR="00DA7DAD" w:rsidRDefault="00392138">
      <w:pPr>
        <w:numPr>
          <w:ilvl w:val="1"/>
          <w:numId w:val="4"/>
        </w:numPr>
        <w:pBdr>
          <w:top w:val="nil"/>
          <w:left w:val="nil"/>
          <w:bottom w:val="nil"/>
          <w:right w:val="nil"/>
          <w:between w:val="nil"/>
        </w:pBdr>
        <w:rPr>
          <w:rFonts w:ascii="Arial" w:eastAsia="Arial" w:hAnsi="Arial" w:cs="Arial"/>
          <w:b/>
          <w:color w:val="000000"/>
          <w:sz w:val="20"/>
          <w:szCs w:val="20"/>
        </w:rPr>
      </w:pPr>
      <w:r>
        <w:rPr>
          <w:rFonts w:ascii="Arial" w:eastAsia="Arial" w:hAnsi="Arial" w:cs="Arial"/>
          <w:color w:val="000000"/>
          <w:sz w:val="20"/>
          <w:szCs w:val="20"/>
        </w:rPr>
        <w:t>Key recommendations</w:t>
      </w:r>
    </w:p>
    <w:p w:rsidR="00DA7DAD" w:rsidRDefault="00392138">
      <w:pPr>
        <w:numPr>
          <w:ilvl w:val="1"/>
          <w:numId w:val="4"/>
        </w:numPr>
        <w:pBdr>
          <w:top w:val="nil"/>
          <w:left w:val="nil"/>
          <w:bottom w:val="nil"/>
          <w:right w:val="nil"/>
          <w:between w:val="nil"/>
        </w:pBdr>
        <w:rPr>
          <w:rFonts w:ascii="Arial" w:eastAsia="Arial" w:hAnsi="Arial" w:cs="Arial"/>
          <w:b/>
          <w:color w:val="000000"/>
          <w:sz w:val="20"/>
          <w:szCs w:val="20"/>
        </w:rPr>
      </w:pPr>
      <w:r>
        <w:rPr>
          <w:rFonts w:ascii="Arial" w:eastAsia="Arial" w:hAnsi="Arial" w:cs="Arial"/>
          <w:color w:val="000000"/>
          <w:sz w:val="20"/>
          <w:szCs w:val="20"/>
        </w:rPr>
        <w:t>Annexes</w:t>
      </w:r>
    </w:p>
    <w:p w:rsidR="00DA7DAD" w:rsidRDefault="00392138">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Executive summary of 2-3 pages</w:t>
      </w:r>
    </w:p>
    <w:p w:rsidR="00DA7DAD" w:rsidRDefault="00392138">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One (1) electronic file of the clean (final) qualitative (and potentially some quantitative) data collected.</w:t>
      </w:r>
    </w:p>
    <w:p w:rsidR="00DA7DAD" w:rsidRDefault="00392138">
      <w:pPr>
        <w:rPr>
          <w:rFonts w:ascii="Arial" w:eastAsia="Arial" w:hAnsi="Arial" w:cs="Arial"/>
          <w:b/>
          <w:sz w:val="20"/>
          <w:szCs w:val="20"/>
        </w:rPr>
      </w:pPr>
      <w:r>
        <w:rPr>
          <w:rFonts w:ascii="Arial" w:eastAsia="Arial" w:hAnsi="Arial" w:cs="Arial"/>
          <w:sz w:val="20"/>
          <w:szCs w:val="20"/>
        </w:rPr>
        <w:t xml:space="preserve"> </w:t>
      </w:r>
    </w:p>
    <w:p w:rsidR="00DA7DAD" w:rsidRDefault="00392138">
      <w:pPr>
        <w:rPr>
          <w:rFonts w:ascii="Arial" w:eastAsia="Arial" w:hAnsi="Arial" w:cs="Arial"/>
          <w:b/>
          <w:sz w:val="20"/>
          <w:szCs w:val="20"/>
        </w:rPr>
      </w:pPr>
      <w:r>
        <w:rPr>
          <w:rFonts w:ascii="Arial" w:eastAsia="Arial" w:hAnsi="Arial" w:cs="Arial"/>
          <w:b/>
          <w:sz w:val="20"/>
          <w:szCs w:val="20"/>
        </w:rPr>
        <w:t>Methodological strengths and limitations:</w:t>
      </w:r>
    </w:p>
    <w:p w:rsidR="00DA7DAD" w:rsidRDefault="00392138">
      <w:pPr>
        <w:rPr>
          <w:rFonts w:ascii="Arial" w:eastAsia="Arial" w:hAnsi="Arial" w:cs="Arial"/>
          <w:sz w:val="20"/>
          <w:szCs w:val="20"/>
        </w:rPr>
      </w:pPr>
      <w:r>
        <w:rPr>
          <w:rFonts w:ascii="Arial" w:eastAsia="Arial" w:hAnsi="Arial" w:cs="Arial"/>
          <w:sz w:val="20"/>
          <w:szCs w:val="20"/>
        </w:rPr>
        <w:t xml:space="preserve">As a mostly qualitative methods approach, this final evaluation aims to maximize the amount of actionable information acquired from the field, but it should be noted that none of the results acquired from this study will be generalizable to the population in a rigorous statistically significant manner. While qualitative research </w:t>
      </w:r>
      <w:proofErr w:type="gramStart"/>
      <w:r>
        <w:rPr>
          <w:rFonts w:ascii="Arial" w:eastAsia="Arial" w:hAnsi="Arial" w:cs="Arial"/>
          <w:sz w:val="20"/>
          <w:szCs w:val="20"/>
        </w:rPr>
        <w:t>are</w:t>
      </w:r>
      <w:proofErr w:type="gramEnd"/>
      <w:r>
        <w:rPr>
          <w:rFonts w:ascii="Arial" w:eastAsia="Arial" w:hAnsi="Arial" w:cs="Arial"/>
          <w:sz w:val="20"/>
          <w:szCs w:val="20"/>
        </w:rPr>
        <w:t xml:space="preserve"> appropriate for recognizing trends in programming and gathering in-depth information on program processes, results from the quantitative study (performed internally by the MEL team) will need to be validated in order to be comparable to indicators from baseline.</w:t>
      </w:r>
    </w:p>
    <w:p w:rsidR="00DA7DAD" w:rsidRDefault="00DA7DAD">
      <w:pPr>
        <w:rPr>
          <w:rFonts w:ascii="Arial" w:eastAsia="Arial" w:hAnsi="Arial" w:cs="Arial"/>
          <w:b/>
          <w:sz w:val="20"/>
          <w:szCs w:val="20"/>
        </w:rPr>
      </w:pPr>
    </w:p>
    <w:p w:rsidR="00DA7DAD" w:rsidRDefault="00392138">
      <w:pPr>
        <w:rPr>
          <w:rFonts w:ascii="Arial" w:eastAsia="Arial" w:hAnsi="Arial" w:cs="Arial"/>
          <w:b/>
          <w:sz w:val="20"/>
          <w:szCs w:val="20"/>
        </w:rPr>
      </w:pPr>
      <w:r>
        <w:rPr>
          <w:rFonts w:ascii="Arial" w:eastAsia="Arial" w:hAnsi="Arial" w:cs="Arial"/>
          <w:b/>
          <w:sz w:val="20"/>
          <w:szCs w:val="20"/>
        </w:rPr>
        <w:t>Presentations:</w:t>
      </w:r>
    </w:p>
    <w:p w:rsidR="00DA7DAD" w:rsidRDefault="00392138">
      <w:pPr>
        <w:rPr>
          <w:rFonts w:ascii="Arial" w:eastAsia="Arial" w:hAnsi="Arial" w:cs="Arial"/>
          <w:sz w:val="20"/>
          <w:szCs w:val="20"/>
        </w:rPr>
      </w:pPr>
      <w:r>
        <w:rPr>
          <w:rFonts w:ascii="Arial" w:eastAsia="Arial" w:hAnsi="Arial" w:cs="Arial"/>
          <w:sz w:val="20"/>
          <w:szCs w:val="20"/>
        </w:rPr>
        <w:t xml:space="preserve">Three presentations will be required. One will be required at the beginning of the work in-country to present the methodology of the evaluation to the program team, and two at the end to present preliminary results. The first of the results presentations will be before the program team to discuss results and receive meaningful feedback. The final presentation will be a smaller presentation presented to GAC representatives, partners, and other stakeholders. </w:t>
      </w:r>
    </w:p>
    <w:p w:rsidR="00DA7DAD" w:rsidRDefault="00DA7DAD">
      <w:pPr>
        <w:rPr>
          <w:rFonts w:ascii="Arial" w:eastAsia="Arial" w:hAnsi="Arial" w:cs="Arial"/>
          <w:b/>
          <w:sz w:val="20"/>
          <w:szCs w:val="20"/>
        </w:rPr>
      </w:pPr>
    </w:p>
    <w:p w:rsidR="00DA7DAD" w:rsidRDefault="00392138">
      <w:pPr>
        <w:rPr>
          <w:rFonts w:ascii="Arial" w:eastAsia="Arial" w:hAnsi="Arial" w:cs="Arial"/>
          <w:b/>
          <w:sz w:val="20"/>
          <w:szCs w:val="20"/>
        </w:rPr>
      </w:pPr>
      <w:r>
        <w:rPr>
          <w:rFonts w:ascii="Arial" w:eastAsia="Arial" w:hAnsi="Arial" w:cs="Arial"/>
          <w:b/>
          <w:sz w:val="20"/>
          <w:szCs w:val="20"/>
        </w:rPr>
        <w:t>Estimated Timeframe / Schedule:</w:t>
      </w:r>
    </w:p>
    <w:p w:rsidR="00DA7DAD" w:rsidRDefault="00DA7DAD">
      <w:pPr>
        <w:rPr>
          <w:rFonts w:ascii="Arial" w:eastAsia="Arial" w:hAnsi="Arial" w:cs="Arial"/>
          <w:sz w:val="20"/>
          <w:szCs w:val="20"/>
        </w:rPr>
      </w:pPr>
    </w:p>
    <w:p w:rsidR="00DA7DAD" w:rsidRDefault="00392138">
      <w:pPr>
        <w:rPr>
          <w:rFonts w:ascii="Arial" w:eastAsia="Arial" w:hAnsi="Arial" w:cs="Arial"/>
          <w:sz w:val="20"/>
          <w:szCs w:val="20"/>
        </w:rPr>
      </w:pPr>
      <w:r>
        <w:rPr>
          <w:rFonts w:ascii="Arial" w:eastAsia="Arial" w:hAnsi="Arial" w:cs="Arial"/>
          <w:sz w:val="20"/>
          <w:szCs w:val="20"/>
        </w:rPr>
        <w:t xml:space="preserve">Mercy Corps estimates between 4 and 5 weeks for the assignment with 3 weeks of in-country work and 1 week of out-of-country work, subject to discussion and agreement with the consultant. </w:t>
      </w:r>
    </w:p>
    <w:p w:rsidR="00DA7DAD" w:rsidRDefault="00DA7DAD">
      <w:pPr>
        <w:rPr>
          <w:rFonts w:ascii="Arial" w:eastAsia="Arial" w:hAnsi="Arial" w:cs="Arial"/>
          <w:sz w:val="20"/>
          <w:szCs w:val="20"/>
        </w:rPr>
      </w:pPr>
    </w:p>
    <w:p w:rsidR="00DA7DAD" w:rsidRDefault="00392138">
      <w:pPr>
        <w:rPr>
          <w:rFonts w:ascii="Arial" w:eastAsia="Arial" w:hAnsi="Arial" w:cs="Arial"/>
          <w:sz w:val="20"/>
          <w:szCs w:val="20"/>
        </w:rPr>
      </w:pPr>
      <w:r>
        <w:rPr>
          <w:rFonts w:ascii="Arial" w:eastAsia="Arial" w:hAnsi="Arial" w:cs="Arial"/>
          <w:sz w:val="20"/>
          <w:szCs w:val="20"/>
        </w:rPr>
        <w:t>The consultant will be responsible to propose a schedule for his/her work, however, it is mandatory that the data collection is being done during the month of March 2019. A proposed schedule could be:</w:t>
      </w:r>
    </w:p>
    <w:p w:rsidR="00DA7DAD" w:rsidRDefault="00DA7DAD">
      <w:pPr>
        <w:rPr>
          <w:rFonts w:ascii="Arial" w:eastAsia="Arial" w:hAnsi="Arial" w:cs="Arial"/>
          <w:sz w:val="20"/>
          <w:szCs w:val="20"/>
        </w:rPr>
      </w:pPr>
    </w:p>
    <w:tbl>
      <w:tblPr>
        <w:tblStyle w:val="a0"/>
        <w:tblW w:w="10152" w:type="dxa"/>
        <w:tblBorders>
          <w:top w:val="nil"/>
          <w:left w:val="nil"/>
          <w:bottom w:val="nil"/>
          <w:right w:val="nil"/>
          <w:insideH w:val="nil"/>
          <w:insideV w:val="nil"/>
        </w:tblBorders>
        <w:tblLayout w:type="fixed"/>
        <w:tblLook w:val="0400" w:firstRow="0" w:lastRow="0" w:firstColumn="0" w:lastColumn="0" w:noHBand="0" w:noVBand="1"/>
      </w:tblPr>
      <w:tblGrid>
        <w:gridCol w:w="2458"/>
        <w:gridCol w:w="6470"/>
        <w:gridCol w:w="1224"/>
      </w:tblGrid>
      <w:tr w:rsidR="00DA7DAD">
        <w:tc>
          <w:tcPr>
            <w:tcW w:w="2458" w:type="dxa"/>
            <w:tcBorders>
              <w:bottom w:val="single" w:sz="4" w:space="0" w:color="000000"/>
            </w:tcBorders>
          </w:tcPr>
          <w:p w:rsidR="00DA7DAD" w:rsidRDefault="00392138">
            <w:pPr>
              <w:rPr>
                <w:rFonts w:ascii="Arial" w:eastAsia="Arial" w:hAnsi="Arial" w:cs="Arial"/>
                <w:sz w:val="20"/>
                <w:szCs w:val="20"/>
              </w:rPr>
            </w:pPr>
            <w:r>
              <w:rPr>
                <w:rFonts w:ascii="Arial" w:eastAsia="Arial" w:hAnsi="Arial" w:cs="Arial"/>
                <w:sz w:val="20"/>
                <w:szCs w:val="20"/>
              </w:rPr>
              <w:t>Date</w:t>
            </w:r>
          </w:p>
        </w:tc>
        <w:tc>
          <w:tcPr>
            <w:tcW w:w="6470" w:type="dxa"/>
            <w:tcBorders>
              <w:bottom w:val="single" w:sz="4" w:space="0" w:color="000000"/>
            </w:tcBorders>
          </w:tcPr>
          <w:p w:rsidR="00DA7DAD" w:rsidRDefault="00392138">
            <w:pPr>
              <w:pBdr>
                <w:top w:val="nil"/>
                <w:left w:val="nil"/>
                <w:bottom w:val="nil"/>
                <w:right w:val="nil"/>
                <w:between w:val="nil"/>
              </w:pBdr>
              <w:ind w:firstLine="720"/>
              <w:rPr>
                <w:rFonts w:ascii="Arial" w:eastAsia="Arial" w:hAnsi="Arial" w:cs="Arial"/>
                <w:color w:val="000000"/>
                <w:sz w:val="20"/>
                <w:szCs w:val="20"/>
              </w:rPr>
            </w:pPr>
            <w:r>
              <w:rPr>
                <w:rFonts w:ascii="Arial" w:eastAsia="Arial" w:hAnsi="Arial" w:cs="Arial"/>
                <w:color w:val="000000"/>
                <w:sz w:val="20"/>
                <w:szCs w:val="20"/>
              </w:rPr>
              <w:t>Activities</w:t>
            </w:r>
          </w:p>
        </w:tc>
        <w:tc>
          <w:tcPr>
            <w:tcW w:w="1224" w:type="dxa"/>
            <w:tcBorders>
              <w:bottom w:val="single" w:sz="4" w:space="0" w:color="000000"/>
            </w:tcBorders>
          </w:tcPr>
          <w:p w:rsidR="00DA7DAD" w:rsidRDefault="00392138">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Duration</w:t>
            </w:r>
          </w:p>
        </w:tc>
      </w:tr>
      <w:tr w:rsidR="00DA7DAD">
        <w:tc>
          <w:tcPr>
            <w:tcW w:w="2458" w:type="dxa"/>
            <w:tcBorders>
              <w:top w:val="single" w:sz="4" w:space="0" w:color="000000"/>
              <w:bottom w:val="single" w:sz="4" w:space="0" w:color="000000"/>
            </w:tcBorders>
          </w:tcPr>
          <w:p w:rsidR="00DA7DAD" w:rsidRDefault="00392138">
            <w:pPr>
              <w:rPr>
                <w:rFonts w:ascii="Arial" w:eastAsia="Arial" w:hAnsi="Arial" w:cs="Arial"/>
                <w:sz w:val="20"/>
                <w:szCs w:val="20"/>
              </w:rPr>
            </w:pPr>
            <w:r>
              <w:rPr>
                <w:rFonts w:ascii="Arial" w:eastAsia="Arial" w:hAnsi="Arial" w:cs="Arial"/>
                <w:sz w:val="20"/>
                <w:szCs w:val="20"/>
              </w:rPr>
              <w:t>March 27 (Out of country)</w:t>
            </w:r>
          </w:p>
        </w:tc>
        <w:tc>
          <w:tcPr>
            <w:tcW w:w="6470" w:type="dxa"/>
            <w:tcBorders>
              <w:top w:val="single" w:sz="4" w:space="0" w:color="000000"/>
              <w:bottom w:val="single" w:sz="4" w:space="0" w:color="000000"/>
            </w:tcBorders>
          </w:tcPr>
          <w:p w:rsidR="00DA7DAD" w:rsidRDefault="00392138">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Initial literature review of program documentation </w:t>
            </w:r>
          </w:p>
        </w:tc>
        <w:tc>
          <w:tcPr>
            <w:tcW w:w="1224" w:type="dxa"/>
            <w:tcBorders>
              <w:top w:val="single" w:sz="4" w:space="0" w:color="000000"/>
              <w:bottom w:val="single" w:sz="4" w:space="0" w:color="000000"/>
            </w:tcBorders>
          </w:tcPr>
          <w:p w:rsidR="00DA7DAD" w:rsidRDefault="00392138">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 day</w:t>
            </w:r>
          </w:p>
        </w:tc>
      </w:tr>
      <w:tr w:rsidR="00DA7DAD">
        <w:tc>
          <w:tcPr>
            <w:tcW w:w="2458" w:type="dxa"/>
            <w:tcBorders>
              <w:top w:val="single" w:sz="4" w:space="0" w:color="000000"/>
              <w:bottom w:val="single" w:sz="4" w:space="0" w:color="000000"/>
            </w:tcBorders>
          </w:tcPr>
          <w:p w:rsidR="00DA7DAD" w:rsidRDefault="00392138">
            <w:pPr>
              <w:rPr>
                <w:rFonts w:ascii="Arial" w:eastAsia="Arial" w:hAnsi="Arial" w:cs="Arial"/>
                <w:sz w:val="20"/>
                <w:szCs w:val="20"/>
              </w:rPr>
            </w:pPr>
            <w:r>
              <w:rPr>
                <w:rFonts w:ascii="Arial" w:eastAsia="Arial" w:hAnsi="Arial" w:cs="Arial"/>
                <w:sz w:val="20"/>
                <w:szCs w:val="20"/>
              </w:rPr>
              <w:t xml:space="preserve">March 28 - April 1 (Out of country) </w:t>
            </w:r>
          </w:p>
        </w:tc>
        <w:tc>
          <w:tcPr>
            <w:tcW w:w="6470" w:type="dxa"/>
            <w:tcBorders>
              <w:top w:val="single" w:sz="4" w:space="0" w:color="000000"/>
              <w:bottom w:val="single" w:sz="4" w:space="0" w:color="000000"/>
            </w:tcBorders>
          </w:tcPr>
          <w:p w:rsidR="00DA7DAD" w:rsidRDefault="00392138">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Evaluation design </w:t>
            </w:r>
          </w:p>
          <w:p w:rsidR="00DA7DAD" w:rsidRDefault="00DA7DAD">
            <w:pPr>
              <w:pBdr>
                <w:top w:val="nil"/>
                <w:left w:val="nil"/>
                <w:bottom w:val="nil"/>
                <w:right w:val="nil"/>
                <w:between w:val="nil"/>
              </w:pBdr>
              <w:ind w:firstLine="720"/>
              <w:rPr>
                <w:rFonts w:ascii="Arial" w:eastAsia="Arial" w:hAnsi="Arial" w:cs="Arial"/>
                <w:color w:val="000000"/>
                <w:sz w:val="20"/>
                <w:szCs w:val="20"/>
              </w:rPr>
            </w:pPr>
          </w:p>
        </w:tc>
        <w:tc>
          <w:tcPr>
            <w:tcW w:w="1224" w:type="dxa"/>
            <w:tcBorders>
              <w:top w:val="single" w:sz="4" w:space="0" w:color="000000"/>
              <w:bottom w:val="single" w:sz="4" w:space="0" w:color="000000"/>
            </w:tcBorders>
          </w:tcPr>
          <w:p w:rsidR="00DA7DAD" w:rsidRDefault="00392138">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1-2 days</w:t>
            </w:r>
          </w:p>
        </w:tc>
      </w:tr>
      <w:tr w:rsidR="00DA7DAD">
        <w:trPr>
          <w:trHeight w:val="600"/>
        </w:trPr>
        <w:tc>
          <w:tcPr>
            <w:tcW w:w="2458" w:type="dxa"/>
            <w:tcBorders>
              <w:top w:val="single" w:sz="4" w:space="0" w:color="000000"/>
              <w:bottom w:val="single" w:sz="4" w:space="0" w:color="000000"/>
            </w:tcBorders>
          </w:tcPr>
          <w:p w:rsidR="00DA7DAD" w:rsidRDefault="00392138">
            <w:pPr>
              <w:rPr>
                <w:rFonts w:ascii="Arial" w:eastAsia="Arial" w:hAnsi="Arial" w:cs="Arial"/>
                <w:sz w:val="20"/>
                <w:szCs w:val="20"/>
              </w:rPr>
            </w:pPr>
            <w:r>
              <w:rPr>
                <w:rFonts w:ascii="Arial" w:eastAsia="Arial" w:hAnsi="Arial" w:cs="Arial"/>
                <w:sz w:val="20"/>
                <w:szCs w:val="20"/>
              </w:rPr>
              <w:t>April 8 - 12 (In country)</w:t>
            </w:r>
          </w:p>
        </w:tc>
        <w:tc>
          <w:tcPr>
            <w:tcW w:w="6470" w:type="dxa"/>
            <w:tcBorders>
              <w:top w:val="single" w:sz="4" w:space="0" w:color="000000"/>
              <w:bottom w:val="single" w:sz="4" w:space="0" w:color="000000"/>
            </w:tcBorders>
          </w:tcPr>
          <w:p w:rsidR="00DA7DAD" w:rsidRDefault="00392138">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Introductory meetings between </w:t>
            </w:r>
            <w:r>
              <w:rPr>
                <w:rFonts w:ascii="Arial" w:eastAsia="Arial" w:hAnsi="Arial" w:cs="Arial"/>
                <w:sz w:val="20"/>
                <w:szCs w:val="20"/>
              </w:rPr>
              <w:t>evaluation</w:t>
            </w:r>
            <w:r>
              <w:rPr>
                <w:rFonts w:ascii="Arial" w:eastAsia="Arial" w:hAnsi="Arial" w:cs="Arial"/>
                <w:color w:val="000000"/>
                <w:sz w:val="20"/>
                <w:szCs w:val="20"/>
              </w:rPr>
              <w:t xml:space="preserve"> team and stakeholders</w:t>
            </w:r>
          </w:p>
          <w:p w:rsidR="00DA7DAD" w:rsidRDefault="00DA7DAD">
            <w:pPr>
              <w:pBdr>
                <w:top w:val="nil"/>
                <w:left w:val="nil"/>
                <w:bottom w:val="nil"/>
                <w:right w:val="nil"/>
                <w:between w:val="nil"/>
              </w:pBdr>
              <w:rPr>
                <w:rFonts w:ascii="Arial" w:eastAsia="Arial" w:hAnsi="Arial" w:cs="Arial"/>
                <w:color w:val="000000"/>
                <w:sz w:val="20"/>
                <w:szCs w:val="20"/>
              </w:rPr>
            </w:pPr>
          </w:p>
          <w:p w:rsidR="00DA7DAD" w:rsidRDefault="00392138">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Briefing of </w:t>
            </w:r>
            <w:r>
              <w:rPr>
                <w:rFonts w:ascii="Arial" w:eastAsia="Arial" w:hAnsi="Arial" w:cs="Arial"/>
                <w:sz w:val="20"/>
                <w:szCs w:val="20"/>
              </w:rPr>
              <w:t>evaluation</w:t>
            </w:r>
            <w:r>
              <w:rPr>
                <w:rFonts w:ascii="Arial" w:eastAsia="Arial" w:hAnsi="Arial" w:cs="Arial"/>
                <w:color w:val="000000"/>
                <w:sz w:val="20"/>
                <w:szCs w:val="20"/>
              </w:rPr>
              <w:t xml:space="preserve"> team (objectives, organizations, methods, approaches, tools) and finalization of qualitative study tools</w:t>
            </w:r>
          </w:p>
          <w:p w:rsidR="00DA7DAD" w:rsidRDefault="00DA7DAD">
            <w:pPr>
              <w:pBdr>
                <w:top w:val="nil"/>
                <w:left w:val="nil"/>
                <w:bottom w:val="nil"/>
                <w:right w:val="nil"/>
                <w:between w:val="nil"/>
              </w:pBdr>
              <w:rPr>
                <w:rFonts w:ascii="Arial" w:eastAsia="Arial" w:hAnsi="Arial" w:cs="Arial"/>
                <w:color w:val="000000"/>
                <w:sz w:val="20"/>
                <w:szCs w:val="20"/>
              </w:rPr>
            </w:pPr>
          </w:p>
          <w:p w:rsidR="00DA7DAD" w:rsidRDefault="00392138">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Train enumerators and/or qualitative interviewers</w:t>
            </w:r>
          </w:p>
        </w:tc>
        <w:tc>
          <w:tcPr>
            <w:tcW w:w="1224" w:type="dxa"/>
            <w:tcBorders>
              <w:top w:val="single" w:sz="4" w:space="0" w:color="000000"/>
              <w:bottom w:val="single" w:sz="4" w:space="0" w:color="000000"/>
            </w:tcBorders>
          </w:tcPr>
          <w:p w:rsidR="00DA7DAD" w:rsidRDefault="00392138">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 days</w:t>
            </w:r>
          </w:p>
        </w:tc>
      </w:tr>
      <w:tr w:rsidR="00DA7DAD">
        <w:trPr>
          <w:trHeight w:val="440"/>
        </w:trPr>
        <w:tc>
          <w:tcPr>
            <w:tcW w:w="2458" w:type="dxa"/>
            <w:tcBorders>
              <w:top w:val="single" w:sz="4" w:space="0" w:color="000000"/>
              <w:bottom w:val="single" w:sz="4" w:space="0" w:color="000000"/>
            </w:tcBorders>
          </w:tcPr>
          <w:p w:rsidR="00DA7DAD" w:rsidRDefault="00392138">
            <w:pPr>
              <w:rPr>
                <w:rFonts w:ascii="Arial" w:eastAsia="Arial" w:hAnsi="Arial" w:cs="Arial"/>
                <w:sz w:val="20"/>
                <w:szCs w:val="20"/>
              </w:rPr>
            </w:pPr>
            <w:r>
              <w:rPr>
                <w:rFonts w:ascii="Arial" w:eastAsia="Arial" w:hAnsi="Arial" w:cs="Arial"/>
                <w:sz w:val="20"/>
                <w:szCs w:val="20"/>
              </w:rPr>
              <w:t>April 13 - 26 (In country)</w:t>
            </w:r>
          </w:p>
        </w:tc>
        <w:tc>
          <w:tcPr>
            <w:tcW w:w="6470" w:type="dxa"/>
            <w:tcBorders>
              <w:top w:val="single" w:sz="4" w:space="0" w:color="000000"/>
              <w:bottom w:val="single" w:sz="4" w:space="0" w:color="000000"/>
            </w:tcBorders>
          </w:tcPr>
          <w:p w:rsidR="00DA7DAD" w:rsidRDefault="00392138">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Pre-test and field work (interviews, focus groups discussions, observations, analyses, triangulations)</w:t>
            </w:r>
          </w:p>
        </w:tc>
        <w:tc>
          <w:tcPr>
            <w:tcW w:w="1224" w:type="dxa"/>
            <w:tcBorders>
              <w:top w:val="single" w:sz="4" w:space="0" w:color="000000"/>
              <w:bottom w:val="single" w:sz="4" w:space="0" w:color="000000"/>
            </w:tcBorders>
          </w:tcPr>
          <w:p w:rsidR="00DA7DAD" w:rsidRDefault="00392138">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10-14 days</w:t>
            </w:r>
          </w:p>
        </w:tc>
      </w:tr>
      <w:tr w:rsidR="00DA7DAD">
        <w:trPr>
          <w:trHeight w:val="440"/>
        </w:trPr>
        <w:tc>
          <w:tcPr>
            <w:tcW w:w="2458" w:type="dxa"/>
            <w:tcBorders>
              <w:top w:val="single" w:sz="4" w:space="0" w:color="000000"/>
              <w:bottom w:val="single" w:sz="4" w:space="0" w:color="000000"/>
            </w:tcBorders>
          </w:tcPr>
          <w:p w:rsidR="00DA7DAD" w:rsidRDefault="00392138">
            <w:pPr>
              <w:rPr>
                <w:rFonts w:ascii="Arial" w:eastAsia="Arial" w:hAnsi="Arial" w:cs="Arial"/>
                <w:sz w:val="20"/>
                <w:szCs w:val="20"/>
              </w:rPr>
            </w:pPr>
            <w:r>
              <w:rPr>
                <w:rFonts w:ascii="Arial" w:eastAsia="Arial" w:hAnsi="Arial" w:cs="Arial"/>
                <w:sz w:val="20"/>
                <w:szCs w:val="20"/>
              </w:rPr>
              <w:t>April 26 - May 1 (In country)</w:t>
            </w:r>
          </w:p>
        </w:tc>
        <w:tc>
          <w:tcPr>
            <w:tcW w:w="6470" w:type="dxa"/>
            <w:tcBorders>
              <w:top w:val="single" w:sz="4" w:space="0" w:color="000000"/>
              <w:bottom w:val="single" w:sz="4" w:space="0" w:color="000000"/>
            </w:tcBorders>
          </w:tcPr>
          <w:p w:rsidR="00DA7DAD" w:rsidRDefault="00392138">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Data cleaning, </w:t>
            </w:r>
          </w:p>
          <w:p w:rsidR="00DA7DAD" w:rsidRDefault="00392138">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Preliminary analysis</w:t>
            </w:r>
          </w:p>
          <w:p w:rsidR="00DA7DAD" w:rsidRDefault="00392138">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Presentation of preliminary observations to validate findings and interpretations</w:t>
            </w:r>
          </w:p>
          <w:p w:rsidR="00DA7DAD" w:rsidRDefault="00392138">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Presentation of detailed results including preliminary recommendations to consortium members</w:t>
            </w:r>
          </w:p>
          <w:p w:rsidR="00DA7DAD" w:rsidRDefault="00392138">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lastRenderedPageBreak/>
              <w:t xml:space="preserve">- Summary  presentation of key findings and implications to </w:t>
            </w:r>
            <w:r>
              <w:rPr>
                <w:rFonts w:ascii="Arial" w:eastAsia="Arial" w:hAnsi="Arial" w:cs="Arial"/>
                <w:sz w:val="20"/>
                <w:szCs w:val="20"/>
              </w:rPr>
              <w:t>GAC</w:t>
            </w:r>
            <w:r>
              <w:rPr>
                <w:rFonts w:ascii="Arial" w:eastAsia="Arial" w:hAnsi="Arial" w:cs="Arial"/>
                <w:color w:val="000000"/>
                <w:sz w:val="20"/>
                <w:szCs w:val="20"/>
              </w:rPr>
              <w:t xml:space="preserve"> and </w:t>
            </w:r>
            <w:r>
              <w:rPr>
                <w:rFonts w:ascii="Arial" w:eastAsia="Arial" w:hAnsi="Arial" w:cs="Arial"/>
                <w:sz w:val="20"/>
                <w:szCs w:val="20"/>
              </w:rPr>
              <w:t>other relevant</w:t>
            </w:r>
            <w:r>
              <w:rPr>
                <w:rFonts w:ascii="Arial" w:eastAsia="Arial" w:hAnsi="Arial" w:cs="Arial"/>
                <w:color w:val="000000"/>
                <w:sz w:val="20"/>
                <w:szCs w:val="20"/>
              </w:rPr>
              <w:t xml:space="preserve"> stakeholders </w:t>
            </w:r>
          </w:p>
        </w:tc>
        <w:tc>
          <w:tcPr>
            <w:tcW w:w="1224" w:type="dxa"/>
            <w:tcBorders>
              <w:top w:val="single" w:sz="4" w:space="0" w:color="000000"/>
              <w:bottom w:val="single" w:sz="4" w:space="0" w:color="000000"/>
            </w:tcBorders>
          </w:tcPr>
          <w:p w:rsidR="00DA7DAD" w:rsidRDefault="00392138">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lastRenderedPageBreak/>
              <w:t>5 days</w:t>
            </w:r>
          </w:p>
        </w:tc>
      </w:tr>
      <w:tr w:rsidR="00DA7DAD">
        <w:trPr>
          <w:trHeight w:val="440"/>
        </w:trPr>
        <w:tc>
          <w:tcPr>
            <w:tcW w:w="2458" w:type="dxa"/>
            <w:tcBorders>
              <w:top w:val="single" w:sz="4" w:space="0" w:color="000000"/>
              <w:bottom w:val="single" w:sz="4" w:space="0" w:color="000000"/>
            </w:tcBorders>
          </w:tcPr>
          <w:p w:rsidR="00DA7DAD" w:rsidRDefault="00392138">
            <w:pPr>
              <w:rPr>
                <w:rFonts w:ascii="Arial" w:eastAsia="Arial" w:hAnsi="Arial" w:cs="Arial"/>
                <w:sz w:val="20"/>
                <w:szCs w:val="20"/>
              </w:rPr>
            </w:pPr>
            <w:r>
              <w:rPr>
                <w:rFonts w:ascii="Arial" w:eastAsia="Arial" w:hAnsi="Arial" w:cs="Arial"/>
                <w:sz w:val="20"/>
                <w:szCs w:val="20"/>
              </w:rPr>
              <w:lastRenderedPageBreak/>
              <w:t>May 2 - 5 (Out of country)</w:t>
            </w:r>
          </w:p>
        </w:tc>
        <w:tc>
          <w:tcPr>
            <w:tcW w:w="6470" w:type="dxa"/>
            <w:tcBorders>
              <w:top w:val="single" w:sz="4" w:space="0" w:color="000000"/>
              <w:bottom w:val="single" w:sz="4" w:space="0" w:color="000000"/>
            </w:tcBorders>
          </w:tcPr>
          <w:p w:rsidR="00DA7DAD" w:rsidRDefault="00392138">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Report writing</w:t>
            </w:r>
          </w:p>
        </w:tc>
        <w:tc>
          <w:tcPr>
            <w:tcW w:w="1224" w:type="dxa"/>
            <w:tcBorders>
              <w:top w:val="single" w:sz="4" w:space="0" w:color="000000"/>
              <w:bottom w:val="single" w:sz="4" w:space="0" w:color="000000"/>
            </w:tcBorders>
          </w:tcPr>
          <w:p w:rsidR="00DA7DAD" w:rsidRDefault="00392138">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 days</w:t>
            </w:r>
          </w:p>
        </w:tc>
      </w:tr>
      <w:tr w:rsidR="00DA7DAD">
        <w:trPr>
          <w:trHeight w:val="440"/>
        </w:trPr>
        <w:tc>
          <w:tcPr>
            <w:tcW w:w="2458" w:type="dxa"/>
            <w:tcBorders>
              <w:top w:val="single" w:sz="4" w:space="0" w:color="000000"/>
              <w:bottom w:val="single" w:sz="4" w:space="0" w:color="000000"/>
            </w:tcBorders>
          </w:tcPr>
          <w:p w:rsidR="00DA7DAD" w:rsidRDefault="00392138">
            <w:pPr>
              <w:rPr>
                <w:rFonts w:ascii="Arial" w:eastAsia="Arial" w:hAnsi="Arial" w:cs="Arial"/>
                <w:sz w:val="20"/>
                <w:szCs w:val="20"/>
              </w:rPr>
            </w:pPr>
            <w:r>
              <w:rPr>
                <w:rFonts w:ascii="Arial" w:eastAsia="Arial" w:hAnsi="Arial" w:cs="Arial"/>
                <w:sz w:val="20"/>
                <w:szCs w:val="20"/>
              </w:rPr>
              <w:t>May 6 (Out of country)</w:t>
            </w:r>
          </w:p>
        </w:tc>
        <w:tc>
          <w:tcPr>
            <w:tcW w:w="6470" w:type="dxa"/>
            <w:tcBorders>
              <w:top w:val="single" w:sz="4" w:space="0" w:color="000000"/>
              <w:bottom w:val="single" w:sz="4" w:space="0" w:color="000000"/>
            </w:tcBorders>
          </w:tcPr>
          <w:p w:rsidR="00DA7DAD" w:rsidRDefault="00392138">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Draft report due</w:t>
            </w:r>
          </w:p>
        </w:tc>
        <w:tc>
          <w:tcPr>
            <w:tcW w:w="1224" w:type="dxa"/>
            <w:tcBorders>
              <w:top w:val="single" w:sz="4" w:space="0" w:color="000000"/>
              <w:bottom w:val="single" w:sz="4" w:space="0" w:color="000000"/>
            </w:tcBorders>
          </w:tcPr>
          <w:p w:rsidR="00DA7DAD" w:rsidRDefault="00DA7DAD">
            <w:pPr>
              <w:pBdr>
                <w:top w:val="nil"/>
                <w:left w:val="nil"/>
                <w:bottom w:val="nil"/>
                <w:right w:val="nil"/>
                <w:between w:val="nil"/>
              </w:pBdr>
              <w:rPr>
                <w:rFonts w:ascii="Arial" w:eastAsia="Arial" w:hAnsi="Arial" w:cs="Arial"/>
                <w:color w:val="000000"/>
                <w:sz w:val="20"/>
                <w:szCs w:val="20"/>
              </w:rPr>
            </w:pPr>
          </w:p>
        </w:tc>
      </w:tr>
      <w:tr w:rsidR="00DA7DAD">
        <w:trPr>
          <w:trHeight w:val="440"/>
        </w:trPr>
        <w:tc>
          <w:tcPr>
            <w:tcW w:w="2458" w:type="dxa"/>
            <w:tcBorders>
              <w:top w:val="single" w:sz="4" w:space="0" w:color="000000"/>
              <w:bottom w:val="single" w:sz="4" w:space="0" w:color="000000"/>
            </w:tcBorders>
          </w:tcPr>
          <w:p w:rsidR="00DA7DAD" w:rsidRDefault="00392138">
            <w:pPr>
              <w:rPr>
                <w:rFonts w:ascii="Arial" w:eastAsia="Arial" w:hAnsi="Arial" w:cs="Arial"/>
                <w:sz w:val="20"/>
                <w:szCs w:val="20"/>
              </w:rPr>
            </w:pPr>
            <w:r>
              <w:rPr>
                <w:rFonts w:ascii="Arial" w:eastAsia="Arial" w:hAnsi="Arial" w:cs="Arial"/>
                <w:sz w:val="20"/>
                <w:szCs w:val="20"/>
              </w:rPr>
              <w:t>May 8 (Out of country)</w:t>
            </w:r>
          </w:p>
        </w:tc>
        <w:tc>
          <w:tcPr>
            <w:tcW w:w="6470" w:type="dxa"/>
            <w:tcBorders>
              <w:top w:val="single" w:sz="4" w:space="0" w:color="000000"/>
              <w:bottom w:val="single" w:sz="4" w:space="0" w:color="000000"/>
            </w:tcBorders>
          </w:tcPr>
          <w:p w:rsidR="00DA7DAD" w:rsidRDefault="00392138">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Revision of draft report considering feedback from </w:t>
            </w:r>
            <w:r>
              <w:rPr>
                <w:rFonts w:ascii="Arial" w:eastAsia="Arial" w:hAnsi="Arial" w:cs="Arial"/>
                <w:sz w:val="20"/>
                <w:szCs w:val="20"/>
              </w:rPr>
              <w:t>AVA</w:t>
            </w:r>
            <w:r>
              <w:rPr>
                <w:rFonts w:ascii="Arial" w:eastAsia="Arial" w:hAnsi="Arial" w:cs="Arial"/>
                <w:color w:val="000000"/>
                <w:sz w:val="20"/>
                <w:szCs w:val="20"/>
              </w:rPr>
              <w:t xml:space="preserve"> team</w:t>
            </w:r>
          </w:p>
        </w:tc>
        <w:tc>
          <w:tcPr>
            <w:tcW w:w="1224" w:type="dxa"/>
            <w:tcBorders>
              <w:top w:val="single" w:sz="4" w:space="0" w:color="000000"/>
              <w:bottom w:val="single" w:sz="4" w:space="0" w:color="000000"/>
            </w:tcBorders>
          </w:tcPr>
          <w:p w:rsidR="00DA7DAD" w:rsidRDefault="00392138">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 day</w:t>
            </w:r>
          </w:p>
        </w:tc>
      </w:tr>
      <w:tr w:rsidR="00DA7DAD">
        <w:trPr>
          <w:trHeight w:val="440"/>
        </w:trPr>
        <w:tc>
          <w:tcPr>
            <w:tcW w:w="2458" w:type="dxa"/>
            <w:tcBorders>
              <w:top w:val="single" w:sz="4" w:space="0" w:color="000000"/>
              <w:bottom w:val="single" w:sz="4" w:space="0" w:color="000000"/>
            </w:tcBorders>
          </w:tcPr>
          <w:p w:rsidR="00DA7DAD" w:rsidRDefault="00392138">
            <w:pPr>
              <w:rPr>
                <w:rFonts w:ascii="Arial" w:eastAsia="Arial" w:hAnsi="Arial" w:cs="Arial"/>
                <w:sz w:val="20"/>
                <w:szCs w:val="20"/>
              </w:rPr>
            </w:pPr>
            <w:r>
              <w:rPr>
                <w:rFonts w:ascii="Arial" w:eastAsia="Arial" w:hAnsi="Arial" w:cs="Arial"/>
                <w:sz w:val="20"/>
                <w:szCs w:val="20"/>
              </w:rPr>
              <w:t>May 14 (Out of country)</w:t>
            </w:r>
          </w:p>
        </w:tc>
        <w:tc>
          <w:tcPr>
            <w:tcW w:w="6470" w:type="dxa"/>
            <w:tcBorders>
              <w:top w:val="single" w:sz="4" w:space="0" w:color="000000"/>
              <w:bottom w:val="single" w:sz="4" w:space="0" w:color="000000"/>
            </w:tcBorders>
          </w:tcPr>
          <w:p w:rsidR="00DA7DAD" w:rsidRDefault="00392138">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Final report due</w:t>
            </w:r>
          </w:p>
        </w:tc>
        <w:tc>
          <w:tcPr>
            <w:tcW w:w="1224" w:type="dxa"/>
            <w:tcBorders>
              <w:top w:val="single" w:sz="4" w:space="0" w:color="000000"/>
              <w:bottom w:val="single" w:sz="4" w:space="0" w:color="000000"/>
            </w:tcBorders>
          </w:tcPr>
          <w:p w:rsidR="00DA7DAD" w:rsidRDefault="00DA7DAD">
            <w:pPr>
              <w:pBdr>
                <w:top w:val="nil"/>
                <w:left w:val="nil"/>
                <w:bottom w:val="nil"/>
                <w:right w:val="nil"/>
                <w:between w:val="nil"/>
              </w:pBdr>
              <w:rPr>
                <w:rFonts w:ascii="Arial" w:eastAsia="Arial" w:hAnsi="Arial" w:cs="Arial"/>
                <w:color w:val="000000"/>
                <w:sz w:val="20"/>
                <w:szCs w:val="20"/>
              </w:rPr>
            </w:pPr>
          </w:p>
        </w:tc>
      </w:tr>
      <w:tr w:rsidR="00DA7DAD">
        <w:trPr>
          <w:trHeight w:val="440"/>
        </w:trPr>
        <w:tc>
          <w:tcPr>
            <w:tcW w:w="2458" w:type="dxa"/>
            <w:tcBorders>
              <w:top w:val="single" w:sz="4" w:space="0" w:color="000000"/>
            </w:tcBorders>
          </w:tcPr>
          <w:p w:rsidR="00DA7DAD" w:rsidRDefault="00DA7DAD">
            <w:pPr>
              <w:rPr>
                <w:rFonts w:ascii="Arial" w:eastAsia="Arial" w:hAnsi="Arial" w:cs="Arial"/>
                <w:sz w:val="20"/>
                <w:szCs w:val="20"/>
              </w:rPr>
            </w:pPr>
          </w:p>
        </w:tc>
        <w:tc>
          <w:tcPr>
            <w:tcW w:w="7694" w:type="dxa"/>
            <w:gridSpan w:val="2"/>
            <w:tcBorders>
              <w:top w:val="single" w:sz="4" w:space="0" w:color="000000"/>
            </w:tcBorders>
          </w:tcPr>
          <w:p w:rsidR="00DA7DAD" w:rsidRDefault="00392138">
            <w:pPr>
              <w:pBdr>
                <w:top w:val="nil"/>
                <w:left w:val="nil"/>
                <w:bottom w:val="nil"/>
                <w:right w:val="nil"/>
                <w:between w:val="nil"/>
              </w:pBdr>
              <w:jc w:val="right"/>
              <w:rPr>
                <w:rFonts w:ascii="Arial" w:eastAsia="Arial" w:hAnsi="Arial" w:cs="Arial"/>
                <w:color w:val="000000"/>
                <w:sz w:val="20"/>
                <w:szCs w:val="20"/>
              </w:rPr>
            </w:pPr>
            <w:r>
              <w:rPr>
                <w:rFonts w:ascii="Arial" w:eastAsia="Arial" w:hAnsi="Arial" w:cs="Arial"/>
                <w:color w:val="000000"/>
                <w:sz w:val="20"/>
                <w:szCs w:val="20"/>
              </w:rPr>
              <w:t>Total number of days: 30</w:t>
            </w:r>
          </w:p>
        </w:tc>
      </w:tr>
    </w:tbl>
    <w:p w:rsidR="00DA7DAD" w:rsidRDefault="00DA7DAD">
      <w:pPr>
        <w:rPr>
          <w:rFonts w:ascii="Arial" w:eastAsia="Arial" w:hAnsi="Arial" w:cs="Arial"/>
          <w:i/>
          <w:sz w:val="20"/>
          <w:szCs w:val="20"/>
        </w:rPr>
      </w:pPr>
    </w:p>
    <w:p w:rsidR="00DA2FF0" w:rsidRDefault="00DA2FF0" w:rsidP="00DA2FF0">
      <w:pPr>
        <w:rPr>
          <w:rFonts w:ascii="Arial" w:eastAsia="Arial" w:hAnsi="Arial" w:cs="Arial"/>
          <w:b/>
          <w:sz w:val="20"/>
          <w:szCs w:val="20"/>
        </w:rPr>
      </w:pPr>
      <w:r>
        <w:rPr>
          <w:rFonts w:ascii="Arial" w:eastAsia="Arial" w:hAnsi="Arial" w:cs="Arial"/>
          <w:b/>
          <w:sz w:val="20"/>
          <w:szCs w:val="20"/>
        </w:rPr>
        <w:t>Eligibility Requirements:</w:t>
      </w:r>
    </w:p>
    <w:p w:rsidR="00DA7DAD" w:rsidRDefault="00DA7DAD">
      <w:pPr>
        <w:rPr>
          <w:rFonts w:ascii="Arial" w:eastAsia="Arial" w:hAnsi="Arial" w:cs="Arial"/>
          <w:i/>
          <w:sz w:val="20"/>
          <w:szCs w:val="20"/>
        </w:rPr>
      </w:pPr>
    </w:p>
    <w:p w:rsidR="00DA7DAD" w:rsidRPr="00DA2FF0" w:rsidRDefault="00DA2FF0" w:rsidP="00DA2FF0">
      <w:pPr>
        <w:pStyle w:val="ListParagraph"/>
        <w:numPr>
          <w:ilvl w:val="0"/>
          <w:numId w:val="6"/>
        </w:numPr>
        <w:rPr>
          <w:rFonts w:ascii="Calibri" w:eastAsia="Calibri" w:hAnsi="Calibri" w:cs="Calibri"/>
          <w:sz w:val="20"/>
          <w:szCs w:val="20"/>
        </w:rPr>
      </w:pPr>
      <w:r w:rsidRPr="00DA2FF0">
        <w:rPr>
          <w:rFonts w:ascii="Calibri" w:eastAsia="Calibri" w:hAnsi="Calibri" w:cs="Calibri"/>
          <w:sz w:val="20"/>
          <w:szCs w:val="20"/>
        </w:rPr>
        <w:t>Demonstrated experience in program evaluation design and implementation</w:t>
      </w:r>
    </w:p>
    <w:p w:rsidR="00DA2FF0" w:rsidRPr="00DA2FF0" w:rsidRDefault="00DA2FF0" w:rsidP="00DA2FF0">
      <w:pPr>
        <w:pStyle w:val="ListParagraph"/>
        <w:numPr>
          <w:ilvl w:val="0"/>
          <w:numId w:val="6"/>
        </w:numPr>
        <w:rPr>
          <w:rFonts w:ascii="Calibri" w:eastAsia="Calibri" w:hAnsi="Calibri" w:cs="Calibri"/>
          <w:sz w:val="20"/>
          <w:szCs w:val="20"/>
        </w:rPr>
      </w:pPr>
      <w:r w:rsidRPr="00DA2FF0">
        <w:rPr>
          <w:rFonts w:ascii="Calibri" w:eastAsia="Calibri" w:hAnsi="Calibri" w:cs="Calibri"/>
          <w:sz w:val="20"/>
          <w:szCs w:val="20"/>
        </w:rPr>
        <w:t>Oral Fluency in French or Creole a must; written fluency in either French or English (final report may be in either language)</w:t>
      </w:r>
    </w:p>
    <w:p w:rsidR="00DA2FF0" w:rsidRPr="00DA2FF0" w:rsidRDefault="00DA2FF0" w:rsidP="00DA2FF0">
      <w:pPr>
        <w:pStyle w:val="ListParagraph"/>
        <w:numPr>
          <w:ilvl w:val="0"/>
          <w:numId w:val="6"/>
        </w:numPr>
        <w:rPr>
          <w:rFonts w:ascii="Calibri" w:eastAsia="Calibri" w:hAnsi="Calibri" w:cs="Calibri"/>
          <w:sz w:val="20"/>
          <w:szCs w:val="20"/>
        </w:rPr>
      </w:pPr>
      <w:r w:rsidRPr="00DA2FF0">
        <w:rPr>
          <w:rFonts w:ascii="Calibri" w:eastAsia="Calibri" w:hAnsi="Calibri" w:cs="Calibri"/>
          <w:sz w:val="20"/>
          <w:szCs w:val="20"/>
        </w:rPr>
        <w:t>Knowledge of Haitian context a plus</w:t>
      </w:r>
    </w:p>
    <w:p w:rsidR="00DA2FF0" w:rsidRPr="00DA2FF0" w:rsidRDefault="00DA2FF0" w:rsidP="00DA2FF0">
      <w:pPr>
        <w:pStyle w:val="ListParagraph"/>
        <w:numPr>
          <w:ilvl w:val="0"/>
          <w:numId w:val="6"/>
        </w:numPr>
        <w:rPr>
          <w:rFonts w:ascii="Calibri" w:eastAsia="Calibri" w:hAnsi="Calibri" w:cs="Calibri"/>
          <w:sz w:val="20"/>
          <w:szCs w:val="20"/>
        </w:rPr>
      </w:pPr>
      <w:r w:rsidRPr="00DA2FF0">
        <w:rPr>
          <w:rFonts w:ascii="Calibri" w:eastAsia="Calibri" w:hAnsi="Calibri" w:cs="Calibri"/>
          <w:sz w:val="20"/>
          <w:szCs w:val="20"/>
        </w:rPr>
        <w:t>Strong writing skills (writing sample should be included in offer)</w:t>
      </w:r>
    </w:p>
    <w:p w:rsidR="00DA2FF0" w:rsidRDefault="00DA2FF0">
      <w:pPr>
        <w:rPr>
          <w:rFonts w:ascii="Calibri" w:eastAsia="Calibri" w:hAnsi="Calibri" w:cs="Calibri"/>
          <w:sz w:val="20"/>
          <w:szCs w:val="20"/>
        </w:rPr>
      </w:pPr>
    </w:p>
    <w:p w:rsidR="00DA2FF0" w:rsidRPr="00DA2FF0" w:rsidRDefault="00DA2FF0">
      <w:pPr>
        <w:rPr>
          <w:rFonts w:ascii="Calibri" w:eastAsia="Calibri" w:hAnsi="Calibri" w:cs="Calibri"/>
          <w:b/>
          <w:sz w:val="20"/>
          <w:szCs w:val="20"/>
        </w:rPr>
      </w:pPr>
      <w:r w:rsidRPr="00DA2FF0">
        <w:rPr>
          <w:rFonts w:ascii="Calibri" w:eastAsia="Calibri" w:hAnsi="Calibri" w:cs="Calibri"/>
          <w:b/>
          <w:sz w:val="20"/>
          <w:szCs w:val="20"/>
        </w:rPr>
        <w:t>All offers must include the following:</w:t>
      </w:r>
    </w:p>
    <w:p w:rsidR="00DA2FF0" w:rsidRPr="00DA2FF0" w:rsidRDefault="00DA2FF0" w:rsidP="00DA2FF0">
      <w:pPr>
        <w:pStyle w:val="ListParagraph"/>
        <w:numPr>
          <w:ilvl w:val="0"/>
          <w:numId w:val="7"/>
        </w:numPr>
        <w:rPr>
          <w:rFonts w:ascii="Calibri" w:eastAsia="Calibri" w:hAnsi="Calibri" w:cs="Calibri"/>
          <w:sz w:val="20"/>
          <w:szCs w:val="20"/>
        </w:rPr>
      </w:pPr>
      <w:r w:rsidRPr="00DA2FF0">
        <w:rPr>
          <w:rFonts w:ascii="Calibri" w:eastAsia="Calibri" w:hAnsi="Calibri" w:cs="Calibri"/>
          <w:sz w:val="20"/>
          <w:szCs w:val="20"/>
        </w:rPr>
        <w:t>1-</w:t>
      </w:r>
      <w:proofErr w:type="gramStart"/>
      <w:r w:rsidRPr="00DA2FF0">
        <w:rPr>
          <w:rFonts w:ascii="Calibri" w:eastAsia="Calibri" w:hAnsi="Calibri" w:cs="Calibri"/>
          <w:sz w:val="20"/>
          <w:szCs w:val="20"/>
        </w:rPr>
        <w:t>2 page</w:t>
      </w:r>
      <w:proofErr w:type="gramEnd"/>
      <w:r w:rsidRPr="00DA2FF0">
        <w:rPr>
          <w:rFonts w:ascii="Calibri" w:eastAsia="Calibri" w:hAnsi="Calibri" w:cs="Calibri"/>
          <w:sz w:val="20"/>
          <w:szCs w:val="20"/>
        </w:rPr>
        <w:t xml:space="preserve"> cover letter presenting why you are the strongest candidate</w:t>
      </w:r>
    </w:p>
    <w:p w:rsidR="00DA2FF0" w:rsidRPr="00DA2FF0" w:rsidRDefault="00DA2FF0" w:rsidP="00DA2FF0">
      <w:pPr>
        <w:pStyle w:val="ListParagraph"/>
        <w:numPr>
          <w:ilvl w:val="0"/>
          <w:numId w:val="7"/>
        </w:numPr>
        <w:rPr>
          <w:rFonts w:ascii="Calibri" w:eastAsia="Calibri" w:hAnsi="Calibri" w:cs="Calibri"/>
          <w:sz w:val="20"/>
          <w:szCs w:val="20"/>
        </w:rPr>
      </w:pPr>
      <w:r w:rsidRPr="00DA2FF0">
        <w:rPr>
          <w:rFonts w:ascii="Calibri" w:eastAsia="Calibri" w:hAnsi="Calibri" w:cs="Calibri"/>
          <w:sz w:val="20"/>
          <w:szCs w:val="20"/>
        </w:rPr>
        <w:t>CV of consultant or consultants who will be conducting the work</w:t>
      </w:r>
    </w:p>
    <w:p w:rsidR="00DA2FF0" w:rsidRPr="00DA2FF0" w:rsidRDefault="00DA2FF0" w:rsidP="00DA2FF0">
      <w:pPr>
        <w:pStyle w:val="ListParagraph"/>
        <w:numPr>
          <w:ilvl w:val="0"/>
          <w:numId w:val="7"/>
        </w:numPr>
        <w:rPr>
          <w:rFonts w:ascii="Calibri" w:eastAsia="Calibri" w:hAnsi="Calibri" w:cs="Calibri"/>
          <w:sz w:val="20"/>
          <w:szCs w:val="20"/>
        </w:rPr>
      </w:pPr>
      <w:r w:rsidRPr="00DA2FF0">
        <w:rPr>
          <w:rFonts w:ascii="Calibri" w:eastAsia="Calibri" w:hAnsi="Calibri" w:cs="Calibri"/>
          <w:sz w:val="20"/>
          <w:szCs w:val="20"/>
        </w:rPr>
        <w:t>List of evaluations or similar work done in past 12 months</w:t>
      </w:r>
    </w:p>
    <w:p w:rsidR="00DA2FF0" w:rsidRPr="00DA2FF0" w:rsidRDefault="00DA2FF0" w:rsidP="00DA2FF0">
      <w:pPr>
        <w:pStyle w:val="ListParagraph"/>
        <w:numPr>
          <w:ilvl w:val="0"/>
          <w:numId w:val="7"/>
        </w:numPr>
        <w:rPr>
          <w:rFonts w:ascii="Calibri" w:eastAsia="Calibri" w:hAnsi="Calibri" w:cs="Calibri"/>
          <w:sz w:val="20"/>
          <w:szCs w:val="20"/>
        </w:rPr>
      </w:pPr>
      <w:r w:rsidRPr="00DA2FF0">
        <w:rPr>
          <w:rFonts w:ascii="Calibri" w:eastAsia="Calibri" w:hAnsi="Calibri" w:cs="Calibri"/>
          <w:sz w:val="20"/>
          <w:szCs w:val="20"/>
        </w:rPr>
        <w:t>3 references</w:t>
      </w:r>
    </w:p>
    <w:p w:rsidR="00DA2FF0" w:rsidRPr="00DA2FF0" w:rsidRDefault="00DA2FF0" w:rsidP="00DA2FF0">
      <w:pPr>
        <w:pStyle w:val="ListParagraph"/>
        <w:numPr>
          <w:ilvl w:val="0"/>
          <w:numId w:val="7"/>
        </w:numPr>
        <w:rPr>
          <w:rFonts w:ascii="Calibri" w:eastAsia="Calibri" w:hAnsi="Calibri" w:cs="Calibri"/>
          <w:sz w:val="20"/>
          <w:szCs w:val="20"/>
        </w:rPr>
      </w:pPr>
      <w:r w:rsidRPr="00DA2FF0">
        <w:rPr>
          <w:rFonts w:ascii="Calibri" w:eastAsia="Calibri" w:hAnsi="Calibri" w:cs="Calibri"/>
          <w:sz w:val="20"/>
          <w:szCs w:val="20"/>
        </w:rPr>
        <w:t>Writing sample (an excerpt from a past report not to exceed 2 pages is sufficient)</w:t>
      </w:r>
    </w:p>
    <w:p w:rsidR="00DA2FF0" w:rsidRPr="00DA2FF0" w:rsidRDefault="00DA2FF0" w:rsidP="00DA2FF0">
      <w:pPr>
        <w:pStyle w:val="ListParagraph"/>
        <w:numPr>
          <w:ilvl w:val="0"/>
          <w:numId w:val="7"/>
        </w:numPr>
        <w:rPr>
          <w:rFonts w:ascii="Calibri" w:eastAsia="Calibri" w:hAnsi="Calibri" w:cs="Calibri"/>
          <w:sz w:val="20"/>
          <w:szCs w:val="20"/>
        </w:rPr>
      </w:pPr>
      <w:r w:rsidRPr="00DA2FF0">
        <w:rPr>
          <w:rFonts w:ascii="Calibri" w:eastAsia="Calibri" w:hAnsi="Calibri" w:cs="Calibri"/>
          <w:sz w:val="20"/>
          <w:szCs w:val="20"/>
        </w:rPr>
        <w:t xml:space="preserve">Fees </w:t>
      </w:r>
    </w:p>
    <w:p w:rsidR="00DA2FF0" w:rsidRDefault="00DA2FF0" w:rsidP="00DA2FF0">
      <w:pPr>
        <w:pStyle w:val="ListParagraph"/>
        <w:numPr>
          <w:ilvl w:val="0"/>
          <w:numId w:val="7"/>
        </w:numPr>
        <w:rPr>
          <w:rFonts w:ascii="Calibri" w:eastAsia="Calibri" w:hAnsi="Calibri" w:cs="Calibri"/>
          <w:sz w:val="20"/>
          <w:szCs w:val="20"/>
        </w:rPr>
      </w:pPr>
      <w:r w:rsidRPr="00DA2FF0">
        <w:rPr>
          <w:rFonts w:ascii="Calibri" w:eastAsia="Calibri" w:hAnsi="Calibri" w:cs="Calibri"/>
          <w:sz w:val="20"/>
          <w:szCs w:val="20"/>
        </w:rPr>
        <w:t>Calendar</w:t>
      </w:r>
      <w:r>
        <w:rPr>
          <w:rFonts w:ascii="Calibri" w:eastAsia="Calibri" w:hAnsi="Calibri" w:cs="Calibri"/>
          <w:sz w:val="20"/>
          <w:szCs w:val="20"/>
        </w:rPr>
        <w:t xml:space="preserve"> of activities and deliverables</w:t>
      </w:r>
    </w:p>
    <w:p w:rsidR="00DA2FF0" w:rsidRDefault="00DA2FF0" w:rsidP="00DA2FF0">
      <w:pPr>
        <w:rPr>
          <w:rFonts w:ascii="Calibri" w:eastAsia="Calibri" w:hAnsi="Calibri" w:cs="Calibri"/>
          <w:sz w:val="20"/>
          <w:szCs w:val="20"/>
        </w:rPr>
      </w:pPr>
    </w:p>
    <w:p w:rsidR="00DA2FF0" w:rsidRPr="00DA2FF0" w:rsidRDefault="00DA2FF0" w:rsidP="00DA2FF0">
      <w:pPr>
        <w:rPr>
          <w:rFonts w:ascii="Calibri" w:eastAsia="Calibri" w:hAnsi="Calibri" w:cs="Calibri"/>
          <w:b/>
          <w:sz w:val="20"/>
          <w:szCs w:val="20"/>
        </w:rPr>
      </w:pPr>
      <w:r>
        <w:rPr>
          <w:rFonts w:ascii="Calibri" w:eastAsia="Calibri" w:hAnsi="Calibri" w:cs="Calibri"/>
          <w:b/>
          <w:sz w:val="20"/>
          <w:szCs w:val="20"/>
        </w:rPr>
        <w:t>Deadline for submission: March 27</w:t>
      </w:r>
    </w:p>
    <w:p w:rsidR="00DA7DAD" w:rsidRDefault="00DA7DAD">
      <w:pPr>
        <w:rPr>
          <w:rFonts w:ascii="Arial" w:eastAsia="Arial" w:hAnsi="Arial" w:cs="Arial"/>
          <w:b/>
          <w:i/>
          <w:sz w:val="20"/>
          <w:szCs w:val="20"/>
        </w:rPr>
      </w:pPr>
    </w:p>
    <w:p w:rsidR="00B41F8B" w:rsidRPr="00B41F8B" w:rsidRDefault="00B41F8B">
      <w:pPr>
        <w:rPr>
          <w:rFonts w:ascii="Arial" w:eastAsia="Arial" w:hAnsi="Arial" w:cs="Arial"/>
          <w:b/>
          <w:sz w:val="20"/>
          <w:szCs w:val="20"/>
        </w:rPr>
      </w:pPr>
      <w:r>
        <w:rPr>
          <w:rFonts w:ascii="Arial" w:eastAsia="Arial" w:hAnsi="Arial" w:cs="Arial"/>
          <w:b/>
          <w:sz w:val="20"/>
          <w:szCs w:val="20"/>
        </w:rPr>
        <w:t xml:space="preserve">Offers should be submitted to </w:t>
      </w:r>
      <w:hyperlink r:id="rId8" w:history="1">
        <w:r w:rsidRPr="003C5C05">
          <w:rPr>
            <w:rStyle w:val="Hyperlink"/>
            <w:rFonts w:ascii="Arial" w:eastAsia="Arial" w:hAnsi="Arial" w:cs="Arial"/>
            <w:b/>
            <w:sz w:val="20"/>
            <w:szCs w:val="20"/>
          </w:rPr>
          <w:t>ht-demandedap@mercycorps.org</w:t>
        </w:r>
      </w:hyperlink>
      <w:r>
        <w:rPr>
          <w:rFonts w:ascii="Arial" w:eastAsia="Arial" w:hAnsi="Arial" w:cs="Arial"/>
          <w:b/>
          <w:sz w:val="20"/>
          <w:szCs w:val="20"/>
        </w:rPr>
        <w:t>.  Offers will be accepted in French or English.</w:t>
      </w:r>
    </w:p>
    <w:sectPr w:rsidR="00B41F8B" w:rsidRPr="00B41F8B" w:rsidSect="00B41F8B">
      <w:headerReference w:type="default" r:id="rId9"/>
      <w:footerReference w:type="default" r:id="rId10"/>
      <w:headerReference w:type="first" r:id="rId11"/>
      <w:pgSz w:w="12240" w:h="15840"/>
      <w:pgMar w:top="720" w:right="1152" w:bottom="720" w:left="1152"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4E2" w:rsidRDefault="004754E2">
      <w:r>
        <w:separator/>
      </w:r>
    </w:p>
  </w:endnote>
  <w:endnote w:type="continuationSeparator" w:id="0">
    <w:p w:rsidR="004754E2" w:rsidRDefault="0047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DAD" w:rsidRDefault="00DA7DAD">
    <w:pPr>
      <w:widowControl w:val="0"/>
      <w:pBdr>
        <w:top w:val="nil"/>
        <w:left w:val="nil"/>
        <w:bottom w:val="nil"/>
        <w:right w:val="nil"/>
        <w:between w:val="nil"/>
      </w:pBdr>
      <w:spacing w:line="276" w:lineRule="auto"/>
      <w:rPr>
        <w:rFonts w:ascii="Garamond" w:eastAsia="Garamond" w:hAnsi="Garamond" w:cs="Garamond"/>
        <w:color w:val="000000"/>
        <w:sz w:val="28"/>
        <w:szCs w:val="28"/>
      </w:rPr>
    </w:pPr>
  </w:p>
  <w:tbl>
    <w:tblPr>
      <w:tblStyle w:val="a1"/>
      <w:tblW w:w="10152" w:type="dxa"/>
      <w:tblLayout w:type="fixed"/>
      <w:tblLook w:val="0400" w:firstRow="0" w:lastRow="0" w:firstColumn="0" w:lastColumn="0" w:noHBand="0" w:noVBand="1"/>
    </w:tblPr>
    <w:tblGrid>
      <w:gridCol w:w="4569"/>
      <w:gridCol w:w="1015"/>
      <w:gridCol w:w="4568"/>
    </w:tblGrid>
    <w:tr w:rsidR="00DA7DAD">
      <w:trPr>
        <w:trHeight w:val="140"/>
      </w:trPr>
      <w:tc>
        <w:tcPr>
          <w:tcW w:w="4569" w:type="dxa"/>
          <w:tcBorders>
            <w:bottom w:val="single" w:sz="4" w:space="0" w:color="4F81BD"/>
          </w:tcBorders>
        </w:tcPr>
        <w:p w:rsidR="00DA7DAD" w:rsidRDefault="00DA7DAD">
          <w:pPr>
            <w:pBdr>
              <w:top w:val="nil"/>
              <w:left w:val="nil"/>
              <w:bottom w:val="nil"/>
              <w:right w:val="nil"/>
              <w:between w:val="nil"/>
            </w:pBdr>
            <w:tabs>
              <w:tab w:val="center" w:pos="4320"/>
              <w:tab w:val="right" w:pos="8640"/>
            </w:tabs>
            <w:rPr>
              <w:rFonts w:ascii="Cambria" w:eastAsia="Cambria" w:hAnsi="Cambria" w:cs="Cambria"/>
              <w:b/>
              <w:color w:val="000000"/>
            </w:rPr>
          </w:pPr>
        </w:p>
      </w:tc>
      <w:tc>
        <w:tcPr>
          <w:tcW w:w="1015" w:type="dxa"/>
          <w:vMerge w:val="restart"/>
          <w:vAlign w:val="center"/>
        </w:tcPr>
        <w:p w:rsidR="00DA7DAD" w:rsidRDefault="00392138">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b/>
              <w:color w:val="000000"/>
              <w:sz w:val="22"/>
              <w:szCs w:val="22"/>
            </w:rPr>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F75350">
            <w:rPr>
              <w:rFonts w:ascii="Calibri" w:eastAsia="Calibri" w:hAnsi="Calibri" w:cs="Calibri"/>
              <w:noProof/>
              <w:color w:val="000000"/>
              <w:sz w:val="22"/>
              <w:szCs w:val="22"/>
            </w:rPr>
            <w:t>6</w:t>
          </w:r>
          <w:r>
            <w:rPr>
              <w:rFonts w:ascii="Calibri" w:eastAsia="Calibri" w:hAnsi="Calibri" w:cs="Calibri"/>
              <w:color w:val="000000"/>
              <w:sz w:val="22"/>
              <w:szCs w:val="22"/>
            </w:rPr>
            <w:fldChar w:fldCharType="end"/>
          </w:r>
        </w:p>
      </w:tc>
      <w:tc>
        <w:tcPr>
          <w:tcW w:w="4568" w:type="dxa"/>
          <w:tcBorders>
            <w:bottom w:val="single" w:sz="4" w:space="0" w:color="4F81BD"/>
          </w:tcBorders>
        </w:tcPr>
        <w:p w:rsidR="00DA7DAD" w:rsidRDefault="00DA7DAD">
          <w:pPr>
            <w:pBdr>
              <w:top w:val="nil"/>
              <w:left w:val="nil"/>
              <w:bottom w:val="nil"/>
              <w:right w:val="nil"/>
              <w:between w:val="nil"/>
            </w:pBdr>
            <w:tabs>
              <w:tab w:val="center" w:pos="4320"/>
              <w:tab w:val="right" w:pos="8640"/>
            </w:tabs>
            <w:rPr>
              <w:rFonts w:ascii="Cambria" w:eastAsia="Cambria" w:hAnsi="Cambria" w:cs="Cambria"/>
              <w:b/>
              <w:color w:val="000000"/>
            </w:rPr>
          </w:pPr>
        </w:p>
      </w:tc>
    </w:tr>
    <w:tr w:rsidR="00DA7DAD">
      <w:trPr>
        <w:trHeight w:val="140"/>
      </w:trPr>
      <w:tc>
        <w:tcPr>
          <w:tcW w:w="4569" w:type="dxa"/>
          <w:tcBorders>
            <w:top w:val="single" w:sz="4" w:space="0" w:color="4F81BD"/>
          </w:tcBorders>
        </w:tcPr>
        <w:p w:rsidR="00DA7DAD" w:rsidRDefault="00DA7DAD">
          <w:pPr>
            <w:pBdr>
              <w:top w:val="nil"/>
              <w:left w:val="nil"/>
              <w:bottom w:val="nil"/>
              <w:right w:val="nil"/>
              <w:between w:val="nil"/>
            </w:pBdr>
            <w:tabs>
              <w:tab w:val="center" w:pos="4320"/>
              <w:tab w:val="right" w:pos="8640"/>
            </w:tabs>
            <w:rPr>
              <w:rFonts w:ascii="Cambria" w:eastAsia="Cambria" w:hAnsi="Cambria" w:cs="Cambria"/>
              <w:b/>
              <w:color w:val="000000"/>
            </w:rPr>
          </w:pPr>
        </w:p>
      </w:tc>
      <w:tc>
        <w:tcPr>
          <w:tcW w:w="1015" w:type="dxa"/>
          <w:vMerge/>
          <w:vAlign w:val="center"/>
        </w:tcPr>
        <w:p w:rsidR="00DA7DAD" w:rsidRDefault="00DA7DAD">
          <w:pPr>
            <w:widowControl w:val="0"/>
            <w:pBdr>
              <w:top w:val="nil"/>
              <w:left w:val="nil"/>
              <w:bottom w:val="nil"/>
              <w:right w:val="nil"/>
              <w:between w:val="nil"/>
            </w:pBdr>
            <w:spacing w:line="276" w:lineRule="auto"/>
            <w:rPr>
              <w:rFonts w:ascii="Cambria" w:eastAsia="Cambria" w:hAnsi="Cambria" w:cs="Cambria"/>
              <w:b/>
              <w:color w:val="000000"/>
            </w:rPr>
          </w:pPr>
        </w:p>
      </w:tc>
      <w:tc>
        <w:tcPr>
          <w:tcW w:w="4568" w:type="dxa"/>
          <w:tcBorders>
            <w:top w:val="single" w:sz="4" w:space="0" w:color="4F81BD"/>
          </w:tcBorders>
        </w:tcPr>
        <w:p w:rsidR="00DA7DAD" w:rsidRDefault="00DA7DAD">
          <w:pPr>
            <w:pBdr>
              <w:top w:val="nil"/>
              <w:left w:val="nil"/>
              <w:bottom w:val="nil"/>
              <w:right w:val="nil"/>
              <w:between w:val="nil"/>
            </w:pBdr>
            <w:tabs>
              <w:tab w:val="center" w:pos="4320"/>
              <w:tab w:val="right" w:pos="8640"/>
            </w:tabs>
            <w:rPr>
              <w:rFonts w:ascii="Cambria" w:eastAsia="Cambria" w:hAnsi="Cambria" w:cs="Cambria"/>
              <w:b/>
              <w:color w:val="000000"/>
            </w:rPr>
          </w:pPr>
        </w:p>
      </w:tc>
    </w:tr>
  </w:tbl>
  <w:p w:rsidR="00DA7DAD" w:rsidRDefault="00DA7DAD">
    <w:pPr>
      <w:pBdr>
        <w:top w:val="nil"/>
        <w:left w:val="nil"/>
        <w:bottom w:val="nil"/>
        <w:right w:val="nil"/>
        <w:between w:val="nil"/>
      </w:pBdr>
      <w:tabs>
        <w:tab w:val="center" w:pos="4320"/>
        <w:tab w:val="right" w:pos="8640"/>
      </w:tabs>
      <w:rPr>
        <w:i/>
        <w:color w:val="00000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4E2" w:rsidRDefault="004754E2">
      <w:r>
        <w:separator/>
      </w:r>
    </w:p>
  </w:footnote>
  <w:footnote w:type="continuationSeparator" w:id="0">
    <w:p w:rsidR="004754E2" w:rsidRDefault="004754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DAD" w:rsidRDefault="00B41F8B" w:rsidP="00B41F8B">
    <w:pPr>
      <w:pStyle w:val="Title"/>
      <w:tabs>
        <w:tab w:val="center" w:pos="4968"/>
        <w:tab w:val="left" w:pos="6765"/>
      </w:tabs>
      <w:jc w:val="left"/>
      <w:rPr>
        <w:rFonts w:ascii="Arial" w:eastAsia="Arial" w:hAnsi="Arial" w:cs="Arial"/>
        <w:color w:val="000000"/>
        <w:sz w:val="28"/>
        <w:szCs w:val="28"/>
      </w:rPr>
    </w:pPr>
    <w:r>
      <w:rPr>
        <w:rFonts w:ascii="Arial" w:eastAsia="Arial" w:hAnsi="Arial" w:cs="Arial"/>
        <w:color w:val="FF0000"/>
        <w:sz w:val="28"/>
        <w:szCs w:val="28"/>
      </w:rPr>
      <w:tab/>
    </w:r>
  </w:p>
  <w:p w:rsidR="00DA7DAD" w:rsidRDefault="00DA7DAD">
    <w:pPr>
      <w:pBdr>
        <w:top w:val="nil"/>
        <w:left w:val="nil"/>
        <w:bottom w:val="nil"/>
        <w:right w:val="nil"/>
        <w:between w:val="nil"/>
      </w:pBdr>
      <w:tabs>
        <w:tab w:val="center" w:pos="4320"/>
        <w:tab w:val="right" w:pos="8640"/>
      </w:tabs>
      <w:rPr>
        <w:rFonts w:ascii="Arial" w:eastAsia="Arial" w:hAnsi="Arial" w:cs="Arial"/>
        <w:color w:val="000000"/>
        <w:sz w:val="28"/>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350" w:rsidRDefault="00B41F8B" w:rsidP="00F75350">
    <w:pPr>
      <w:pBdr>
        <w:top w:val="nil"/>
        <w:left w:val="nil"/>
        <w:bottom w:val="nil"/>
        <w:right w:val="nil"/>
        <w:between w:val="nil"/>
      </w:pBdr>
      <w:tabs>
        <w:tab w:val="center" w:pos="4320"/>
        <w:tab w:val="right" w:pos="8640"/>
      </w:tabs>
      <w:jc w:val="center"/>
      <w:rPr>
        <w:rFonts w:ascii="Arial" w:eastAsia="Arial" w:hAnsi="Arial" w:cs="Arial"/>
        <w:color w:val="000000"/>
        <w:sz w:val="28"/>
        <w:szCs w:val="28"/>
      </w:rPr>
    </w:pPr>
    <w:r>
      <w:rPr>
        <w:rFonts w:ascii="Arial" w:eastAsia="Arial" w:hAnsi="Arial" w:cs="Arial"/>
        <w:color w:val="FF0000"/>
        <w:sz w:val="28"/>
        <w:szCs w:val="28"/>
      </w:rPr>
      <w:tab/>
    </w:r>
  </w:p>
  <w:p w:rsidR="00B41F8B" w:rsidRDefault="00B41F8B" w:rsidP="00B41F8B">
    <w:pPr>
      <w:pStyle w:val="Title"/>
      <w:tabs>
        <w:tab w:val="center" w:pos="4968"/>
        <w:tab w:val="left" w:pos="6765"/>
      </w:tabs>
      <w:jc w:val="left"/>
      <w:rPr>
        <w:rFonts w:ascii="Arial" w:eastAsia="Arial" w:hAnsi="Arial" w:cs="Arial"/>
        <w:color w:val="FF0000"/>
        <w:sz w:val="28"/>
        <w:szCs w:val="28"/>
      </w:rPr>
    </w:pPr>
    <w:r>
      <w:rPr>
        <w:rFonts w:ascii="Arial" w:hAnsi="Arial" w:cs="Arial"/>
        <w:b w:val="0"/>
        <w:bCs/>
        <w:noProof/>
        <w:color w:val="000000"/>
      </w:rPr>
      <w:drawing>
        <wp:inline distT="0" distB="0" distL="0" distR="0" wp14:anchorId="7875A6BB" wp14:editId="548A3E42">
          <wp:extent cx="1674719" cy="581025"/>
          <wp:effectExtent l="0" t="0" r="1905" b="0"/>
          <wp:docPr id="3" name="Picture 3" descr="https://lh5.googleusercontent.com/FT4-8gKqFFJKh21RLyYC6cgmeLYezYnANOk0i_sehXNxyOd23zAUI6HOqWPWPjvdWUXr5dP2jzkL2qnX4zD_tOXpP2xgC2YBgXdvOyCUmXSxUnoe_dCW4fjbzqjHKAdZwDcMOn0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FT4-8gKqFFJKh21RLyYC6cgmeLYezYnANOk0i_sehXNxyOd23zAUI6HOqWPWPjvdWUXr5dP2jzkL2qnX4zD_tOXpP2xgC2YBgXdvOyCUmXSxUnoe_dCW4fjbzqjHKAdZwDcMOn0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719" cy="581025"/>
                  </a:xfrm>
                  <a:prstGeom prst="rect">
                    <a:avLst/>
                  </a:prstGeom>
                  <a:noFill/>
                  <a:ln>
                    <a:noFill/>
                  </a:ln>
                </pic:spPr>
              </pic:pic>
            </a:graphicData>
          </a:graphic>
        </wp:inline>
      </w:drawing>
    </w:r>
  </w:p>
  <w:p w:rsidR="00B41F8B" w:rsidRDefault="00B41F8B" w:rsidP="00B41F8B">
    <w:pPr>
      <w:pBdr>
        <w:top w:val="nil"/>
        <w:left w:val="nil"/>
        <w:bottom w:val="nil"/>
        <w:right w:val="nil"/>
        <w:between w:val="nil"/>
      </w:pBdr>
      <w:tabs>
        <w:tab w:val="center" w:pos="4320"/>
        <w:tab w:val="right" w:pos="8640"/>
      </w:tabs>
      <w:jc w:val="center"/>
      <w:rPr>
        <w:rFonts w:ascii="Arial" w:eastAsia="Arial" w:hAnsi="Arial" w:cs="Arial"/>
        <w:color w:val="000000"/>
        <w:sz w:val="28"/>
        <w:szCs w:val="28"/>
      </w:rPr>
    </w:pPr>
    <w:r>
      <w:rPr>
        <w:rFonts w:ascii="Arial" w:eastAsia="Arial" w:hAnsi="Arial" w:cs="Arial"/>
        <w:color w:val="000000"/>
        <w:sz w:val="28"/>
        <w:szCs w:val="28"/>
      </w:rPr>
      <w:t xml:space="preserve">Scope of Work for Mixed Methods </w:t>
    </w:r>
  </w:p>
  <w:p w:rsidR="00B41F8B" w:rsidRPr="00B41F8B" w:rsidRDefault="00B41F8B" w:rsidP="00F75350">
    <w:pPr>
      <w:pBdr>
        <w:top w:val="nil"/>
        <w:left w:val="nil"/>
        <w:bottom w:val="nil"/>
        <w:right w:val="nil"/>
        <w:between w:val="nil"/>
      </w:pBdr>
      <w:tabs>
        <w:tab w:val="center" w:pos="4320"/>
        <w:tab w:val="right" w:pos="8640"/>
      </w:tabs>
      <w:jc w:val="center"/>
    </w:pPr>
    <w:r>
      <w:rPr>
        <w:rFonts w:ascii="Arial" w:eastAsia="Arial" w:hAnsi="Arial" w:cs="Arial"/>
        <w:sz w:val="28"/>
        <w:szCs w:val="28"/>
      </w:rPr>
      <w:t>Final</w:t>
    </w:r>
    <w:r>
      <w:rPr>
        <w:rFonts w:ascii="Arial" w:eastAsia="Arial" w:hAnsi="Arial" w:cs="Arial"/>
        <w:color w:val="000000"/>
        <w:sz w:val="28"/>
        <w:szCs w:val="28"/>
      </w:rPr>
      <w:t xml:space="preserve"> Evaluation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56715"/>
    <w:multiLevelType w:val="multilevel"/>
    <w:tmpl w:val="A0847B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927112"/>
    <w:multiLevelType w:val="multilevel"/>
    <w:tmpl w:val="20B06E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EA17A69"/>
    <w:multiLevelType w:val="multilevel"/>
    <w:tmpl w:val="A2284C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1E62C7F"/>
    <w:multiLevelType w:val="hybridMultilevel"/>
    <w:tmpl w:val="87B46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C10A01"/>
    <w:multiLevelType w:val="hybridMultilevel"/>
    <w:tmpl w:val="EA0C8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1E7BD2"/>
    <w:multiLevelType w:val="multilevel"/>
    <w:tmpl w:val="104C95A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15:restartNumberingAfterBreak="0">
    <w:nsid w:val="7C290512"/>
    <w:multiLevelType w:val="multilevel"/>
    <w:tmpl w:val="52DACB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DAD"/>
    <w:rsid w:val="00392138"/>
    <w:rsid w:val="004754E2"/>
    <w:rsid w:val="0095672E"/>
    <w:rsid w:val="00B41F8B"/>
    <w:rsid w:val="00B7307C"/>
    <w:rsid w:val="00D81571"/>
    <w:rsid w:val="00DA2FF0"/>
    <w:rsid w:val="00DA7DAD"/>
    <w:rsid w:val="00E163E6"/>
    <w:rsid w:val="00F75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4291AF-2989-4BFB-B945-D86E1EE2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outlineLvl w:val="1"/>
    </w:pPr>
    <w:rPr>
      <w:b/>
      <w:color w:val="99330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DA2FF0"/>
    <w:pPr>
      <w:ind w:left="720"/>
      <w:contextualSpacing/>
    </w:pPr>
  </w:style>
  <w:style w:type="paragraph" w:styleId="Header">
    <w:name w:val="header"/>
    <w:basedOn w:val="Normal"/>
    <w:link w:val="HeaderChar"/>
    <w:uiPriority w:val="99"/>
    <w:unhideWhenUsed/>
    <w:rsid w:val="00DA2FF0"/>
    <w:pPr>
      <w:tabs>
        <w:tab w:val="center" w:pos="4680"/>
        <w:tab w:val="right" w:pos="9360"/>
      </w:tabs>
    </w:pPr>
  </w:style>
  <w:style w:type="character" w:customStyle="1" w:styleId="HeaderChar">
    <w:name w:val="Header Char"/>
    <w:basedOn w:val="DefaultParagraphFont"/>
    <w:link w:val="Header"/>
    <w:uiPriority w:val="99"/>
    <w:rsid w:val="00DA2FF0"/>
  </w:style>
  <w:style w:type="paragraph" w:styleId="Footer">
    <w:name w:val="footer"/>
    <w:basedOn w:val="Normal"/>
    <w:link w:val="FooterChar"/>
    <w:uiPriority w:val="99"/>
    <w:unhideWhenUsed/>
    <w:rsid w:val="00DA2FF0"/>
    <w:pPr>
      <w:tabs>
        <w:tab w:val="center" w:pos="4680"/>
        <w:tab w:val="right" w:pos="9360"/>
      </w:tabs>
    </w:pPr>
  </w:style>
  <w:style w:type="character" w:customStyle="1" w:styleId="FooterChar">
    <w:name w:val="Footer Char"/>
    <w:basedOn w:val="DefaultParagraphFont"/>
    <w:link w:val="Footer"/>
    <w:uiPriority w:val="99"/>
    <w:rsid w:val="00DA2FF0"/>
  </w:style>
  <w:style w:type="paragraph" w:styleId="BalloonText">
    <w:name w:val="Balloon Text"/>
    <w:basedOn w:val="Normal"/>
    <w:link w:val="BalloonTextChar"/>
    <w:uiPriority w:val="99"/>
    <w:semiHidden/>
    <w:unhideWhenUsed/>
    <w:rsid w:val="00DA2FF0"/>
    <w:rPr>
      <w:rFonts w:ascii="Tahoma" w:hAnsi="Tahoma" w:cs="Tahoma"/>
      <w:sz w:val="16"/>
      <w:szCs w:val="16"/>
    </w:rPr>
  </w:style>
  <w:style w:type="character" w:customStyle="1" w:styleId="BalloonTextChar">
    <w:name w:val="Balloon Text Char"/>
    <w:basedOn w:val="DefaultParagraphFont"/>
    <w:link w:val="BalloonText"/>
    <w:uiPriority w:val="99"/>
    <w:semiHidden/>
    <w:rsid w:val="00DA2FF0"/>
    <w:rPr>
      <w:rFonts w:ascii="Tahoma" w:hAnsi="Tahoma" w:cs="Tahoma"/>
      <w:sz w:val="16"/>
      <w:szCs w:val="16"/>
    </w:rPr>
  </w:style>
  <w:style w:type="character" w:styleId="Hyperlink">
    <w:name w:val="Hyperlink"/>
    <w:basedOn w:val="DefaultParagraphFont"/>
    <w:uiPriority w:val="99"/>
    <w:unhideWhenUsed/>
    <w:rsid w:val="00B41F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ht-demandedap@mercycorp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2723</Words>
  <Characters>15527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Mercy Corps</Company>
  <LinksUpToDate>false</LinksUpToDate>
  <CharactersWithSpaces>18214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 Corps</dc:creator>
  <cp:lastModifiedBy>Mercy Corps</cp:lastModifiedBy>
  <cp:revision>3</cp:revision>
  <dcterms:created xsi:type="dcterms:W3CDTF">2019-03-19T16:52:00Z</dcterms:created>
  <dcterms:modified xsi:type="dcterms:W3CDTF">2019-03-21T15:59:00Z</dcterms:modified>
</cp:coreProperties>
</file>