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46" w:rsidRDefault="00933C46" w:rsidP="00933C46">
      <w:pPr>
        <w:jc w:val="right"/>
        <w:rPr>
          <w:rFonts w:ascii="Gill Sans MT" w:hAnsi="Gill Sans MT"/>
          <w:b/>
          <w:sz w:val="28"/>
          <w:szCs w:val="24"/>
          <w:lang w:val="fr-FR"/>
        </w:rPr>
      </w:pPr>
      <w:r>
        <w:rPr>
          <w:rFonts w:ascii="Gill Sans MT" w:hAnsi="Gill Sans MT"/>
          <w:b/>
          <w:noProof/>
          <w:sz w:val="28"/>
          <w:szCs w:val="24"/>
        </w:rPr>
        <w:drawing>
          <wp:inline distT="0" distB="0" distL="0" distR="0" wp14:anchorId="13268C4A" wp14:editId="48E0BCE9">
            <wp:extent cx="2329180" cy="1066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C46" w:rsidRDefault="00933C46" w:rsidP="000C7FE6">
      <w:pPr>
        <w:rPr>
          <w:rFonts w:ascii="Gill Sans MT" w:hAnsi="Gill Sans MT"/>
          <w:b/>
          <w:sz w:val="28"/>
          <w:szCs w:val="24"/>
          <w:lang w:val="fr-FR"/>
        </w:rPr>
      </w:pPr>
    </w:p>
    <w:p w:rsidR="006D4F30" w:rsidRDefault="00E51C02" w:rsidP="000C7FE6">
      <w:pPr>
        <w:rPr>
          <w:rFonts w:ascii="Gill Sans MT" w:hAnsi="Gill Sans MT"/>
          <w:b/>
          <w:sz w:val="28"/>
          <w:szCs w:val="24"/>
          <w:lang w:val="fr-FR"/>
        </w:rPr>
      </w:pPr>
      <w:r>
        <w:rPr>
          <w:rFonts w:ascii="Gill Sans MT" w:hAnsi="Gill Sans MT"/>
          <w:b/>
          <w:sz w:val="28"/>
          <w:szCs w:val="24"/>
          <w:lang w:val="fr-FR"/>
        </w:rPr>
        <w:t>Appel d’offre pour l’acquisition</w:t>
      </w:r>
      <w:r w:rsidR="00973C59">
        <w:rPr>
          <w:rFonts w:ascii="Gill Sans MT" w:hAnsi="Gill Sans MT"/>
          <w:b/>
          <w:sz w:val="28"/>
          <w:szCs w:val="24"/>
          <w:lang w:val="fr-FR"/>
        </w:rPr>
        <w:t xml:space="preserve"> de 9300 sacs scolaires</w:t>
      </w:r>
    </w:p>
    <w:p w:rsidR="00C61DC4" w:rsidRDefault="00C61DC4" w:rsidP="000C7FE6">
      <w:pPr>
        <w:rPr>
          <w:rFonts w:ascii="Gill Sans MT" w:hAnsi="Gill Sans MT"/>
          <w:b/>
          <w:sz w:val="28"/>
          <w:szCs w:val="24"/>
          <w:lang w:val="fr-FR"/>
        </w:rPr>
      </w:pPr>
    </w:p>
    <w:p w:rsidR="007F1CED" w:rsidRDefault="007F1CED" w:rsidP="007F1CED">
      <w:pPr>
        <w:pStyle w:val="ListParagraph"/>
        <w:numPr>
          <w:ilvl w:val="0"/>
          <w:numId w:val="3"/>
        </w:numPr>
        <w:jc w:val="both"/>
        <w:rPr>
          <w:rFonts w:ascii="Gill Sans MT" w:hAnsi="Gill Sans MT"/>
          <w:sz w:val="28"/>
          <w:szCs w:val="24"/>
          <w:lang w:val="fr-FR"/>
        </w:rPr>
      </w:pPr>
      <w:r>
        <w:rPr>
          <w:rFonts w:ascii="Gill Sans MT" w:hAnsi="Gill Sans MT"/>
          <w:sz w:val="28"/>
          <w:szCs w:val="24"/>
          <w:lang w:val="fr-FR"/>
        </w:rPr>
        <w:t>Introduction</w:t>
      </w:r>
    </w:p>
    <w:p w:rsidR="007F1CED" w:rsidRPr="007F1CED" w:rsidRDefault="007F1CED" w:rsidP="007F1CED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7F1CED">
        <w:rPr>
          <w:rFonts w:ascii="Gill Sans MT" w:hAnsi="Gill Sans MT"/>
          <w:sz w:val="24"/>
          <w:szCs w:val="24"/>
          <w:lang w:val="fr-FR"/>
        </w:rPr>
        <w:t xml:space="preserve">Food for the </w:t>
      </w:r>
      <w:proofErr w:type="spellStart"/>
      <w:r w:rsidRPr="007F1CED">
        <w:rPr>
          <w:rFonts w:ascii="Gill Sans MT" w:hAnsi="Gill Sans MT"/>
          <w:sz w:val="24"/>
          <w:szCs w:val="24"/>
          <w:lang w:val="fr-FR"/>
        </w:rPr>
        <w:t>Hungry</w:t>
      </w:r>
      <w:proofErr w:type="spellEnd"/>
      <w:r w:rsidRPr="007F1CED">
        <w:rPr>
          <w:rFonts w:ascii="Gill Sans MT" w:hAnsi="Gill Sans MT"/>
          <w:sz w:val="24"/>
          <w:szCs w:val="24"/>
          <w:lang w:val="fr-FR"/>
        </w:rPr>
        <w:t xml:space="preserve"> accompagne les églises, les dirigeants et les familles dans leurs efforts à surmonter toutes formes de pauvreté humaine.  Cet accompagnement est possible grâce à son programme de parrainage qui lui permet d’intervenir dans des communautés assez difficiles où elle </w:t>
      </w:r>
      <w:proofErr w:type="spellStart"/>
      <w:r w:rsidRPr="007F1CED">
        <w:rPr>
          <w:rFonts w:ascii="Gill Sans MT" w:hAnsi="Gill Sans MT"/>
          <w:sz w:val="24"/>
          <w:szCs w:val="24"/>
          <w:lang w:val="fr-FR"/>
        </w:rPr>
        <w:t>oeuvre</w:t>
      </w:r>
      <w:proofErr w:type="spellEnd"/>
      <w:r w:rsidRPr="007F1CED">
        <w:rPr>
          <w:rFonts w:ascii="Gill Sans MT" w:hAnsi="Gill Sans MT"/>
          <w:sz w:val="24"/>
          <w:szCs w:val="24"/>
          <w:lang w:val="fr-FR"/>
        </w:rPr>
        <w:t xml:space="preserve">  dans divers secteurs tels que l’agriculture, la santé et l’éducation. L’une des activités de l’organisation consiste à distribuer des kits scolaires aux enfants inscrits dans le programme de parrainage.  </w:t>
      </w:r>
    </w:p>
    <w:p w:rsidR="007F1CED" w:rsidRPr="007F1CED" w:rsidRDefault="007F1CED" w:rsidP="007F1CED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7F1CED">
        <w:rPr>
          <w:rFonts w:ascii="Gill Sans MT" w:hAnsi="Gill Sans MT"/>
          <w:sz w:val="24"/>
          <w:szCs w:val="24"/>
          <w:lang w:val="fr-FR"/>
        </w:rPr>
        <w:t>Dans le cadre de cette activité, l’organisation lance un appel d’offres pour l’acquisition de 9300 sacs à dos pour les enfants actuellement inscrits dans ce programme, pour alléger les parents en vue de la prochaine rentrée scolaire.</w:t>
      </w:r>
    </w:p>
    <w:p w:rsidR="000C7FE6" w:rsidRPr="006059A1" w:rsidRDefault="000C7FE6" w:rsidP="006059A1">
      <w:pPr>
        <w:pStyle w:val="ListParagraph"/>
        <w:numPr>
          <w:ilvl w:val="0"/>
          <w:numId w:val="3"/>
        </w:numPr>
        <w:rPr>
          <w:rFonts w:ascii="Gill Sans MT" w:hAnsi="Gill Sans MT"/>
          <w:sz w:val="28"/>
          <w:szCs w:val="24"/>
          <w:lang w:val="fr-FR"/>
        </w:rPr>
      </w:pPr>
      <w:r w:rsidRPr="006059A1">
        <w:rPr>
          <w:rFonts w:ascii="Gill Sans MT" w:hAnsi="Gill Sans MT"/>
          <w:sz w:val="28"/>
          <w:szCs w:val="24"/>
          <w:lang w:val="fr-FR"/>
        </w:rPr>
        <w:t>Objectifs de l’appel</w:t>
      </w:r>
    </w:p>
    <w:p w:rsidR="000C7FE6" w:rsidRPr="00A24799" w:rsidRDefault="006059A1" w:rsidP="000C7FE6">
      <w:pPr>
        <w:rPr>
          <w:rFonts w:ascii="Gill Sans MT" w:hAnsi="Gill Sans MT"/>
          <w:sz w:val="24"/>
          <w:szCs w:val="24"/>
          <w:lang w:val="fr-FR"/>
        </w:rPr>
      </w:pPr>
      <w:r>
        <w:rPr>
          <w:rFonts w:ascii="Gill Sans MT" w:hAnsi="Gill Sans MT"/>
          <w:sz w:val="24"/>
          <w:szCs w:val="24"/>
          <w:lang w:val="fr-FR"/>
        </w:rPr>
        <w:t>1.</w:t>
      </w:r>
      <w:r w:rsidR="000C7FE6" w:rsidRPr="00A24799">
        <w:rPr>
          <w:rFonts w:ascii="Gill Sans MT" w:hAnsi="Gill Sans MT"/>
          <w:sz w:val="24"/>
          <w:szCs w:val="24"/>
          <w:lang w:val="fr-FR"/>
        </w:rPr>
        <w:t xml:space="preserve"> Objectif général</w:t>
      </w:r>
    </w:p>
    <w:p w:rsidR="000C7FE6" w:rsidRPr="00A24799" w:rsidRDefault="000C7FE6" w:rsidP="00096265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A24799">
        <w:rPr>
          <w:rFonts w:ascii="Gill Sans MT" w:hAnsi="Gill Sans MT"/>
          <w:sz w:val="24"/>
          <w:szCs w:val="24"/>
          <w:lang w:val="fr-FR"/>
        </w:rPr>
        <w:t>L’objectif général des Termes de</w:t>
      </w:r>
      <w:r w:rsidR="006C7CB7">
        <w:rPr>
          <w:rFonts w:ascii="Gill Sans MT" w:hAnsi="Gill Sans MT"/>
          <w:sz w:val="24"/>
          <w:szCs w:val="24"/>
          <w:lang w:val="fr-FR"/>
        </w:rPr>
        <w:t xml:space="preserve"> Référence est de trouve</w:t>
      </w:r>
      <w:r w:rsidR="00973C59">
        <w:rPr>
          <w:rFonts w:ascii="Gill Sans MT" w:hAnsi="Gill Sans MT"/>
          <w:sz w:val="24"/>
          <w:szCs w:val="24"/>
          <w:lang w:val="fr-FR"/>
        </w:rPr>
        <w:t xml:space="preserve">r un fournisseur </w:t>
      </w:r>
      <w:r w:rsidR="00933C46">
        <w:rPr>
          <w:rFonts w:ascii="Gill Sans MT" w:hAnsi="Gill Sans MT"/>
          <w:sz w:val="24"/>
          <w:szCs w:val="24"/>
          <w:lang w:val="fr-FR"/>
        </w:rPr>
        <w:t>capable de fournir neuf mille trois cents (9,300</w:t>
      </w:r>
      <w:r w:rsidR="00933C46" w:rsidRPr="00A24799">
        <w:rPr>
          <w:rFonts w:ascii="Gill Sans MT" w:hAnsi="Gill Sans MT"/>
          <w:sz w:val="24"/>
          <w:szCs w:val="24"/>
          <w:lang w:val="fr-FR"/>
        </w:rPr>
        <w:t>)</w:t>
      </w:r>
      <w:r w:rsidR="00973C59">
        <w:rPr>
          <w:rFonts w:ascii="Gill Sans MT" w:hAnsi="Gill Sans MT"/>
          <w:sz w:val="24"/>
          <w:szCs w:val="24"/>
          <w:lang w:val="fr-FR"/>
        </w:rPr>
        <w:t xml:space="preserve"> sacs scolaires</w:t>
      </w:r>
      <w:r w:rsidR="006C7CB7">
        <w:rPr>
          <w:rFonts w:ascii="Gill Sans MT" w:hAnsi="Gill Sans MT"/>
          <w:sz w:val="24"/>
          <w:szCs w:val="24"/>
          <w:lang w:val="fr-FR"/>
        </w:rPr>
        <w:t xml:space="preserve"> pour les </w:t>
      </w:r>
      <w:r w:rsidR="00973C59">
        <w:rPr>
          <w:rFonts w:ascii="Gill Sans MT" w:hAnsi="Gill Sans MT"/>
          <w:sz w:val="24"/>
          <w:szCs w:val="24"/>
          <w:lang w:val="fr-FR"/>
        </w:rPr>
        <w:t>bénéficiaires</w:t>
      </w:r>
      <w:r w:rsidR="006C7CB7">
        <w:rPr>
          <w:rFonts w:ascii="Gill Sans MT" w:hAnsi="Gill Sans MT"/>
          <w:sz w:val="24"/>
          <w:szCs w:val="24"/>
          <w:lang w:val="fr-FR"/>
        </w:rPr>
        <w:t xml:space="preserve"> de notre programme de parrainage.</w:t>
      </w:r>
    </w:p>
    <w:p w:rsidR="007666DD" w:rsidRPr="00A24799" w:rsidRDefault="007666DD" w:rsidP="000C7FE6">
      <w:pPr>
        <w:rPr>
          <w:rFonts w:ascii="Gill Sans MT" w:hAnsi="Gill Sans MT"/>
          <w:sz w:val="24"/>
          <w:szCs w:val="24"/>
          <w:lang w:val="fr-FR"/>
        </w:rPr>
      </w:pPr>
    </w:p>
    <w:p w:rsidR="000C7FE6" w:rsidRPr="006059A1" w:rsidRDefault="000C7FE6" w:rsidP="006059A1">
      <w:pPr>
        <w:pStyle w:val="ListParagraph"/>
        <w:numPr>
          <w:ilvl w:val="0"/>
          <w:numId w:val="4"/>
        </w:numPr>
        <w:rPr>
          <w:rFonts w:ascii="Gill Sans MT" w:hAnsi="Gill Sans MT"/>
          <w:sz w:val="28"/>
          <w:szCs w:val="24"/>
          <w:lang w:val="fr-FR"/>
        </w:rPr>
      </w:pPr>
      <w:r w:rsidRPr="006059A1">
        <w:rPr>
          <w:rFonts w:ascii="Gill Sans MT" w:hAnsi="Gill Sans MT"/>
          <w:sz w:val="28"/>
          <w:szCs w:val="24"/>
          <w:lang w:val="fr-FR"/>
        </w:rPr>
        <w:t xml:space="preserve">Description de Taches : </w:t>
      </w:r>
    </w:p>
    <w:p w:rsidR="000C7FE6" w:rsidRPr="00A24799" w:rsidRDefault="000C7FE6" w:rsidP="000C7FE6">
      <w:pPr>
        <w:rPr>
          <w:rFonts w:ascii="Gill Sans MT" w:hAnsi="Gill Sans MT"/>
          <w:sz w:val="24"/>
          <w:szCs w:val="24"/>
          <w:lang w:val="fr-FR"/>
        </w:rPr>
      </w:pPr>
      <w:r w:rsidRPr="00A24799">
        <w:rPr>
          <w:rFonts w:ascii="Gill Sans MT" w:hAnsi="Gill Sans MT"/>
          <w:sz w:val="24"/>
          <w:szCs w:val="24"/>
          <w:lang w:val="fr-FR"/>
        </w:rPr>
        <w:t>Condition</w:t>
      </w:r>
      <w:r w:rsidR="00654B0F">
        <w:rPr>
          <w:rFonts w:ascii="Gill Sans MT" w:hAnsi="Gill Sans MT"/>
          <w:sz w:val="24"/>
          <w:szCs w:val="24"/>
          <w:lang w:val="fr-FR"/>
        </w:rPr>
        <w:t xml:space="preserve"> spécifiques des fournisseurs. </w:t>
      </w:r>
    </w:p>
    <w:p w:rsidR="000C7FE6" w:rsidRPr="00A24799" w:rsidRDefault="000C7FE6" w:rsidP="000C7FE6">
      <w:pPr>
        <w:rPr>
          <w:rFonts w:ascii="Gill Sans MT" w:hAnsi="Gill Sans MT"/>
          <w:sz w:val="24"/>
          <w:szCs w:val="24"/>
          <w:lang w:val="fr-FR"/>
        </w:rPr>
      </w:pPr>
      <w:r w:rsidRPr="00A24799">
        <w:rPr>
          <w:rFonts w:ascii="Gill Sans MT" w:hAnsi="Gill Sans MT"/>
          <w:sz w:val="24"/>
          <w:szCs w:val="24"/>
          <w:lang w:val="fr-FR"/>
        </w:rPr>
        <w:t>Dans le cadre de cette activité nous cherchons un fournisseur capable de :</w:t>
      </w:r>
    </w:p>
    <w:p w:rsidR="000C7FE6" w:rsidRPr="00A24799" w:rsidRDefault="000C7FE6" w:rsidP="000C7FE6">
      <w:pPr>
        <w:rPr>
          <w:rFonts w:ascii="Gill Sans MT" w:hAnsi="Gill Sans MT"/>
          <w:sz w:val="24"/>
          <w:szCs w:val="24"/>
          <w:lang w:val="fr-FR"/>
        </w:rPr>
      </w:pPr>
      <w:r w:rsidRPr="00A24799">
        <w:rPr>
          <w:rFonts w:ascii="Gill Sans MT" w:hAnsi="Gill Sans MT"/>
          <w:sz w:val="24"/>
          <w:szCs w:val="24"/>
          <w:lang w:val="fr-FR"/>
        </w:rPr>
        <w:t>Fournir un nom</w:t>
      </w:r>
      <w:r w:rsidR="00654B0F">
        <w:rPr>
          <w:rFonts w:ascii="Gill Sans MT" w:hAnsi="Gill Sans MT"/>
          <w:sz w:val="24"/>
          <w:szCs w:val="24"/>
          <w:lang w:val="fr-FR"/>
        </w:rPr>
        <w:t xml:space="preserve">bre de </w:t>
      </w:r>
      <w:r w:rsidR="00AD0388" w:rsidRPr="00AD0388">
        <w:rPr>
          <w:rFonts w:ascii="Gill Sans MT" w:hAnsi="Gill Sans MT"/>
          <w:sz w:val="24"/>
          <w:szCs w:val="24"/>
          <w:lang w:val="fr-FR"/>
        </w:rPr>
        <w:t xml:space="preserve">neuf mille trois cents (9,300) sacs à dos </w:t>
      </w:r>
      <w:r w:rsidR="00AD0388">
        <w:rPr>
          <w:rFonts w:ascii="Gill Sans MT" w:hAnsi="Gill Sans MT"/>
          <w:sz w:val="24"/>
          <w:szCs w:val="24"/>
          <w:lang w:val="fr-FR"/>
        </w:rPr>
        <w:t xml:space="preserve">selon les </w:t>
      </w:r>
      <w:r w:rsidR="00973C59">
        <w:rPr>
          <w:rFonts w:ascii="Gill Sans MT" w:hAnsi="Gill Sans MT"/>
          <w:sz w:val="24"/>
          <w:szCs w:val="24"/>
          <w:lang w:val="fr-FR"/>
        </w:rPr>
        <w:t>spécificités</w:t>
      </w:r>
      <w:r w:rsidR="00AD0388">
        <w:rPr>
          <w:rFonts w:ascii="Gill Sans MT" w:hAnsi="Gill Sans MT"/>
          <w:sz w:val="24"/>
          <w:szCs w:val="24"/>
          <w:lang w:val="fr-FR"/>
        </w:rPr>
        <w:t xml:space="preserve"> suivantes</w:t>
      </w:r>
      <w:r w:rsidRPr="00A24799">
        <w:rPr>
          <w:rFonts w:ascii="Gill Sans MT" w:hAnsi="Gill Sans MT"/>
          <w:sz w:val="24"/>
          <w:szCs w:val="24"/>
          <w:lang w:val="fr-FR"/>
        </w:rPr>
        <w:t>:</w:t>
      </w:r>
    </w:p>
    <w:p w:rsidR="000C7FE6" w:rsidRDefault="00AD0388" w:rsidP="00D72248">
      <w:pPr>
        <w:pStyle w:val="ListParagraph"/>
        <w:rPr>
          <w:rFonts w:ascii="Gill Sans MT" w:hAnsi="Gill Sans MT"/>
          <w:sz w:val="24"/>
          <w:szCs w:val="24"/>
          <w:lang w:val="fr-FR"/>
        </w:rPr>
      </w:pPr>
      <w:r w:rsidRPr="00D72248">
        <w:rPr>
          <w:rFonts w:ascii="Gill Sans MT" w:hAnsi="Gill Sans MT"/>
          <w:sz w:val="24"/>
          <w:szCs w:val="24"/>
          <w:lang w:val="fr-FR"/>
        </w:rPr>
        <w:t>Dimension</w:t>
      </w:r>
      <w:r w:rsidR="00654B0F" w:rsidRPr="00D72248">
        <w:rPr>
          <w:rFonts w:ascii="Gill Sans MT" w:hAnsi="Gill Sans MT"/>
          <w:sz w:val="24"/>
          <w:szCs w:val="24"/>
          <w:lang w:val="fr-FR"/>
        </w:rPr>
        <w:t xml:space="preserve"> : </w:t>
      </w:r>
      <w:r w:rsidR="00D72248" w:rsidRPr="00D72248">
        <w:rPr>
          <w:rFonts w:ascii="Gill Sans MT" w:hAnsi="Gill Sans MT"/>
          <w:sz w:val="24"/>
          <w:szCs w:val="24"/>
          <w:lang w:val="fr-FR"/>
        </w:rPr>
        <w:t xml:space="preserve">15 pouces – L29.0 x H44.0 x P13.0 cm </w:t>
      </w:r>
    </w:p>
    <w:p w:rsidR="001D0DF0" w:rsidRDefault="001D0DF0" w:rsidP="00D72248">
      <w:pPr>
        <w:pStyle w:val="ListParagraph"/>
        <w:rPr>
          <w:rFonts w:ascii="Gill Sans MT" w:hAnsi="Gill Sans MT"/>
          <w:sz w:val="24"/>
          <w:szCs w:val="24"/>
          <w:lang w:val="fr-FR"/>
        </w:rPr>
      </w:pPr>
      <w:r>
        <w:rPr>
          <w:rFonts w:ascii="Gill Sans MT" w:hAnsi="Gill Sans MT"/>
          <w:sz w:val="24"/>
          <w:szCs w:val="24"/>
          <w:lang w:val="fr-FR"/>
        </w:rPr>
        <w:lastRenderedPageBreak/>
        <w:t>Couleur : bleu foncé</w:t>
      </w:r>
    </w:p>
    <w:p w:rsidR="00D72248" w:rsidRDefault="00D72248" w:rsidP="00D72248">
      <w:pPr>
        <w:pStyle w:val="ListParagraph"/>
        <w:rPr>
          <w:rFonts w:ascii="Gill Sans MT" w:hAnsi="Gill Sans MT"/>
          <w:sz w:val="24"/>
          <w:szCs w:val="24"/>
          <w:lang w:val="fr-FR"/>
        </w:rPr>
      </w:pPr>
      <w:r>
        <w:rPr>
          <w:rFonts w:ascii="Gill Sans MT" w:hAnsi="Gill Sans MT"/>
          <w:sz w:val="24"/>
          <w:szCs w:val="24"/>
          <w:lang w:val="fr-FR"/>
        </w:rPr>
        <w:t xml:space="preserve">Fermeture </w:t>
      </w:r>
      <w:r w:rsidR="00D918CA">
        <w:rPr>
          <w:rFonts w:ascii="Gill Sans MT" w:hAnsi="Gill Sans MT"/>
          <w:sz w:val="24"/>
          <w:szCs w:val="24"/>
          <w:lang w:val="fr-FR"/>
        </w:rPr>
        <w:t>glissière</w:t>
      </w:r>
    </w:p>
    <w:p w:rsidR="00D72248" w:rsidRDefault="00D72248" w:rsidP="00D72248">
      <w:pPr>
        <w:pStyle w:val="ListParagraph"/>
        <w:rPr>
          <w:rFonts w:ascii="Gill Sans MT" w:hAnsi="Gill Sans MT"/>
          <w:sz w:val="24"/>
          <w:szCs w:val="24"/>
          <w:lang w:val="fr-FR"/>
        </w:rPr>
      </w:pPr>
      <w:r>
        <w:rPr>
          <w:rFonts w:ascii="Gill Sans MT" w:hAnsi="Gill Sans MT"/>
          <w:sz w:val="24"/>
          <w:szCs w:val="24"/>
          <w:lang w:val="fr-FR"/>
        </w:rPr>
        <w:t xml:space="preserve">Une poche </w:t>
      </w:r>
      <w:r w:rsidR="00D918CA">
        <w:rPr>
          <w:rFonts w:ascii="Gill Sans MT" w:hAnsi="Gill Sans MT"/>
          <w:sz w:val="24"/>
          <w:szCs w:val="24"/>
          <w:lang w:val="fr-FR"/>
        </w:rPr>
        <w:t>extérieure</w:t>
      </w:r>
      <w:r w:rsidR="001D0DF0">
        <w:rPr>
          <w:rFonts w:ascii="Gill Sans MT" w:hAnsi="Gill Sans MT"/>
          <w:sz w:val="24"/>
          <w:szCs w:val="24"/>
          <w:lang w:val="fr-FR"/>
        </w:rPr>
        <w:t xml:space="preserve"> sur laquelle est imprimé le logo de FH </w:t>
      </w:r>
      <w:r w:rsidR="00D918CA">
        <w:rPr>
          <w:rFonts w:ascii="Gill Sans MT" w:hAnsi="Gill Sans MT"/>
          <w:sz w:val="24"/>
          <w:szCs w:val="24"/>
          <w:lang w:val="fr-FR"/>
        </w:rPr>
        <w:t>Haïti</w:t>
      </w:r>
      <w:r w:rsidR="00273B1C">
        <w:rPr>
          <w:rFonts w:ascii="Gill Sans MT" w:hAnsi="Gill Sans MT"/>
          <w:sz w:val="24"/>
          <w:szCs w:val="24"/>
          <w:lang w:val="fr-FR"/>
        </w:rPr>
        <w:t xml:space="preserve"> </w:t>
      </w:r>
    </w:p>
    <w:p w:rsidR="00D72248" w:rsidRDefault="00D72248" w:rsidP="00D72248">
      <w:pPr>
        <w:pStyle w:val="ListParagraph"/>
        <w:rPr>
          <w:rFonts w:ascii="Gill Sans MT" w:hAnsi="Gill Sans MT"/>
          <w:sz w:val="24"/>
          <w:szCs w:val="24"/>
          <w:lang w:val="fr-FR"/>
        </w:rPr>
      </w:pPr>
      <w:r>
        <w:rPr>
          <w:rFonts w:ascii="Gill Sans MT" w:hAnsi="Gill Sans MT"/>
          <w:sz w:val="24"/>
          <w:szCs w:val="24"/>
          <w:lang w:val="fr-FR"/>
        </w:rPr>
        <w:t xml:space="preserve">Bretelles </w:t>
      </w:r>
      <w:r w:rsidR="00D918CA">
        <w:rPr>
          <w:rFonts w:ascii="Gill Sans MT" w:hAnsi="Gill Sans MT"/>
          <w:sz w:val="24"/>
          <w:szCs w:val="24"/>
          <w:lang w:val="fr-FR"/>
        </w:rPr>
        <w:t>matelassées</w:t>
      </w:r>
    </w:p>
    <w:p w:rsidR="006059A1" w:rsidRPr="0041684F" w:rsidRDefault="00D72248" w:rsidP="0041684F">
      <w:pPr>
        <w:pStyle w:val="ListParagraph"/>
        <w:rPr>
          <w:rFonts w:ascii="Gill Sans MT" w:hAnsi="Gill Sans MT"/>
          <w:sz w:val="24"/>
          <w:szCs w:val="24"/>
          <w:lang w:val="fr-FR"/>
        </w:rPr>
      </w:pPr>
      <w:r>
        <w:rPr>
          <w:rFonts w:ascii="Gill Sans MT" w:hAnsi="Gill Sans MT"/>
          <w:sz w:val="24"/>
          <w:szCs w:val="24"/>
          <w:lang w:val="fr-FR"/>
        </w:rPr>
        <w:t xml:space="preserve">Doublure </w:t>
      </w:r>
      <w:r w:rsidR="00D918CA">
        <w:rPr>
          <w:rFonts w:ascii="Gill Sans MT" w:hAnsi="Gill Sans MT"/>
          <w:sz w:val="24"/>
          <w:szCs w:val="24"/>
          <w:lang w:val="fr-FR"/>
        </w:rPr>
        <w:t>intérieure</w:t>
      </w:r>
      <w:r>
        <w:rPr>
          <w:rFonts w:ascii="Gill Sans MT" w:hAnsi="Gill Sans MT"/>
          <w:sz w:val="24"/>
          <w:szCs w:val="24"/>
          <w:lang w:val="fr-FR"/>
        </w:rPr>
        <w:t xml:space="preserve"> pouvant garder les effets à l’abri de la pluie et de l’</w:t>
      </w:r>
      <w:r w:rsidR="00D918CA">
        <w:rPr>
          <w:rFonts w:ascii="Gill Sans MT" w:hAnsi="Gill Sans MT"/>
          <w:sz w:val="24"/>
          <w:szCs w:val="24"/>
          <w:lang w:val="fr-FR"/>
        </w:rPr>
        <w:t>humidité</w:t>
      </w:r>
    </w:p>
    <w:p w:rsidR="0043079C" w:rsidRPr="0043079C" w:rsidRDefault="0043079C" w:rsidP="0043079C">
      <w:pPr>
        <w:pStyle w:val="ListParagraph"/>
        <w:rPr>
          <w:rFonts w:ascii="Gill Sans MT" w:hAnsi="Gill Sans MT"/>
          <w:sz w:val="24"/>
          <w:szCs w:val="24"/>
          <w:lang w:val="fr-FR"/>
        </w:rPr>
      </w:pPr>
    </w:p>
    <w:p w:rsidR="000C7FE6" w:rsidRPr="006059A1" w:rsidRDefault="0043079C" w:rsidP="006059A1">
      <w:pPr>
        <w:pStyle w:val="ListParagraph"/>
        <w:numPr>
          <w:ilvl w:val="0"/>
          <w:numId w:val="5"/>
        </w:numPr>
        <w:rPr>
          <w:rFonts w:ascii="Gill Sans MT" w:hAnsi="Gill Sans MT"/>
          <w:sz w:val="28"/>
          <w:szCs w:val="24"/>
          <w:lang w:val="fr-FR"/>
        </w:rPr>
      </w:pPr>
      <w:r>
        <w:rPr>
          <w:rFonts w:ascii="Gill Sans MT" w:hAnsi="Gill Sans MT"/>
          <w:sz w:val="28"/>
          <w:szCs w:val="24"/>
          <w:lang w:val="fr-FR"/>
        </w:rPr>
        <w:t>Livraison des sacs à dos</w:t>
      </w:r>
      <w:r w:rsidR="000C7FE6" w:rsidRPr="006059A1">
        <w:rPr>
          <w:rFonts w:ascii="Gill Sans MT" w:hAnsi="Gill Sans MT"/>
          <w:sz w:val="28"/>
          <w:szCs w:val="24"/>
          <w:lang w:val="fr-FR"/>
        </w:rPr>
        <w:t>.</w:t>
      </w:r>
    </w:p>
    <w:p w:rsidR="000C7FE6" w:rsidRPr="00A24799" w:rsidRDefault="000C7FE6" w:rsidP="007666DD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A24799">
        <w:rPr>
          <w:rFonts w:ascii="Gill Sans MT" w:hAnsi="Gill Sans MT"/>
          <w:sz w:val="24"/>
          <w:szCs w:val="24"/>
          <w:lang w:val="fr-FR"/>
        </w:rPr>
        <w:t>Le fournisseur sélectionné dans le cadre de cet appel d’offre doit avoir ses moyens logistique</w:t>
      </w:r>
      <w:r w:rsidR="0043079C">
        <w:rPr>
          <w:rFonts w:ascii="Gill Sans MT" w:hAnsi="Gill Sans MT"/>
          <w:sz w:val="24"/>
          <w:szCs w:val="24"/>
          <w:lang w:val="fr-FR"/>
        </w:rPr>
        <w:t xml:space="preserve">s pour </w:t>
      </w:r>
      <w:r w:rsidR="00D918CA">
        <w:rPr>
          <w:rFonts w:ascii="Gill Sans MT" w:hAnsi="Gill Sans MT"/>
          <w:sz w:val="24"/>
          <w:szCs w:val="24"/>
          <w:lang w:val="fr-FR"/>
        </w:rPr>
        <w:t>délivrer</w:t>
      </w:r>
      <w:r w:rsidR="0043079C">
        <w:rPr>
          <w:rFonts w:ascii="Gill Sans MT" w:hAnsi="Gill Sans MT"/>
          <w:sz w:val="24"/>
          <w:szCs w:val="24"/>
          <w:lang w:val="fr-FR"/>
        </w:rPr>
        <w:t xml:space="preserve"> l</w:t>
      </w:r>
      <w:r w:rsidRPr="00A24799">
        <w:rPr>
          <w:rFonts w:ascii="Gill Sans MT" w:hAnsi="Gill Sans MT"/>
          <w:sz w:val="24"/>
          <w:szCs w:val="24"/>
          <w:lang w:val="fr-FR"/>
        </w:rPr>
        <w:t xml:space="preserve">es </w:t>
      </w:r>
      <w:r w:rsidR="0043079C">
        <w:rPr>
          <w:rFonts w:ascii="Gill Sans MT" w:hAnsi="Gill Sans MT"/>
          <w:sz w:val="24"/>
          <w:szCs w:val="24"/>
          <w:lang w:val="fr-FR"/>
        </w:rPr>
        <w:t xml:space="preserve">sacs  au Bureau de la FH </w:t>
      </w:r>
      <w:r w:rsidR="00273B1C">
        <w:rPr>
          <w:rFonts w:ascii="Gill Sans MT" w:hAnsi="Gill Sans MT"/>
          <w:sz w:val="24"/>
          <w:szCs w:val="24"/>
          <w:lang w:val="fr-FR"/>
        </w:rPr>
        <w:t>suivant la modalité qui sera</w:t>
      </w:r>
      <w:r w:rsidRPr="00A24799">
        <w:rPr>
          <w:rFonts w:ascii="Gill Sans MT" w:hAnsi="Gill Sans MT"/>
          <w:sz w:val="24"/>
          <w:szCs w:val="24"/>
          <w:lang w:val="fr-FR"/>
        </w:rPr>
        <w:t xml:space="preserve"> définie</w:t>
      </w:r>
      <w:r w:rsidR="006059A1">
        <w:rPr>
          <w:rFonts w:ascii="Gill Sans MT" w:hAnsi="Gill Sans MT"/>
          <w:sz w:val="24"/>
          <w:szCs w:val="24"/>
          <w:lang w:val="fr-FR"/>
        </w:rPr>
        <w:t xml:space="preserve"> dans le contrat. </w:t>
      </w:r>
      <w:r w:rsidR="00D918CA">
        <w:rPr>
          <w:rFonts w:ascii="Gill Sans MT" w:hAnsi="Gill Sans MT"/>
          <w:sz w:val="24"/>
          <w:szCs w:val="24"/>
          <w:lang w:val="fr-FR"/>
        </w:rPr>
        <w:t xml:space="preserve">Il devra </w:t>
      </w:r>
      <w:r w:rsidR="00273B1C">
        <w:rPr>
          <w:rFonts w:ascii="Gill Sans MT" w:hAnsi="Gill Sans MT"/>
          <w:sz w:val="24"/>
          <w:szCs w:val="24"/>
          <w:lang w:val="fr-FR"/>
        </w:rPr>
        <w:t>être</w:t>
      </w:r>
      <w:r w:rsidR="00D918CA">
        <w:rPr>
          <w:rFonts w:ascii="Gill Sans MT" w:hAnsi="Gill Sans MT"/>
          <w:sz w:val="24"/>
          <w:szCs w:val="24"/>
          <w:lang w:val="fr-FR"/>
        </w:rPr>
        <w:t xml:space="preserve"> en mesure de terminer avec la livraison dans un délai ne dépassant pas vingt-deux (22) jours à compter de la date de signature du contrat.</w:t>
      </w:r>
    </w:p>
    <w:p w:rsidR="007C48B3" w:rsidRDefault="007C48B3" w:rsidP="000C7FE6">
      <w:pPr>
        <w:rPr>
          <w:rFonts w:ascii="Gill Sans MT" w:hAnsi="Gill Sans MT"/>
          <w:sz w:val="24"/>
          <w:szCs w:val="24"/>
          <w:lang w:val="fr-FR"/>
        </w:rPr>
      </w:pPr>
    </w:p>
    <w:p w:rsidR="000C7FE6" w:rsidRPr="00A24799" w:rsidRDefault="000C7FE6" w:rsidP="000C7FE6">
      <w:pPr>
        <w:rPr>
          <w:rFonts w:ascii="Gill Sans MT" w:hAnsi="Gill Sans MT"/>
          <w:sz w:val="24"/>
          <w:szCs w:val="24"/>
          <w:lang w:val="fr-FR"/>
        </w:rPr>
      </w:pPr>
      <w:r w:rsidRPr="00A24799">
        <w:rPr>
          <w:rFonts w:ascii="Gill Sans MT" w:hAnsi="Gill Sans MT"/>
          <w:sz w:val="24"/>
          <w:szCs w:val="24"/>
          <w:lang w:val="fr-FR"/>
        </w:rPr>
        <w:t xml:space="preserve">Profil de la firme ou du groupe de consultant : </w:t>
      </w:r>
    </w:p>
    <w:p w:rsidR="000C7FE6" w:rsidRPr="007C48B3" w:rsidRDefault="000C7FE6" w:rsidP="000C7FE6">
      <w:pPr>
        <w:pStyle w:val="ListParagraph"/>
        <w:numPr>
          <w:ilvl w:val="0"/>
          <w:numId w:val="6"/>
        </w:numPr>
        <w:rPr>
          <w:rFonts w:ascii="Gill Sans MT" w:hAnsi="Gill Sans MT"/>
          <w:sz w:val="28"/>
          <w:szCs w:val="24"/>
          <w:lang w:val="fr-FR"/>
        </w:rPr>
      </w:pPr>
      <w:r w:rsidRPr="007C48B3">
        <w:rPr>
          <w:rFonts w:ascii="Gill Sans MT" w:hAnsi="Gill Sans MT"/>
          <w:sz w:val="28"/>
          <w:szCs w:val="24"/>
          <w:lang w:val="fr-FR"/>
        </w:rPr>
        <w:t>Qualifications et Expérience du fournisseur.</w:t>
      </w:r>
    </w:p>
    <w:p w:rsidR="006B777C" w:rsidRPr="006B777C" w:rsidRDefault="0043079C" w:rsidP="006B777C">
      <w:pPr>
        <w:jc w:val="both"/>
        <w:rPr>
          <w:rFonts w:ascii="Gill Sans MT" w:hAnsi="Gill Sans MT"/>
          <w:sz w:val="24"/>
          <w:szCs w:val="24"/>
          <w:lang w:val="fr-FR"/>
        </w:rPr>
      </w:pPr>
      <w:r>
        <w:rPr>
          <w:rFonts w:ascii="Gill Sans MT" w:hAnsi="Gill Sans MT"/>
          <w:sz w:val="24"/>
          <w:szCs w:val="24"/>
          <w:lang w:val="fr-FR"/>
        </w:rPr>
        <w:t xml:space="preserve">Le fournisseur doit être une </w:t>
      </w:r>
      <w:r w:rsidR="00FC05B3">
        <w:rPr>
          <w:rFonts w:ascii="Gill Sans MT" w:hAnsi="Gill Sans MT"/>
          <w:sz w:val="24"/>
          <w:szCs w:val="24"/>
          <w:lang w:val="fr-FR"/>
        </w:rPr>
        <w:t>institution</w:t>
      </w:r>
      <w:r>
        <w:rPr>
          <w:rFonts w:ascii="Gill Sans MT" w:hAnsi="Gill Sans MT"/>
          <w:sz w:val="24"/>
          <w:szCs w:val="24"/>
          <w:lang w:val="fr-FR"/>
        </w:rPr>
        <w:t xml:space="preserve"> </w:t>
      </w:r>
      <w:r w:rsidR="000C7FE6" w:rsidRPr="00A24799">
        <w:rPr>
          <w:rFonts w:ascii="Gill Sans MT" w:hAnsi="Gill Sans MT"/>
          <w:sz w:val="24"/>
          <w:szCs w:val="24"/>
          <w:lang w:val="fr-FR"/>
        </w:rPr>
        <w:t>reconnu</w:t>
      </w:r>
      <w:r w:rsidR="00FC05B3">
        <w:rPr>
          <w:rFonts w:ascii="Gill Sans MT" w:hAnsi="Gill Sans MT"/>
          <w:sz w:val="24"/>
          <w:szCs w:val="24"/>
          <w:lang w:val="fr-FR"/>
        </w:rPr>
        <w:t>e</w:t>
      </w:r>
      <w:r w:rsidR="000C7FE6" w:rsidRPr="00A24799">
        <w:rPr>
          <w:rFonts w:ascii="Gill Sans MT" w:hAnsi="Gill Sans MT"/>
          <w:sz w:val="24"/>
          <w:szCs w:val="24"/>
          <w:lang w:val="fr-FR"/>
        </w:rPr>
        <w:t xml:space="preserve"> et menant les activités </w:t>
      </w:r>
      <w:r>
        <w:rPr>
          <w:rFonts w:ascii="Gill Sans MT" w:hAnsi="Gill Sans MT"/>
          <w:sz w:val="24"/>
          <w:szCs w:val="24"/>
          <w:lang w:val="fr-FR"/>
        </w:rPr>
        <w:t xml:space="preserve">dans cette industrie </w:t>
      </w:r>
      <w:r w:rsidR="000C7FE6" w:rsidRPr="00A24799">
        <w:rPr>
          <w:rFonts w:ascii="Gill Sans MT" w:hAnsi="Gill Sans MT"/>
          <w:sz w:val="24"/>
          <w:szCs w:val="24"/>
          <w:lang w:val="fr-FR"/>
        </w:rPr>
        <w:t xml:space="preserve"> depuis plus de 3 ans. Il doit posséder également un</w:t>
      </w:r>
      <w:r w:rsidR="006B777C">
        <w:rPr>
          <w:rFonts w:ascii="Gill Sans MT" w:hAnsi="Gill Sans MT"/>
          <w:sz w:val="24"/>
          <w:szCs w:val="24"/>
          <w:lang w:val="fr-FR"/>
        </w:rPr>
        <w:t xml:space="preserve"> bureau de fonctionnement et doit </w:t>
      </w:r>
      <w:r w:rsidR="001D0DF0">
        <w:rPr>
          <w:rFonts w:ascii="Gill Sans MT" w:hAnsi="Gill Sans MT"/>
          <w:sz w:val="24"/>
          <w:szCs w:val="24"/>
          <w:lang w:val="fr-FR"/>
        </w:rPr>
        <w:t>être</w:t>
      </w:r>
      <w:r w:rsidR="006B777C">
        <w:rPr>
          <w:rFonts w:ascii="Gill Sans MT" w:hAnsi="Gill Sans MT"/>
          <w:sz w:val="24"/>
          <w:szCs w:val="24"/>
          <w:lang w:val="fr-FR"/>
        </w:rPr>
        <w:t xml:space="preserve">  muni d’une patent</w:t>
      </w:r>
      <w:r w:rsidR="00273B1C">
        <w:rPr>
          <w:rFonts w:ascii="Gill Sans MT" w:hAnsi="Gill Sans MT"/>
          <w:sz w:val="24"/>
          <w:szCs w:val="24"/>
          <w:lang w:val="fr-FR"/>
        </w:rPr>
        <w:t>e</w:t>
      </w:r>
      <w:r w:rsidR="006B777C">
        <w:rPr>
          <w:rFonts w:ascii="Gill Sans MT" w:hAnsi="Gill Sans MT"/>
          <w:sz w:val="24"/>
          <w:szCs w:val="24"/>
          <w:lang w:val="fr-FR"/>
        </w:rPr>
        <w:t xml:space="preserve"> valide</w:t>
      </w:r>
      <w:r w:rsidR="000C7FE6" w:rsidRPr="00A24799">
        <w:rPr>
          <w:rFonts w:ascii="Gill Sans MT" w:hAnsi="Gill Sans MT"/>
          <w:sz w:val="24"/>
          <w:szCs w:val="24"/>
          <w:lang w:val="fr-FR"/>
        </w:rPr>
        <w:t xml:space="preserve"> émanée par la DGI. Dans le cas où le fournisseur ne </w:t>
      </w:r>
      <w:r w:rsidR="007C48B3" w:rsidRPr="00A24799">
        <w:rPr>
          <w:rFonts w:ascii="Gill Sans MT" w:hAnsi="Gill Sans MT"/>
          <w:sz w:val="24"/>
          <w:szCs w:val="24"/>
          <w:lang w:val="fr-FR"/>
        </w:rPr>
        <w:t>respecte</w:t>
      </w:r>
      <w:r w:rsidR="007C48B3">
        <w:rPr>
          <w:rFonts w:ascii="Gill Sans MT" w:hAnsi="Gill Sans MT"/>
          <w:sz w:val="24"/>
          <w:szCs w:val="24"/>
          <w:lang w:val="fr-FR"/>
        </w:rPr>
        <w:t xml:space="preserve"> pas ces conditions, Food for the Hungry</w:t>
      </w:r>
      <w:r w:rsidR="000C7FE6" w:rsidRPr="00A24799">
        <w:rPr>
          <w:rFonts w:ascii="Gill Sans MT" w:hAnsi="Gill Sans MT"/>
          <w:sz w:val="24"/>
          <w:szCs w:val="24"/>
          <w:lang w:val="fr-FR"/>
        </w:rPr>
        <w:t xml:space="preserve"> se réserve le droit d’exclure son offre.</w:t>
      </w:r>
    </w:p>
    <w:p w:rsidR="000C7FE6" w:rsidRPr="007C48B3" w:rsidRDefault="000C7FE6" w:rsidP="007C48B3">
      <w:pPr>
        <w:pStyle w:val="ListParagraph"/>
        <w:numPr>
          <w:ilvl w:val="0"/>
          <w:numId w:val="6"/>
        </w:numPr>
        <w:rPr>
          <w:rFonts w:ascii="Gill Sans MT" w:hAnsi="Gill Sans MT"/>
          <w:sz w:val="28"/>
          <w:szCs w:val="24"/>
          <w:lang w:val="fr-FR"/>
        </w:rPr>
      </w:pPr>
      <w:r w:rsidRPr="007C48B3">
        <w:rPr>
          <w:rFonts w:ascii="Gill Sans MT" w:hAnsi="Gill Sans MT"/>
          <w:sz w:val="28"/>
          <w:szCs w:val="24"/>
          <w:lang w:val="fr-FR"/>
        </w:rPr>
        <w:t>Contenu de l’offre</w:t>
      </w:r>
    </w:p>
    <w:p w:rsidR="000C7FE6" w:rsidRPr="00A24799" w:rsidRDefault="000C7FE6" w:rsidP="000C7FE6">
      <w:pPr>
        <w:rPr>
          <w:rFonts w:ascii="Gill Sans MT" w:hAnsi="Gill Sans MT"/>
          <w:sz w:val="24"/>
          <w:szCs w:val="24"/>
          <w:lang w:val="fr-FR"/>
        </w:rPr>
      </w:pPr>
      <w:r w:rsidRPr="00A24799">
        <w:rPr>
          <w:rFonts w:ascii="Gill Sans MT" w:hAnsi="Gill Sans MT"/>
          <w:sz w:val="24"/>
          <w:szCs w:val="24"/>
          <w:lang w:val="fr-FR"/>
        </w:rPr>
        <w:t>L’offre doit contenir :</w:t>
      </w:r>
    </w:p>
    <w:p w:rsidR="000C7FE6" w:rsidRPr="00A24799" w:rsidRDefault="00273B1C" w:rsidP="00096265">
      <w:pPr>
        <w:jc w:val="both"/>
        <w:rPr>
          <w:rFonts w:ascii="Gill Sans MT" w:hAnsi="Gill Sans MT"/>
          <w:sz w:val="24"/>
          <w:szCs w:val="24"/>
          <w:lang w:val="fr-FR"/>
        </w:rPr>
      </w:pPr>
      <w:r>
        <w:rPr>
          <w:rFonts w:ascii="Gill Sans MT" w:hAnsi="Gill Sans MT"/>
          <w:sz w:val="24"/>
          <w:szCs w:val="24"/>
          <w:lang w:val="fr-FR"/>
        </w:rPr>
        <w:t>• L</w:t>
      </w:r>
      <w:r w:rsidR="000C7FE6" w:rsidRPr="00A24799">
        <w:rPr>
          <w:rFonts w:ascii="Gill Sans MT" w:hAnsi="Gill Sans MT"/>
          <w:sz w:val="24"/>
          <w:szCs w:val="24"/>
          <w:lang w:val="fr-FR"/>
        </w:rPr>
        <w:t xml:space="preserve">e Curriculum Vitae à jour du de l’entreprise/fournisseur indiquant les années totales d’expérience et expliquant ses expériences avec les institutions nationales et internationales avec des preuves </w:t>
      </w:r>
      <w:r w:rsidR="007C48B3" w:rsidRPr="00A24799">
        <w:rPr>
          <w:rFonts w:ascii="Gill Sans MT" w:hAnsi="Gill Sans MT"/>
          <w:sz w:val="24"/>
          <w:szCs w:val="24"/>
          <w:lang w:val="fr-FR"/>
        </w:rPr>
        <w:t>à</w:t>
      </w:r>
      <w:r w:rsidR="000C7FE6" w:rsidRPr="00A24799">
        <w:rPr>
          <w:rFonts w:ascii="Gill Sans MT" w:hAnsi="Gill Sans MT"/>
          <w:sz w:val="24"/>
          <w:szCs w:val="24"/>
          <w:lang w:val="fr-FR"/>
        </w:rPr>
        <w:t xml:space="preserve"> l’appui</w:t>
      </w:r>
      <w:r w:rsidR="00AE683B">
        <w:rPr>
          <w:rFonts w:ascii="Gill Sans MT" w:hAnsi="Gill Sans MT"/>
          <w:sz w:val="24"/>
          <w:szCs w:val="24"/>
          <w:lang w:val="fr-FR"/>
        </w:rPr>
        <w:t xml:space="preserve">, y compris une copie des documents administratifs conformes de l’entreprise (certificat de patente, NIF, </w:t>
      </w:r>
      <w:proofErr w:type="spellStart"/>
      <w:r w:rsidR="00AE683B">
        <w:rPr>
          <w:rFonts w:ascii="Gill Sans MT" w:hAnsi="Gill Sans MT"/>
          <w:sz w:val="24"/>
          <w:szCs w:val="24"/>
          <w:lang w:val="fr-FR"/>
        </w:rPr>
        <w:t>etc</w:t>
      </w:r>
      <w:proofErr w:type="spellEnd"/>
      <w:r w:rsidR="00AE683B">
        <w:rPr>
          <w:rFonts w:ascii="Gill Sans MT" w:hAnsi="Gill Sans MT"/>
          <w:sz w:val="24"/>
          <w:szCs w:val="24"/>
          <w:lang w:val="fr-FR"/>
        </w:rPr>
        <w:t>)</w:t>
      </w:r>
      <w:r w:rsidR="000C7FE6" w:rsidRPr="00A24799">
        <w:rPr>
          <w:rFonts w:ascii="Gill Sans MT" w:hAnsi="Gill Sans MT"/>
          <w:sz w:val="24"/>
          <w:szCs w:val="24"/>
          <w:lang w:val="fr-FR"/>
        </w:rPr>
        <w:t xml:space="preserve">. </w:t>
      </w:r>
    </w:p>
    <w:p w:rsidR="000C7FE6" w:rsidRPr="00A24799" w:rsidRDefault="000C7FE6" w:rsidP="00096265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A24799">
        <w:rPr>
          <w:rFonts w:ascii="Gill Sans MT" w:hAnsi="Gill Sans MT"/>
          <w:sz w:val="24"/>
          <w:szCs w:val="24"/>
          <w:lang w:val="fr-FR"/>
        </w:rPr>
        <w:t xml:space="preserve">• Une offre technique expliquant </w:t>
      </w:r>
      <w:r w:rsidR="006B777C">
        <w:rPr>
          <w:rFonts w:ascii="Gill Sans MT" w:hAnsi="Gill Sans MT"/>
          <w:sz w:val="24"/>
          <w:szCs w:val="24"/>
          <w:lang w:val="fr-FR"/>
        </w:rPr>
        <w:t xml:space="preserve">les </w:t>
      </w:r>
      <w:r w:rsidR="008E3DBA">
        <w:rPr>
          <w:rFonts w:ascii="Gill Sans MT" w:hAnsi="Gill Sans MT"/>
          <w:sz w:val="24"/>
          <w:szCs w:val="24"/>
          <w:lang w:val="fr-FR"/>
        </w:rPr>
        <w:t>caractéristiques du sac</w:t>
      </w:r>
      <w:r w:rsidR="001D0DF0">
        <w:rPr>
          <w:rFonts w:ascii="Gill Sans MT" w:hAnsi="Gill Sans MT"/>
          <w:sz w:val="24"/>
          <w:szCs w:val="24"/>
          <w:lang w:val="fr-FR"/>
        </w:rPr>
        <w:t xml:space="preserve"> </w:t>
      </w:r>
      <w:r w:rsidR="007C48B3">
        <w:rPr>
          <w:rFonts w:ascii="Gill Sans MT" w:hAnsi="Gill Sans MT"/>
          <w:sz w:val="24"/>
          <w:szCs w:val="24"/>
          <w:lang w:val="fr-FR"/>
        </w:rPr>
        <w:t>que le fournisseur peut</w:t>
      </w:r>
      <w:r w:rsidRPr="00A24799">
        <w:rPr>
          <w:rFonts w:ascii="Gill Sans MT" w:hAnsi="Gill Sans MT"/>
          <w:sz w:val="24"/>
          <w:szCs w:val="24"/>
          <w:lang w:val="fr-FR"/>
        </w:rPr>
        <w:t xml:space="preserve"> offrir</w:t>
      </w:r>
      <w:r w:rsidR="00973C59">
        <w:rPr>
          <w:rFonts w:ascii="Gill Sans MT" w:hAnsi="Gill Sans MT"/>
          <w:sz w:val="24"/>
          <w:szCs w:val="24"/>
          <w:lang w:val="fr-FR"/>
        </w:rPr>
        <w:t xml:space="preserve"> avec le</w:t>
      </w:r>
      <w:r w:rsidR="00AE683B">
        <w:rPr>
          <w:rFonts w:ascii="Gill Sans MT" w:hAnsi="Gill Sans MT"/>
          <w:sz w:val="24"/>
          <w:szCs w:val="24"/>
          <w:lang w:val="fr-FR"/>
        </w:rPr>
        <w:t xml:space="preserve"> modèle proposé à l’appui</w:t>
      </w:r>
      <w:r w:rsidR="00973C59">
        <w:rPr>
          <w:rFonts w:ascii="Gill Sans MT" w:hAnsi="Gill Sans MT"/>
          <w:sz w:val="24"/>
          <w:szCs w:val="24"/>
          <w:lang w:val="fr-FR"/>
        </w:rPr>
        <w:t xml:space="preserve"> – Il est impératif de mentionner la matière utilisée</w:t>
      </w:r>
      <w:r w:rsidRPr="00A24799">
        <w:rPr>
          <w:rFonts w:ascii="Gill Sans MT" w:hAnsi="Gill Sans MT"/>
          <w:sz w:val="24"/>
          <w:szCs w:val="24"/>
          <w:lang w:val="fr-FR"/>
        </w:rPr>
        <w:t xml:space="preserve">. </w:t>
      </w:r>
    </w:p>
    <w:p w:rsidR="007C48B3" w:rsidRDefault="000C7FE6" w:rsidP="00096265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A24799">
        <w:rPr>
          <w:rFonts w:ascii="Gill Sans MT" w:hAnsi="Gill Sans MT"/>
          <w:sz w:val="24"/>
          <w:szCs w:val="24"/>
          <w:lang w:val="fr-FR"/>
        </w:rPr>
        <w:t>• Une offre financière expliqua</w:t>
      </w:r>
      <w:r w:rsidR="001D0DF0">
        <w:rPr>
          <w:rFonts w:ascii="Gill Sans MT" w:hAnsi="Gill Sans MT"/>
          <w:sz w:val="24"/>
          <w:szCs w:val="24"/>
          <w:lang w:val="fr-FR"/>
        </w:rPr>
        <w:t xml:space="preserve">nt le cout unitaire </w:t>
      </w:r>
      <w:r w:rsidR="001D0DF0" w:rsidRPr="00A24799">
        <w:rPr>
          <w:rFonts w:ascii="Gill Sans MT" w:hAnsi="Gill Sans MT"/>
          <w:sz w:val="24"/>
          <w:szCs w:val="24"/>
          <w:lang w:val="fr-FR"/>
        </w:rPr>
        <w:t>et le coût total</w:t>
      </w:r>
      <w:r w:rsidR="001D0DF0">
        <w:rPr>
          <w:rFonts w:ascii="Gill Sans MT" w:hAnsi="Gill Sans MT"/>
          <w:sz w:val="24"/>
          <w:szCs w:val="24"/>
          <w:lang w:val="fr-FR"/>
        </w:rPr>
        <w:t xml:space="preserve"> des sacs en dollars américain</w:t>
      </w:r>
      <w:r w:rsidRPr="00A24799">
        <w:rPr>
          <w:rFonts w:ascii="Gill Sans MT" w:hAnsi="Gill Sans MT"/>
          <w:sz w:val="24"/>
          <w:szCs w:val="24"/>
          <w:lang w:val="fr-FR"/>
        </w:rPr>
        <w:t xml:space="preserve">s (USD). L’Offre est tout coût et toute </w:t>
      </w:r>
      <w:r w:rsidR="00096265">
        <w:rPr>
          <w:rFonts w:ascii="Gill Sans MT" w:hAnsi="Gill Sans MT"/>
          <w:sz w:val="24"/>
          <w:szCs w:val="24"/>
          <w:lang w:val="fr-FR"/>
        </w:rPr>
        <w:t xml:space="preserve">taxe inclus. Food for the </w:t>
      </w:r>
      <w:proofErr w:type="spellStart"/>
      <w:r w:rsidR="00096265">
        <w:rPr>
          <w:rFonts w:ascii="Gill Sans MT" w:hAnsi="Gill Sans MT"/>
          <w:sz w:val="24"/>
          <w:szCs w:val="24"/>
          <w:lang w:val="fr-FR"/>
        </w:rPr>
        <w:t>Hungry</w:t>
      </w:r>
      <w:proofErr w:type="spellEnd"/>
      <w:r w:rsidR="00273B1C">
        <w:rPr>
          <w:rFonts w:ascii="Gill Sans MT" w:hAnsi="Gill Sans MT"/>
          <w:sz w:val="24"/>
          <w:szCs w:val="24"/>
          <w:lang w:val="fr-FR"/>
        </w:rPr>
        <w:t xml:space="preserve"> ne sera</w:t>
      </w:r>
      <w:r w:rsidRPr="00A24799">
        <w:rPr>
          <w:rFonts w:ascii="Gill Sans MT" w:hAnsi="Gill Sans MT"/>
          <w:sz w:val="24"/>
          <w:szCs w:val="24"/>
          <w:lang w:val="fr-FR"/>
        </w:rPr>
        <w:t xml:space="preserve"> à la charge d’aucune obligation fiscale. </w:t>
      </w:r>
    </w:p>
    <w:p w:rsidR="000C7FE6" w:rsidRPr="007C48B3" w:rsidRDefault="000C7FE6" w:rsidP="007C48B3">
      <w:pPr>
        <w:pStyle w:val="ListParagraph"/>
        <w:numPr>
          <w:ilvl w:val="0"/>
          <w:numId w:val="7"/>
        </w:numPr>
        <w:rPr>
          <w:rFonts w:ascii="Gill Sans MT" w:hAnsi="Gill Sans MT"/>
          <w:sz w:val="24"/>
          <w:szCs w:val="24"/>
          <w:lang w:val="fr-FR"/>
        </w:rPr>
      </w:pPr>
      <w:r w:rsidRPr="007C48B3">
        <w:rPr>
          <w:rFonts w:ascii="Gill Sans MT" w:hAnsi="Gill Sans MT"/>
          <w:sz w:val="28"/>
          <w:szCs w:val="24"/>
          <w:lang w:val="fr-FR"/>
        </w:rPr>
        <w:t>Critères de sélection</w:t>
      </w:r>
    </w:p>
    <w:p w:rsidR="000C7FE6" w:rsidRPr="00A24799" w:rsidRDefault="000C7FE6" w:rsidP="000C7FE6">
      <w:pPr>
        <w:rPr>
          <w:rFonts w:ascii="Gill Sans MT" w:hAnsi="Gill Sans MT"/>
          <w:sz w:val="24"/>
          <w:szCs w:val="24"/>
          <w:lang w:val="fr-FR"/>
        </w:rPr>
      </w:pPr>
      <w:r w:rsidRPr="00A24799">
        <w:rPr>
          <w:rFonts w:ascii="Gill Sans MT" w:hAnsi="Gill Sans MT"/>
          <w:sz w:val="24"/>
          <w:szCs w:val="24"/>
          <w:lang w:val="fr-FR"/>
        </w:rPr>
        <w:t>L’Offre gagnante sera sélectionnée sur la base des critères suivant : Qualité technique</w:t>
      </w:r>
      <w:r w:rsidR="001D0DF0">
        <w:rPr>
          <w:rFonts w:ascii="Gill Sans MT" w:hAnsi="Gill Sans MT"/>
          <w:sz w:val="24"/>
          <w:szCs w:val="24"/>
          <w:lang w:val="fr-FR"/>
        </w:rPr>
        <w:t xml:space="preserve">, prix, conformité légale, </w:t>
      </w:r>
      <w:r w:rsidR="00D918CA">
        <w:rPr>
          <w:rFonts w:ascii="Gill Sans MT" w:hAnsi="Gill Sans MT"/>
          <w:sz w:val="24"/>
          <w:szCs w:val="24"/>
          <w:lang w:val="fr-FR"/>
        </w:rPr>
        <w:t>capacité</w:t>
      </w:r>
      <w:r w:rsidR="001D0DF0">
        <w:rPr>
          <w:rFonts w:ascii="Gill Sans MT" w:hAnsi="Gill Sans MT"/>
          <w:sz w:val="24"/>
          <w:szCs w:val="24"/>
          <w:lang w:val="fr-FR"/>
        </w:rPr>
        <w:t xml:space="preserve"> de fournir la </w:t>
      </w:r>
      <w:r w:rsidR="00D918CA">
        <w:rPr>
          <w:rFonts w:ascii="Gill Sans MT" w:hAnsi="Gill Sans MT"/>
          <w:sz w:val="24"/>
          <w:szCs w:val="24"/>
          <w:lang w:val="fr-FR"/>
        </w:rPr>
        <w:t>quantité</w:t>
      </w:r>
      <w:r w:rsidR="001D0DF0">
        <w:rPr>
          <w:rFonts w:ascii="Gill Sans MT" w:hAnsi="Gill Sans MT"/>
          <w:sz w:val="24"/>
          <w:szCs w:val="24"/>
          <w:lang w:val="fr-FR"/>
        </w:rPr>
        <w:t xml:space="preserve"> de sacs </w:t>
      </w:r>
      <w:r w:rsidR="00D918CA">
        <w:rPr>
          <w:rFonts w:ascii="Gill Sans MT" w:hAnsi="Gill Sans MT"/>
          <w:sz w:val="24"/>
          <w:szCs w:val="24"/>
          <w:lang w:val="fr-FR"/>
        </w:rPr>
        <w:t>exprimée</w:t>
      </w:r>
      <w:r w:rsidR="001D0DF0">
        <w:rPr>
          <w:rFonts w:ascii="Gill Sans MT" w:hAnsi="Gill Sans MT"/>
          <w:sz w:val="24"/>
          <w:szCs w:val="24"/>
          <w:lang w:val="fr-FR"/>
        </w:rPr>
        <w:t xml:space="preserve"> dans l’offre</w:t>
      </w:r>
      <w:r w:rsidR="00273B1C">
        <w:rPr>
          <w:rFonts w:ascii="Gill Sans MT" w:hAnsi="Gill Sans MT"/>
          <w:sz w:val="24"/>
          <w:szCs w:val="24"/>
          <w:lang w:val="fr-FR"/>
        </w:rPr>
        <w:t>.</w:t>
      </w:r>
    </w:p>
    <w:p w:rsidR="007C48B3" w:rsidRDefault="007C48B3" w:rsidP="000C7FE6">
      <w:pPr>
        <w:rPr>
          <w:rFonts w:ascii="Gill Sans MT" w:hAnsi="Gill Sans MT"/>
          <w:sz w:val="24"/>
          <w:szCs w:val="24"/>
          <w:lang w:val="fr-FR"/>
        </w:rPr>
      </w:pPr>
    </w:p>
    <w:p w:rsidR="000C7FE6" w:rsidRPr="00A24799" w:rsidRDefault="000C7FE6" w:rsidP="000C7FE6">
      <w:pPr>
        <w:rPr>
          <w:rFonts w:ascii="Gill Sans MT" w:hAnsi="Gill Sans MT"/>
          <w:sz w:val="24"/>
          <w:szCs w:val="24"/>
          <w:lang w:val="fr-FR"/>
        </w:rPr>
      </w:pPr>
      <w:r w:rsidRPr="00A24799">
        <w:rPr>
          <w:rFonts w:ascii="Gill Sans MT" w:hAnsi="Gill Sans MT"/>
          <w:sz w:val="24"/>
          <w:szCs w:val="24"/>
          <w:lang w:val="fr-FR"/>
        </w:rPr>
        <w:t>Dossier d'appel d'</w:t>
      </w:r>
      <w:r w:rsidR="007C48B3" w:rsidRPr="00A24799">
        <w:rPr>
          <w:rFonts w:ascii="Gill Sans MT" w:hAnsi="Gill Sans MT"/>
          <w:sz w:val="24"/>
          <w:szCs w:val="24"/>
          <w:lang w:val="fr-FR"/>
        </w:rPr>
        <w:t>offres</w:t>
      </w:r>
    </w:p>
    <w:p w:rsidR="000C7FE6" w:rsidRPr="007C48B3" w:rsidRDefault="000C7FE6" w:rsidP="007C48B3">
      <w:pPr>
        <w:pStyle w:val="ListParagraph"/>
        <w:numPr>
          <w:ilvl w:val="0"/>
          <w:numId w:val="8"/>
        </w:numPr>
        <w:rPr>
          <w:rFonts w:ascii="Gill Sans MT" w:hAnsi="Gill Sans MT"/>
          <w:sz w:val="28"/>
          <w:szCs w:val="24"/>
          <w:lang w:val="fr-FR"/>
        </w:rPr>
      </w:pPr>
      <w:r w:rsidRPr="007C48B3">
        <w:rPr>
          <w:rFonts w:ascii="Gill Sans MT" w:hAnsi="Gill Sans MT"/>
          <w:sz w:val="28"/>
          <w:szCs w:val="24"/>
          <w:lang w:val="fr-FR"/>
        </w:rPr>
        <w:t>Date et lieu de dépôt des dossiers</w:t>
      </w:r>
    </w:p>
    <w:p w:rsidR="000C7FE6" w:rsidRPr="00A24799" w:rsidRDefault="000C7FE6" w:rsidP="000C7FE6">
      <w:pPr>
        <w:rPr>
          <w:rFonts w:ascii="Gill Sans MT" w:hAnsi="Gill Sans MT"/>
          <w:sz w:val="24"/>
          <w:szCs w:val="24"/>
          <w:lang w:val="fr-FR"/>
        </w:rPr>
      </w:pPr>
      <w:r w:rsidRPr="00A24799">
        <w:rPr>
          <w:rFonts w:ascii="Gill Sans MT" w:hAnsi="Gill Sans MT"/>
          <w:sz w:val="24"/>
          <w:szCs w:val="24"/>
          <w:lang w:val="fr-FR"/>
        </w:rPr>
        <w:t>Les offres doivent être remises, sou</w:t>
      </w:r>
      <w:r w:rsidR="00096265">
        <w:rPr>
          <w:rFonts w:ascii="Gill Sans MT" w:hAnsi="Gill Sans MT"/>
          <w:sz w:val="24"/>
          <w:szCs w:val="24"/>
          <w:lang w:val="fr-FR"/>
        </w:rPr>
        <w:t>s plis cach</w:t>
      </w:r>
      <w:r w:rsidR="008E3DBA">
        <w:rPr>
          <w:rFonts w:ascii="Gill Sans MT" w:hAnsi="Gill Sans MT"/>
          <w:sz w:val="24"/>
          <w:szCs w:val="24"/>
          <w:lang w:val="fr-FR"/>
        </w:rPr>
        <w:t>eté, au plus tard le 5</w:t>
      </w:r>
      <w:r w:rsidR="007878FD">
        <w:rPr>
          <w:rFonts w:ascii="Gill Sans MT" w:hAnsi="Gill Sans MT"/>
          <w:sz w:val="24"/>
          <w:szCs w:val="24"/>
          <w:lang w:val="fr-FR"/>
        </w:rPr>
        <w:t xml:space="preserve"> avril</w:t>
      </w:r>
      <w:r w:rsidR="00D918CA">
        <w:rPr>
          <w:rFonts w:ascii="Gill Sans MT" w:hAnsi="Gill Sans MT"/>
          <w:sz w:val="24"/>
          <w:szCs w:val="24"/>
          <w:lang w:val="fr-FR"/>
        </w:rPr>
        <w:t xml:space="preserve"> 2017</w:t>
      </w:r>
      <w:r w:rsidR="008E3DBA">
        <w:rPr>
          <w:rFonts w:ascii="Gill Sans MT" w:hAnsi="Gill Sans MT"/>
          <w:sz w:val="24"/>
          <w:szCs w:val="24"/>
          <w:lang w:val="fr-FR"/>
        </w:rPr>
        <w:t xml:space="preserve"> à 4 :00 PM</w:t>
      </w:r>
    </w:p>
    <w:p w:rsidR="00C61DC4" w:rsidRPr="00A24799" w:rsidRDefault="008E3DBA" w:rsidP="000C7FE6">
      <w:pPr>
        <w:rPr>
          <w:rFonts w:ascii="Gill Sans MT" w:hAnsi="Gill Sans MT"/>
          <w:sz w:val="24"/>
          <w:szCs w:val="24"/>
          <w:lang w:val="fr-FR"/>
        </w:rPr>
      </w:pPr>
      <w:r>
        <w:rPr>
          <w:rFonts w:ascii="Gill Sans MT" w:hAnsi="Gill Sans MT"/>
          <w:sz w:val="24"/>
          <w:szCs w:val="24"/>
          <w:lang w:val="fr-FR"/>
        </w:rPr>
        <w:t>A</w:t>
      </w:r>
      <w:r w:rsidR="000C7FE6" w:rsidRPr="00A24799">
        <w:rPr>
          <w:rFonts w:ascii="Gill Sans MT" w:hAnsi="Gill Sans MT"/>
          <w:sz w:val="24"/>
          <w:szCs w:val="24"/>
          <w:lang w:val="fr-FR"/>
        </w:rPr>
        <w:t xml:space="preserve"> la r</w:t>
      </w:r>
      <w:r w:rsidR="007C48B3">
        <w:rPr>
          <w:rFonts w:ascii="Gill Sans MT" w:hAnsi="Gill Sans MT"/>
          <w:sz w:val="24"/>
          <w:szCs w:val="24"/>
          <w:lang w:val="fr-FR"/>
        </w:rPr>
        <w:t xml:space="preserve">éception du bureau de Food for the </w:t>
      </w:r>
      <w:proofErr w:type="spellStart"/>
      <w:r w:rsidR="007C48B3">
        <w:rPr>
          <w:rFonts w:ascii="Gill Sans MT" w:hAnsi="Gill Sans MT"/>
          <w:sz w:val="24"/>
          <w:szCs w:val="24"/>
          <w:lang w:val="fr-FR"/>
        </w:rPr>
        <w:t>Hungry</w:t>
      </w:r>
      <w:proofErr w:type="spellEnd"/>
      <w:r w:rsidR="00D918CA">
        <w:rPr>
          <w:rFonts w:ascii="Gill Sans MT" w:hAnsi="Gill Sans MT"/>
          <w:sz w:val="24"/>
          <w:szCs w:val="24"/>
          <w:lang w:val="fr-FR"/>
        </w:rPr>
        <w:t xml:space="preserve"> au</w:t>
      </w:r>
      <w:bookmarkStart w:id="0" w:name="_GoBack"/>
      <w:bookmarkEnd w:id="0"/>
    </w:p>
    <w:p w:rsidR="000C7FE6" w:rsidRPr="00D918CA" w:rsidRDefault="007C48B3" w:rsidP="000C7FE6">
      <w:pPr>
        <w:rPr>
          <w:rFonts w:cstheme="minorHAnsi"/>
          <w:sz w:val="24"/>
          <w:szCs w:val="24"/>
          <w:lang w:val="fr-FR"/>
        </w:rPr>
      </w:pPr>
      <w:r>
        <w:rPr>
          <w:rFonts w:ascii="Gill Sans MT" w:hAnsi="Gill Sans MT"/>
          <w:sz w:val="24"/>
          <w:szCs w:val="24"/>
          <w:lang w:val="fr-FR"/>
        </w:rPr>
        <w:t>2, Ruelle Morency, Puits Blain</w:t>
      </w:r>
    </w:p>
    <w:p w:rsidR="000C7FE6" w:rsidRDefault="000C7FE6" w:rsidP="000C7FE6">
      <w:pPr>
        <w:rPr>
          <w:rFonts w:ascii="Gill Sans MT" w:hAnsi="Gill Sans MT"/>
          <w:sz w:val="24"/>
          <w:szCs w:val="24"/>
          <w:lang w:val="fr-FR"/>
        </w:rPr>
      </w:pPr>
      <w:r w:rsidRPr="00A24799">
        <w:rPr>
          <w:rFonts w:ascii="Gill Sans MT" w:hAnsi="Gill Sans MT"/>
          <w:sz w:val="24"/>
          <w:szCs w:val="24"/>
          <w:lang w:val="fr-FR"/>
        </w:rPr>
        <w:t xml:space="preserve">Pétion-Ville, </w:t>
      </w:r>
      <w:r w:rsidR="007C48B3" w:rsidRPr="00A24799">
        <w:rPr>
          <w:rFonts w:ascii="Gill Sans MT" w:hAnsi="Gill Sans MT"/>
          <w:sz w:val="24"/>
          <w:szCs w:val="24"/>
          <w:lang w:val="fr-FR"/>
        </w:rPr>
        <w:t>Haïti</w:t>
      </w:r>
    </w:p>
    <w:p w:rsidR="00C61DC4" w:rsidRPr="00A24799" w:rsidRDefault="00C61DC4" w:rsidP="000C7FE6">
      <w:pPr>
        <w:rPr>
          <w:rFonts w:ascii="Gill Sans MT" w:hAnsi="Gill Sans MT"/>
          <w:sz w:val="24"/>
          <w:szCs w:val="24"/>
          <w:lang w:val="fr-FR"/>
        </w:rPr>
      </w:pPr>
    </w:p>
    <w:p w:rsidR="000C7FE6" w:rsidRDefault="000C7FE6" w:rsidP="000C7FE6">
      <w:pPr>
        <w:rPr>
          <w:rFonts w:ascii="Gill Sans MT" w:hAnsi="Gill Sans MT"/>
          <w:sz w:val="24"/>
          <w:szCs w:val="24"/>
          <w:lang w:val="fr-FR"/>
        </w:rPr>
      </w:pPr>
      <w:r w:rsidRPr="00A24799">
        <w:rPr>
          <w:rFonts w:ascii="Gill Sans MT" w:hAnsi="Gill Sans MT"/>
          <w:sz w:val="24"/>
          <w:szCs w:val="24"/>
          <w:lang w:val="fr-FR"/>
        </w:rPr>
        <w:t>Pour toute question liée à ces termes de référence, veuille</w:t>
      </w:r>
      <w:r w:rsidR="00AE683B">
        <w:rPr>
          <w:rFonts w:ascii="Gill Sans MT" w:hAnsi="Gill Sans MT"/>
          <w:sz w:val="24"/>
          <w:szCs w:val="24"/>
          <w:lang w:val="fr-FR"/>
        </w:rPr>
        <w:t>z contacter M</w:t>
      </w:r>
      <w:r w:rsidR="00AE683B" w:rsidRPr="00AE683B">
        <w:rPr>
          <w:rFonts w:ascii="Gill Sans MT" w:hAnsi="Gill Sans MT"/>
          <w:sz w:val="24"/>
          <w:szCs w:val="24"/>
          <w:vertAlign w:val="superscript"/>
          <w:lang w:val="fr-FR"/>
        </w:rPr>
        <w:t>elle</w:t>
      </w:r>
      <w:r w:rsidR="00AE683B">
        <w:rPr>
          <w:rFonts w:ascii="Gill Sans MT" w:hAnsi="Gill Sans MT"/>
          <w:sz w:val="24"/>
          <w:szCs w:val="24"/>
          <w:lang w:val="fr-FR"/>
        </w:rPr>
        <w:t xml:space="preserve"> </w:t>
      </w:r>
      <w:proofErr w:type="spellStart"/>
      <w:r w:rsidR="00AE683B">
        <w:rPr>
          <w:rFonts w:ascii="Gill Sans MT" w:hAnsi="Gill Sans MT"/>
          <w:sz w:val="24"/>
          <w:szCs w:val="24"/>
          <w:lang w:val="fr-FR"/>
        </w:rPr>
        <w:t>Vayola</w:t>
      </w:r>
      <w:proofErr w:type="spellEnd"/>
      <w:r w:rsidR="00AE683B">
        <w:rPr>
          <w:rFonts w:ascii="Gill Sans MT" w:hAnsi="Gill Sans MT"/>
          <w:sz w:val="24"/>
          <w:szCs w:val="24"/>
          <w:lang w:val="fr-FR"/>
        </w:rPr>
        <w:t xml:space="preserve"> </w:t>
      </w:r>
      <w:proofErr w:type="spellStart"/>
      <w:r w:rsidR="00AE683B">
        <w:rPr>
          <w:rFonts w:ascii="Gill Sans MT" w:hAnsi="Gill Sans MT"/>
          <w:sz w:val="24"/>
          <w:szCs w:val="24"/>
          <w:lang w:val="fr-FR"/>
        </w:rPr>
        <w:t>Palomino</w:t>
      </w:r>
      <w:proofErr w:type="spellEnd"/>
      <w:r w:rsidR="00973C59">
        <w:rPr>
          <w:rFonts w:ascii="Gill Sans MT" w:hAnsi="Gill Sans MT"/>
          <w:sz w:val="24"/>
          <w:szCs w:val="24"/>
          <w:lang w:val="fr-FR"/>
        </w:rPr>
        <w:t xml:space="preserve"> au 2811-0557</w:t>
      </w:r>
      <w:r w:rsidR="008E3DBA">
        <w:rPr>
          <w:rFonts w:ascii="Gill Sans MT" w:hAnsi="Gill Sans MT"/>
          <w:sz w:val="24"/>
          <w:szCs w:val="24"/>
          <w:lang w:val="fr-FR"/>
        </w:rPr>
        <w:t xml:space="preserve"> de 9:00 AM 4</w:t>
      </w:r>
      <w:r w:rsidR="00273B1C">
        <w:rPr>
          <w:rFonts w:ascii="Gill Sans MT" w:hAnsi="Gill Sans MT"/>
          <w:sz w:val="24"/>
          <w:szCs w:val="24"/>
          <w:lang w:val="fr-FR"/>
        </w:rPr>
        <w:t>:00 PM</w:t>
      </w:r>
    </w:p>
    <w:p w:rsidR="00537958" w:rsidRDefault="00537958" w:rsidP="000C7FE6">
      <w:pPr>
        <w:rPr>
          <w:rFonts w:ascii="Gill Sans MT" w:hAnsi="Gill Sans MT"/>
          <w:sz w:val="24"/>
          <w:szCs w:val="24"/>
          <w:lang w:val="fr-FR"/>
        </w:rPr>
      </w:pPr>
    </w:p>
    <w:p w:rsidR="00537958" w:rsidRPr="00A24799" w:rsidRDefault="00973C59" w:rsidP="000C7FE6">
      <w:pPr>
        <w:rPr>
          <w:rFonts w:ascii="Gill Sans MT" w:hAnsi="Gill Sans MT"/>
          <w:sz w:val="24"/>
          <w:szCs w:val="24"/>
          <w:lang w:val="fr-FR"/>
        </w:rPr>
      </w:pPr>
      <w:r w:rsidRPr="008E3DB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-FR"/>
        </w:rPr>
        <w:t xml:space="preserve"> </w:t>
      </w:r>
    </w:p>
    <w:sectPr w:rsidR="00537958" w:rsidRPr="00A24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55" w:rsidRDefault="00771655" w:rsidP="004146AC">
      <w:pPr>
        <w:spacing w:after="0" w:line="240" w:lineRule="auto"/>
      </w:pPr>
      <w:r>
        <w:separator/>
      </w:r>
    </w:p>
  </w:endnote>
  <w:endnote w:type="continuationSeparator" w:id="0">
    <w:p w:rsidR="00771655" w:rsidRDefault="00771655" w:rsidP="0041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55" w:rsidRDefault="00771655" w:rsidP="004146AC">
      <w:pPr>
        <w:spacing w:after="0" w:line="240" w:lineRule="auto"/>
      </w:pPr>
      <w:r>
        <w:separator/>
      </w:r>
    </w:p>
  </w:footnote>
  <w:footnote w:type="continuationSeparator" w:id="0">
    <w:p w:rsidR="00771655" w:rsidRDefault="00771655" w:rsidP="00414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EAD"/>
    <w:multiLevelType w:val="hybridMultilevel"/>
    <w:tmpl w:val="B2A04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44C25"/>
    <w:multiLevelType w:val="hybridMultilevel"/>
    <w:tmpl w:val="EE8E5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26289"/>
    <w:multiLevelType w:val="hybridMultilevel"/>
    <w:tmpl w:val="8EF23D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3093D"/>
    <w:multiLevelType w:val="hybridMultilevel"/>
    <w:tmpl w:val="15246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91E89"/>
    <w:multiLevelType w:val="hybridMultilevel"/>
    <w:tmpl w:val="5934A5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C74BA"/>
    <w:multiLevelType w:val="hybridMultilevel"/>
    <w:tmpl w:val="AF329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45DAB"/>
    <w:multiLevelType w:val="hybridMultilevel"/>
    <w:tmpl w:val="73C024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3224F"/>
    <w:multiLevelType w:val="hybridMultilevel"/>
    <w:tmpl w:val="C3C4F0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E6"/>
    <w:rsid w:val="00096265"/>
    <w:rsid w:val="000C7FE6"/>
    <w:rsid w:val="001570C6"/>
    <w:rsid w:val="001C4700"/>
    <w:rsid w:val="001D0DF0"/>
    <w:rsid w:val="00273B1C"/>
    <w:rsid w:val="004146AC"/>
    <w:rsid w:val="0041684F"/>
    <w:rsid w:val="0043079C"/>
    <w:rsid w:val="00482594"/>
    <w:rsid w:val="00526DEE"/>
    <w:rsid w:val="00537958"/>
    <w:rsid w:val="006059A1"/>
    <w:rsid w:val="00654B0F"/>
    <w:rsid w:val="0067260A"/>
    <w:rsid w:val="006B777C"/>
    <w:rsid w:val="006C7CB7"/>
    <w:rsid w:val="006D4F30"/>
    <w:rsid w:val="007666DD"/>
    <w:rsid w:val="00771655"/>
    <w:rsid w:val="007878FD"/>
    <w:rsid w:val="007C48B3"/>
    <w:rsid w:val="007F1CED"/>
    <w:rsid w:val="00804FFC"/>
    <w:rsid w:val="008E3DBA"/>
    <w:rsid w:val="00933C46"/>
    <w:rsid w:val="00973C59"/>
    <w:rsid w:val="009A2744"/>
    <w:rsid w:val="009D5EC9"/>
    <w:rsid w:val="00A24799"/>
    <w:rsid w:val="00AD0388"/>
    <w:rsid w:val="00AE683B"/>
    <w:rsid w:val="00B85E03"/>
    <w:rsid w:val="00C61DC4"/>
    <w:rsid w:val="00CB0B14"/>
    <w:rsid w:val="00D72248"/>
    <w:rsid w:val="00D918CA"/>
    <w:rsid w:val="00E51C02"/>
    <w:rsid w:val="00EC4BCE"/>
    <w:rsid w:val="00FC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B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6AC"/>
  </w:style>
  <w:style w:type="paragraph" w:styleId="Footer">
    <w:name w:val="footer"/>
    <w:basedOn w:val="Normal"/>
    <w:link w:val="FooterChar"/>
    <w:uiPriority w:val="99"/>
    <w:unhideWhenUsed/>
    <w:rsid w:val="00414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6AC"/>
  </w:style>
  <w:style w:type="paragraph" w:styleId="BalloonText">
    <w:name w:val="Balloon Text"/>
    <w:basedOn w:val="Normal"/>
    <w:link w:val="BalloonTextChar"/>
    <w:uiPriority w:val="99"/>
    <w:semiHidden/>
    <w:unhideWhenUsed/>
    <w:rsid w:val="0053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B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6AC"/>
  </w:style>
  <w:style w:type="paragraph" w:styleId="Footer">
    <w:name w:val="footer"/>
    <w:basedOn w:val="Normal"/>
    <w:link w:val="FooterChar"/>
    <w:uiPriority w:val="99"/>
    <w:unhideWhenUsed/>
    <w:rsid w:val="00414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6AC"/>
  </w:style>
  <w:style w:type="paragraph" w:styleId="BalloonText">
    <w:name w:val="Balloon Text"/>
    <w:basedOn w:val="Normal"/>
    <w:link w:val="BalloonTextChar"/>
    <w:uiPriority w:val="99"/>
    <w:semiHidden/>
    <w:unhideWhenUsed/>
    <w:rsid w:val="0053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JEDOUARZIN</dc:creator>
  <cp:lastModifiedBy>FH-KCHERENFANT</cp:lastModifiedBy>
  <cp:revision>10</cp:revision>
  <dcterms:created xsi:type="dcterms:W3CDTF">2017-03-20T18:45:00Z</dcterms:created>
  <dcterms:modified xsi:type="dcterms:W3CDTF">2017-03-27T21:08:00Z</dcterms:modified>
</cp:coreProperties>
</file>