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81D" w:rsidRPr="001D081D" w:rsidRDefault="001D081D" w:rsidP="001D081D">
      <w:pPr>
        <w:spacing w:line="360" w:lineRule="auto"/>
        <w:jc w:val="center"/>
        <w:rPr>
          <w:rFonts w:ascii="Times New Roman" w:hAnsi="Times New Roman"/>
          <w:sz w:val="24"/>
          <w:szCs w:val="24"/>
          <w:lang w:val="fr-FR" w:eastAsia="fr-FR"/>
        </w:rPr>
      </w:pPr>
      <w:r w:rsidRPr="001D081D">
        <w:rPr>
          <w:rFonts w:ascii="Times New Roman" w:hAnsi="Times New Roman"/>
          <w:noProof/>
          <w:sz w:val="24"/>
          <w:szCs w:val="24"/>
        </w:rPr>
        <w:drawing>
          <wp:inline distT="0" distB="0" distL="0" distR="0" wp14:anchorId="49C279ED" wp14:editId="44CC5F3A">
            <wp:extent cx="1386840" cy="1082040"/>
            <wp:effectExtent l="0" t="0" r="3810" b="3810"/>
            <wp:docPr id="1" name="Picture 1" descr="haitian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itian embl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6840" cy="1082040"/>
                    </a:xfrm>
                    <a:prstGeom prst="rect">
                      <a:avLst/>
                    </a:prstGeom>
                    <a:noFill/>
                    <a:ln>
                      <a:noFill/>
                    </a:ln>
                  </pic:spPr>
                </pic:pic>
              </a:graphicData>
            </a:graphic>
          </wp:inline>
        </w:drawing>
      </w:r>
    </w:p>
    <w:p w:rsidR="001D081D" w:rsidRPr="000958A6" w:rsidRDefault="001D081D" w:rsidP="001D081D">
      <w:pPr>
        <w:tabs>
          <w:tab w:val="left" w:pos="5040"/>
        </w:tabs>
        <w:jc w:val="center"/>
        <w:outlineLvl w:val="0"/>
        <w:rPr>
          <w:rFonts w:ascii="Times New Roman" w:hAnsi="Times New Roman"/>
          <w:b/>
          <w:sz w:val="24"/>
          <w:szCs w:val="24"/>
          <w:lang w:val="fr-FR" w:eastAsia="fr-FR"/>
        </w:rPr>
      </w:pPr>
      <w:r w:rsidRPr="000958A6">
        <w:rPr>
          <w:rFonts w:ascii="Times New Roman" w:hAnsi="Times New Roman"/>
          <w:b/>
          <w:sz w:val="24"/>
          <w:szCs w:val="24"/>
          <w:lang w:val="fr-FR" w:eastAsia="fr-FR"/>
        </w:rPr>
        <w:t>République d’Haïti</w:t>
      </w:r>
    </w:p>
    <w:p w:rsidR="001D081D" w:rsidRPr="000958A6" w:rsidRDefault="001D081D" w:rsidP="001D081D">
      <w:pPr>
        <w:tabs>
          <w:tab w:val="left" w:pos="5040"/>
        </w:tabs>
        <w:jc w:val="center"/>
        <w:outlineLvl w:val="0"/>
        <w:rPr>
          <w:rFonts w:ascii="Times New Roman" w:hAnsi="Times New Roman"/>
          <w:b/>
          <w:sz w:val="24"/>
          <w:szCs w:val="24"/>
          <w:lang w:val="fr-FR" w:eastAsia="fr-FR"/>
        </w:rPr>
      </w:pPr>
      <w:r w:rsidRPr="000958A6">
        <w:rPr>
          <w:rFonts w:ascii="Times New Roman" w:hAnsi="Times New Roman"/>
          <w:b/>
          <w:sz w:val="24"/>
          <w:szCs w:val="24"/>
          <w:lang w:val="fr-FR" w:eastAsia="fr-FR"/>
        </w:rPr>
        <w:t xml:space="preserve"> </w:t>
      </w:r>
    </w:p>
    <w:p w:rsidR="001D081D" w:rsidRPr="001D081D" w:rsidRDefault="001D081D" w:rsidP="001D081D">
      <w:pPr>
        <w:tabs>
          <w:tab w:val="left" w:pos="5040"/>
        </w:tabs>
        <w:jc w:val="center"/>
        <w:outlineLvl w:val="0"/>
        <w:rPr>
          <w:rFonts w:ascii="Times New Roman" w:hAnsi="Times New Roman"/>
          <w:b/>
          <w:sz w:val="24"/>
          <w:szCs w:val="24"/>
          <w:lang w:val="fr-FR" w:eastAsia="fr-FR"/>
        </w:rPr>
      </w:pPr>
      <w:r w:rsidRPr="001D081D">
        <w:rPr>
          <w:rFonts w:ascii="Times New Roman" w:hAnsi="Times New Roman"/>
          <w:b/>
          <w:sz w:val="24"/>
          <w:szCs w:val="24"/>
          <w:lang w:val="fr-FR" w:eastAsia="fr-FR"/>
        </w:rPr>
        <w:t>MINISTÈRE DE L’EDUCATION NATIONALE ET DE LA FORMATION PROFESSIONNELLE (MENFP)</w:t>
      </w:r>
    </w:p>
    <w:p w:rsidR="001D081D" w:rsidRPr="001D081D" w:rsidRDefault="001D081D" w:rsidP="001D081D">
      <w:pPr>
        <w:tabs>
          <w:tab w:val="left" w:pos="5040"/>
        </w:tabs>
        <w:jc w:val="center"/>
        <w:outlineLvl w:val="0"/>
        <w:rPr>
          <w:rFonts w:ascii="Times New Roman" w:eastAsia="Calibri" w:hAnsi="Times New Roman"/>
          <w:sz w:val="24"/>
          <w:szCs w:val="24"/>
          <w:lang w:val="fr-FR"/>
        </w:rPr>
      </w:pPr>
    </w:p>
    <w:p w:rsidR="001D081D" w:rsidRPr="001D081D" w:rsidRDefault="001D081D" w:rsidP="001D081D">
      <w:pPr>
        <w:tabs>
          <w:tab w:val="left" w:pos="5040"/>
        </w:tabs>
        <w:jc w:val="center"/>
        <w:outlineLvl w:val="0"/>
        <w:rPr>
          <w:rFonts w:ascii="Times New Roman" w:eastAsia="Calibri" w:hAnsi="Times New Roman"/>
          <w:b/>
          <w:sz w:val="24"/>
          <w:szCs w:val="24"/>
          <w:lang w:val="fr-FR"/>
        </w:rPr>
      </w:pPr>
      <w:r w:rsidRPr="001D081D">
        <w:rPr>
          <w:rFonts w:ascii="Times New Roman" w:eastAsia="Calibri" w:hAnsi="Times New Roman"/>
          <w:b/>
          <w:sz w:val="24"/>
          <w:szCs w:val="24"/>
          <w:lang w:val="fr-FR"/>
        </w:rPr>
        <w:t>POUR UNE EDUCATION DE QUALITE EN HAÏTI (PEQH)</w:t>
      </w:r>
    </w:p>
    <w:p w:rsidR="001D081D" w:rsidRPr="001D081D" w:rsidRDefault="001D081D" w:rsidP="001D081D">
      <w:pPr>
        <w:keepNext/>
        <w:jc w:val="center"/>
        <w:outlineLvl w:val="0"/>
        <w:rPr>
          <w:rFonts w:ascii="Times New Roman" w:hAnsi="Times New Roman"/>
          <w:b/>
          <w:bCs/>
          <w:sz w:val="24"/>
          <w:szCs w:val="24"/>
          <w:lang w:val="fr-FR"/>
        </w:rPr>
      </w:pPr>
    </w:p>
    <w:p w:rsidR="001D081D" w:rsidRPr="001D081D" w:rsidRDefault="001D081D" w:rsidP="001D081D">
      <w:pPr>
        <w:keepNext/>
        <w:jc w:val="center"/>
        <w:outlineLvl w:val="0"/>
        <w:rPr>
          <w:rFonts w:ascii="Times New Roman" w:hAnsi="Times New Roman"/>
          <w:b/>
          <w:bCs/>
          <w:sz w:val="24"/>
          <w:szCs w:val="24"/>
          <w:lang w:val="fr-FR"/>
        </w:rPr>
      </w:pPr>
      <w:r w:rsidRPr="000958A6">
        <w:rPr>
          <w:rFonts w:ascii="Times New Roman" w:hAnsi="Times New Roman"/>
          <w:b/>
          <w:bCs/>
          <w:sz w:val="24"/>
          <w:szCs w:val="24"/>
          <w:lang w:val="fr-FR"/>
        </w:rPr>
        <w:t>AVIS DE RECRUTEMENT</w:t>
      </w:r>
    </w:p>
    <w:p w:rsidR="001D081D" w:rsidRPr="000958A6" w:rsidRDefault="001D081D" w:rsidP="001D081D">
      <w:pPr>
        <w:jc w:val="center"/>
        <w:rPr>
          <w:rFonts w:ascii="Times New Roman" w:hAnsi="Times New Roman"/>
          <w:b/>
          <w:sz w:val="24"/>
          <w:szCs w:val="24"/>
          <w:lang w:val="fr-FR" w:eastAsia="fr-FR"/>
        </w:rPr>
      </w:pPr>
    </w:p>
    <w:p w:rsidR="001D081D" w:rsidRPr="000958A6" w:rsidRDefault="001D081D" w:rsidP="001D081D">
      <w:pPr>
        <w:jc w:val="center"/>
        <w:rPr>
          <w:rFonts w:ascii="Times New Roman" w:hAnsi="Times New Roman"/>
          <w:b/>
          <w:sz w:val="24"/>
          <w:szCs w:val="24"/>
          <w:lang w:val="fr-FR" w:eastAsia="fr-FR"/>
        </w:rPr>
      </w:pPr>
      <w:r w:rsidRPr="000958A6">
        <w:rPr>
          <w:rFonts w:ascii="Times New Roman" w:hAnsi="Times New Roman"/>
          <w:b/>
          <w:sz w:val="24"/>
          <w:szCs w:val="24"/>
          <w:lang w:val="fr-FR" w:eastAsia="fr-FR"/>
        </w:rPr>
        <w:t xml:space="preserve">CONSULTANT EN APPUI AUX DIRECTIONS </w:t>
      </w:r>
    </w:p>
    <w:p w:rsidR="001D081D" w:rsidRPr="001D081D" w:rsidRDefault="001D081D" w:rsidP="001D081D">
      <w:pPr>
        <w:jc w:val="center"/>
        <w:rPr>
          <w:rFonts w:ascii="Times New Roman" w:hAnsi="Times New Roman"/>
          <w:sz w:val="24"/>
          <w:szCs w:val="24"/>
          <w:lang w:val="fr-FR" w:eastAsia="fr-FR"/>
        </w:rPr>
      </w:pPr>
      <w:r w:rsidRPr="000958A6">
        <w:rPr>
          <w:rFonts w:ascii="Times New Roman" w:hAnsi="Times New Roman"/>
          <w:b/>
          <w:sz w:val="24"/>
          <w:szCs w:val="24"/>
          <w:lang w:val="fr-FR" w:eastAsia="fr-FR"/>
        </w:rPr>
        <w:t>DÉPARTEMENTALES D’EDUCATION (DDE)</w:t>
      </w:r>
    </w:p>
    <w:p w:rsidR="001D081D" w:rsidRPr="000958A6" w:rsidRDefault="001D081D" w:rsidP="001D081D">
      <w:pPr>
        <w:suppressAutoHyphens/>
        <w:jc w:val="center"/>
        <w:rPr>
          <w:rFonts w:ascii="Times New Roman" w:hAnsi="Times New Roman"/>
          <w:b/>
          <w:sz w:val="24"/>
          <w:szCs w:val="24"/>
          <w:lang w:val="fr-FR" w:eastAsia="fr-FR"/>
        </w:rPr>
      </w:pPr>
    </w:p>
    <w:p w:rsidR="001D081D" w:rsidRPr="000958A6" w:rsidRDefault="001D081D" w:rsidP="001D081D">
      <w:pPr>
        <w:suppressAutoHyphens/>
        <w:jc w:val="center"/>
        <w:rPr>
          <w:rFonts w:ascii="Times New Roman" w:hAnsi="Times New Roman"/>
          <w:b/>
          <w:sz w:val="24"/>
          <w:szCs w:val="24"/>
          <w:lang w:val="fr-FR" w:eastAsia="fr-FR"/>
        </w:rPr>
      </w:pPr>
      <w:r w:rsidRPr="001D081D">
        <w:rPr>
          <w:rFonts w:ascii="Times New Roman" w:hAnsi="Times New Roman"/>
          <w:b/>
          <w:sz w:val="24"/>
          <w:szCs w:val="24"/>
          <w:lang w:val="fr-FR" w:eastAsia="fr-FR"/>
        </w:rPr>
        <w:t xml:space="preserve">Date limite de soumission des </w:t>
      </w:r>
      <w:r w:rsidRPr="000958A6">
        <w:rPr>
          <w:rFonts w:ascii="Times New Roman" w:hAnsi="Times New Roman"/>
          <w:b/>
          <w:sz w:val="24"/>
          <w:szCs w:val="24"/>
          <w:lang w:val="fr-FR" w:eastAsia="fr-FR"/>
        </w:rPr>
        <w:t>dossiers de candidature</w:t>
      </w:r>
    </w:p>
    <w:p w:rsidR="001D081D" w:rsidRPr="001D081D" w:rsidRDefault="004F07F5" w:rsidP="001D081D">
      <w:pPr>
        <w:suppressAutoHyphens/>
        <w:jc w:val="center"/>
        <w:rPr>
          <w:rFonts w:ascii="Times New Roman" w:hAnsi="Times New Roman"/>
          <w:b/>
          <w:spacing w:val="-2"/>
          <w:sz w:val="24"/>
          <w:szCs w:val="24"/>
          <w:lang w:val="fr-FR" w:eastAsia="fr-FR"/>
        </w:rPr>
      </w:pPr>
      <w:r>
        <w:rPr>
          <w:rFonts w:ascii="Times New Roman" w:hAnsi="Times New Roman"/>
          <w:b/>
          <w:sz w:val="24"/>
          <w:szCs w:val="24"/>
          <w:lang w:val="fr-FR" w:eastAsia="fr-FR"/>
        </w:rPr>
        <w:t>e</w:t>
      </w:r>
      <w:r w:rsidR="001D081D" w:rsidRPr="000958A6">
        <w:rPr>
          <w:rFonts w:ascii="Times New Roman" w:hAnsi="Times New Roman"/>
          <w:b/>
          <w:sz w:val="24"/>
          <w:szCs w:val="24"/>
          <w:lang w:val="fr-FR" w:eastAsia="fr-FR"/>
        </w:rPr>
        <w:t>st fixée au 15</w:t>
      </w:r>
      <w:r w:rsidR="001D081D" w:rsidRPr="001D081D">
        <w:rPr>
          <w:rFonts w:ascii="Times New Roman" w:hAnsi="Times New Roman"/>
          <w:b/>
          <w:sz w:val="24"/>
          <w:szCs w:val="24"/>
          <w:lang w:val="fr-FR" w:eastAsia="fr-FR"/>
        </w:rPr>
        <w:t xml:space="preserve"> </w:t>
      </w:r>
      <w:r w:rsidR="001D081D" w:rsidRPr="000958A6">
        <w:rPr>
          <w:rFonts w:ascii="Times New Roman" w:hAnsi="Times New Roman"/>
          <w:b/>
          <w:sz w:val="24"/>
          <w:szCs w:val="24"/>
          <w:lang w:val="fr-FR" w:eastAsia="fr-FR"/>
        </w:rPr>
        <w:t>avril</w:t>
      </w:r>
      <w:r w:rsidR="001D081D" w:rsidRPr="001D081D">
        <w:rPr>
          <w:rFonts w:ascii="Times New Roman" w:hAnsi="Times New Roman"/>
          <w:b/>
          <w:sz w:val="24"/>
          <w:szCs w:val="24"/>
          <w:lang w:val="fr-FR" w:eastAsia="fr-FR"/>
        </w:rPr>
        <w:t xml:space="preserve"> 2017</w:t>
      </w:r>
    </w:p>
    <w:p w:rsidR="001D081D" w:rsidRPr="000958A6" w:rsidRDefault="001D081D" w:rsidP="001D081D">
      <w:pPr>
        <w:rPr>
          <w:rFonts w:ascii="Times New Roman" w:hAnsi="Times New Roman"/>
          <w:sz w:val="24"/>
          <w:szCs w:val="24"/>
          <w:lang w:val="fr-FR"/>
        </w:rPr>
      </w:pPr>
    </w:p>
    <w:p w:rsidR="00EC4F75" w:rsidRPr="000958A6" w:rsidRDefault="00EC4F75" w:rsidP="00EC4F75">
      <w:pPr>
        <w:jc w:val="both"/>
        <w:rPr>
          <w:rFonts w:ascii="Times New Roman" w:eastAsia="Calibri" w:hAnsi="Times New Roman"/>
          <w:sz w:val="24"/>
          <w:szCs w:val="24"/>
          <w:lang w:val="fr-FR"/>
        </w:rPr>
      </w:pPr>
      <w:r w:rsidRPr="000958A6">
        <w:rPr>
          <w:rFonts w:ascii="Times New Roman" w:hAnsi="Times New Roman"/>
          <w:sz w:val="24"/>
          <w:szCs w:val="24"/>
          <w:lang w:val="fr-FR"/>
        </w:rPr>
        <w:t xml:space="preserve">Le </w:t>
      </w:r>
      <w:r w:rsidRPr="000958A6">
        <w:rPr>
          <w:rFonts w:ascii="Times New Roman" w:hAnsi="Times New Roman"/>
          <w:b/>
          <w:sz w:val="24"/>
          <w:szCs w:val="24"/>
          <w:lang w:val="fr-FR"/>
        </w:rPr>
        <w:t>Gouvernement de la République d’Haïti</w:t>
      </w:r>
      <w:r w:rsidRPr="000958A6">
        <w:rPr>
          <w:rFonts w:ascii="Times New Roman" w:hAnsi="Times New Roman"/>
          <w:sz w:val="24"/>
          <w:szCs w:val="24"/>
          <w:lang w:val="fr-FR"/>
        </w:rPr>
        <w:t xml:space="preserve"> a reçu un Don de </w:t>
      </w:r>
      <w:r w:rsidRPr="000958A6">
        <w:rPr>
          <w:rFonts w:ascii="Times New Roman" w:eastAsia="Calibri" w:hAnsi="Times New Roman"/>
          <w:sz w:val="24"/>
          <w:szCs w:val="24"/>
          <w:lang w:val="fr-FR"/>
        </w:rPr>
        <w:t xml:space="preserve">la </w:t>
      </w:r>
      <w:r w:rsidRPr="000958A6">
        <w:rPr>
          <w:rFonts w:ascii="Times New Roman" w:eastAsia="Calibri" w:hAnsi="Times New Roman"/>
          <w:b/>
          <w:sz w:val="24"/>
          <w:szCs w:val="24"/>
          <w:lang w:val="fr-FR"/>
        </w:rPr>
        <w:t>Banque Mondiale</w:t>
      </w:r>
      <w:r w:rsidRPr="000958A6">
        <w:rPr>
          <w:rFonts w:ascii="Times New Roman" w:eastAsia="Calibri" w:hAnsi="Times New Roman"/>
          <w:sz w:val="24"/>
          <w:szCs w:val="24"/>
          <w:lang w:val="fr-FR"/>
        </w:rPr>
        <w:t xml:space="preserve"> en novembre 2016 pour </w:t>
      </w:r>
      <w:r w:rsidR="000958A6">
        <w:rPr>
          <w:rFonts w:ascii="Times New Roman" w:eastAsia="Calibri" w:hAnsi="Times New Roman"/>
          <w:sz w:val="24"/>
          <w:szCs w:val="24"/>
          <w:lang w:val="fr-FR"/>
        </w:rPr>
        <w:t>le financement d’un</w:t>
      </w:r>
      <w:r w:rsidRPr="000958A6">
        <w:rPr>
          <w:rFonts w:ascii="Times New Roman" w:eastAsia="Calibri" w:hAnsi="Times New Roman"/>
          <w:sz w:val="24"/>
          <w:szCs w:val="24"/>
          <w:lang w:val="fr-FR"/>
        </w:rPr>
        <w:t xml:space="preserve"> projet « </w:t>
      </w:r>
      <w:r w:rsidRPr="000958A6">
        <w:rPr>
          <w:rFonts w:ascii="Times New Roman" w:eastAsia="Calibri" w:hAnsi="Times New Roman"/>
          <w:b/>
          <w:sz w:val="24"/>
          <w:szCs w:val="24"/>
          <w:lang w:val="fr-FR"/>
        </w:rPr>
        <w:t>Pour une Education de Qualité en Haïti (PEQH)</w:t>
      </w:r>
      <w:r w:rsidRPr="000958A6">
        <w:rPr>
          <w:rFonts w:ascii="Times New Roman" w:eastAsia="Calibri" w:hAnsi="Times New Roman"/>
          <w:sz w:val="24"/>
          <w:szCs w:val="24"/>
          <w:lang w:val="fr-FR"/>
        </w:rPr>
        <w:t>» qui sera déployé d</w:t>
      </w:r>
      <w:r w:rsidR="00C86BD9">
        <w:rPr>
          <w:rFonts w:ascii="Times New Roman" w:eastAsia="Calibri" w:hAnsi="Times New Roman"/>
          <w:sz w:val="24"/>
          <w:szCs w:val="24"/>
          <w:lang w:val="fr-FR"/>
        </w:rPr>
        <w:t xml:space="preserve">ans les quatre </w:t>
      </w:r>
      <w:r w:rsidR="001264E7">
        <w:rPr>
          <w:rFonts w:ascii="Times New Roman" w:eastAsia="Calibri" w:hAnsi="Times New Roman"/>
          <w:sz w:val="24"/>
          <w:szCs w:val="24"/>
          <w:lang w:val="fr-FR"/>
        </w:rPr>
        <w:t xml:space="preserve">(4) </w:t>
      </w:r>
      <w:r w:rsidR="00C86BD9">
        <w:rPr>
          <w:rFonts w:ascii="Times New Roman" w:eastAsia="Calibri" w:hAnsi="Times New Roman"/>
          <w:sz w:val="24"/>
          <w:szCs w:val="24"/>
          <w:lang w:val="fr-FR"/>
        </w:rPr>
        <w:t>départements du Grand S</w:t>
      </w:r>
      <w:r w:rsidRPr="000958A6">
        <w:rPr>
          <w:rFonts w:ascii="Times New Roman" w:eastAsia="Calibri" w:hAnsi="Times New Roman"/>
          <w:sz w:val="24"/>
          <w:szCs w:val="24"/>
          <w:lang w:val="fr-FR"/>
        </w:rPr>
        <w:t>ud, à savoir</w:t>
      </w:r>
      <w:r w:rsidR="001264E7">
        <w:rPr>
          <w:rFonts w:ascii="Times New Roman" w:eastAsia="Calibri" w:hAnsi="Times New Roman"/>
          <w:sz w:val="24"/>
          <w:szCs w:val="24"/>
          <w:lang w:val="fr-FR"/>
        </w:rPr>
        <w:t xml:space="preserve"> : la Grand </w:t>
      </w:r>
      <w:r w:rsidR="001264E7" w:rsidRPr="000958A6">
        <w:rPr>
          <w:rFonts w:ascii="Times New Roman" w:eastAsia="Calibri" w:hAnsi="Times New Roman"/>
          <w:sz w:val="24"/>
          <w:szCs w:val="24"/>
          <w:lang w:val="fr-FR"/>
        </w:rPr>
        <w:t>’Anse</w:t>
      </w:r>
      <w:bookmarkStart w:id="0" w:name="_GoBack"/>
      <w:bookmarkEnd w:id="0"/>
      <w:r w:rsidRPr="000958A6">
        <w:rPr>
          <w:rFonts w:ascii="Times New Roman" w:eastAsia="Calibri" w:hAnsi="Times New Roman"/>
          <w:sz w:val="24"/>
          <w:szCs w:val="24"/>
          <w:lang w:val="fr-FR"/>
        </w:rPr>
        <w:t xml:space="preserve">, le Sud, les Nippes et le Sud-Est. </w:t>
      </w:r>
      <w:r w:rsidR="000958A6" w:rsidRPr="000958A6">
        <w:rPr>
          <w:rFonts w:ascii="Times New Roman" w:hAnsi="Times New Roman"/>
          <w:sz w:val="24"/>
          <w:szCs w:val="24"/>
          <w:lang w:val="fr-FR"/>
        </w:rPr>
        <w:t xml:space="preserve">Le </w:t>
      </w:r>
      <w:r w:rsidR="000958A6" w:rsidRPr="000958A6">
        <w:rPr>
          <w:rFonts w:ascii="Times New Roman" w:hAnsi="Times New Roman"/>
          <w:b/>
          <w:sz w:val="24"/>
          <w:szCs w:val="24"/>
          <w:lang w:val="fr-FR"/>
        </w:rPr>
        <w:t>Ministère de l’Education Nationale et de la Formation Professionnelle (MENFP)</w:t>
      </w:r>
      <w:r w:rsidR="000958A6" w:rsidRPr="000958A6">
        <w:rPr>
          <w:rFonts w:ascii="Times New Roman" w:hAnsi="Times New Roman"/>
          <w:sz w:val="24"/>
          <w:szCs w:val="24"/>
          <w:lang w:val="fr-FR"/>
        </w:rPr>
        <w:t xml:space="preserve"> est </w:t>
      </w:r>
      <w:r w:rsidR="000958A6">
        <w:rPr>
          <w:rFonts w:ascii="Times New Roman" w:hAnsi="Times New Roman"/>
          <w:sz w:val="24"/>
          <w:szCs w:val="24"/>
          <w:lang w:val="fr-FR"/>
        </w:rPr>
        <w:t>en charge de sa</w:t>
      </w:r>
      <w:r w:rsidR="000958A6" w:rsidRPr="000958A6">
        <w:rPr>
          <w:rFonts w:ascii="Times New Roman" w:hAnsi="Times New Roman"/>
          <w:sz w:val="24"/>
          <w:szCs w:val="24"/>
          <w:lang w:val="fr-FR"/>
        </w:rPr>
        <w:t xml:space="preserve"> mise en œuvre</w:t>
      </w:r>
      <w:r w:rsidR="000958A6">
        <w:rPr>
          <w:rFonts w:ascii="Times New Roman" w:hAnsi="Times New Roman"/>
          <w:sz w:val="24"/>
          <w:szCs w:val="24"/>
          <w:lang w:val="fr-FR"/>
        </w:rPr>
        <w:t>.</w:t>
      </w:r>
      <w:r w:rsidR="000958A6" w:rsidRPr="000958A6">
        <w:rPr>
          <w:rFonts w:ascii="Times New Roman" w:eastAsia="Calibri" w:hAnsi="Times New Roman"/>
          <w:sz w:val="24"/>
          <w:szCs w:val="24"/>
          <w:lang w:val="fr-FR"/>
        </w:rPr>
        <w:t xml:space="preserve"> </w:t>
      </w:r>
      <w:r w:rsidR="000958A6">
        <w:rPr>
          <w:rFonts w:ascii="Times New Roman" w:hAnsi="Times New Roman"/>
          <w:sz w:val="24"/>
          <w:lang w:val="fr-FR" w:eastAsia="fr-FR"/>
        </w:rPr>
        <w:t>Dans le cadre de ce projet, les</w:t>
      </w:r>
      <w:r w:rsidR="000958A6" w:rsidRPr="000958A6">
        <w:rPr>
          <w:rFonts w:ascii="Times New Roman" w:hAnsi="Times New Roman"/>
          <w:sz w:val="24"/>
          <w:lang w:val="fr-FR" w:eastAsia="fr-FR"/>
        </w:rPr>
        <w:t xml:space="preserve"> Direction</w:t>
      </w:r>
      <w:r w:rsidR="000958A6">
        <w:rPr>
          <w:rFonts w:ascii="Times New Roman" w:hAnsi="Times New Roman"/>
          <w:sz w:val="24"/>
          <w:lang w:val="fr-FR" w:eastAsia="fr-FR"/>
        </w:rPr>
        <w:t>s</w:t>
      </w:r>
      <w:r w:rsidR="001264E7">
        <w:rPr>
          <w:rFonts w:ascii="Times New Roman" w:hAnsi="Times New Roman"/>
          <w:sz w:val="24"/>
          <w:lang w:val="fr-FR" w:eastAsia="fr-FR"/>
        </w:rPr>
        <w:t xml:space="preserve"> D</w:t>
      </w:r>
      <w:r w:rsidR="000958A6" w:rsidRPr="000958A6">
        <w:rPr>
          <w:rFonts w:ascii="Times New Roman" w:hAnsi="Times New Roman"/>
          <w:sz w:val="24"/>
          <w:lang w:val="fr-FR" w:eastAsia="fr-FR"/>
        </w:rPr>
        <w:t>épartementale</w:t>
      </w:r>
      <w:r w:rsidR="000958A6">
        <w:rPr>
          <w:rFonts w:ascii="Times New Roman" w:hAnsi="Times New Roman"/>
          <w:sz w:val="24"/>
          <w:lang w:val="fr-FR" w:eastAsia="fr-FR"/>
        </w:rPr>
        <w:t>s de l’E</w:t>
      </w:r>
      <w:r w:rsidR="000958A6" w:rsidRPr="000958A6">
        <w:rPr>
          <w:rFonts w:ascii="Times New Roman" w:hAnsi="Times New Roman"/>
          <w:sz w:val="24"/>
          <w:lang w:val="fr-FR" w:eastAsia="fr-FR"/>
        </w:rPr>
        <w:t xml:space="preserve">ducation </w:t>
      </w:r>
      <w:r w:rsidR="000958A6">
        <w:rPr>
          <w:rFonts w:ascii="Times New Roman" w:hAnsi="Times New Roman"/>
          <w:sz w:val="24"/>
          <w:lang w:val="fr-FR" w:eastAsia="fr-FR"/>
        </w:rPr>
        <w:t xml:space="preserve">(DDE) </w:t>
      </w:r>
      <w:r w:rsidR="000958A6" w:rsidRPr="000958A6">
        <w:rPr>
          <w:rFonts w:ascii="Times New Roman" w:hAnsi="Times New Roman"/>
          <w:sz w:val="24"/>
          <w:lang w:val="fr-FR" w:eastAsia="fr-FR"/>
        </w:rPr>
        <w:t>incluant les Bureaux de District Scolaire (BDS) et les Bureaux d’Inspection de Zone (BIZ) vont jouer un rôle très actif dans l’encadrement et le suivi des écoles. Le projet prévoit un ensemble d’activités visant à renforcer la capacité institutionnelle de</w:t>
      </w:r>
      <w:r w:rsidR="000958A6">
        <w:rPr>
          <w:rFonts w:ascii="Times New Roman" w:hAnsi="Times New Roman"/>
          <w:sz w:val="24"/>
          <w:lang w:val="fr-FR" w:eastAsia="fr-FR"/>
        </w:rPr>
        <w:t>s</w:t>
      </w:r>
      <w:r w:rsidR="000958A6" w:rsidRPr="000958A6">
        <w:rPr>
          <w:rFonts w:ascii="Times New Roman" w:hAnsi="Times New Roman"/>
          <w:sz w:val="24"/>
          <w:lang w:val="fr-FR" w:eastAsia="fr-FR"/>
        </w:rPr>
        <w:t xml:space="preserve"> quatre (4) Direction</w:t>
      </w:r>
      <w:r w:rsidR="000958A6">
        <w:rPr>
          <w:rFonts w:ascii="Times New Roman" w:hAnsi="Times New Roman"/>
          <w:sz w:val="24"/>
          <w:lang w:val="fr-FR" w:eastAsia="fr-FR"/>
        </w:rPr>
        <w:t>s Départementales d’E</w:t>
      </w:r>
      <w:r w:rsidR="000958A6" w:rsidRPr="000958A6">
        <w:rPr>
          <w:rFonts w:ascii="Times New Roman" w:hAnsi="Times New Roman"/>
          <w:sz w:val="24"/>
          <w:lang w:val="fr-FR" w:eastAsia="fr-FR"/>
        </w:rPr>
        <w:t xml:space="preserve">ducation concernées. </w:t>
      </w:r>
      <w:r w:rsidR="000958A6">
        <w:rPr>
          <w:rFonts w:ascii="Times New Roman" w:hAnsi="Times New Roman"/>
          <w:sz w:val="24"/>
          <w:lang w:val="fr-FR" w:eastAsia="fr-FR"/>
        </w:rPr>
        <w:t xml:space="preserve">Ainsi, le MENFP </w:t>
      </w:r>
      <w:r w:rsidRPr="000958A6">
        <w:rPr>
          <w:rFonts w:ascii="Times New Roman" w:eastAsiaTheme="minorEastAsia" w:hAnsi="Times New Roman"/>
          <w:sz w:val="24"/>
          <w:szCs w:val="24"/>
          <w:lang w:val="fr-FR"/>
        </w:rPr>
        <w:t>a l’inte</w:t>
      </w:r>
      <w:r w:rsidR="000958A6">
        <w:rPr>
          <w:rFonts w:ascii="Times New Roman" w:eastAsiaTheme="minorEastAsia" w:hAnsi="Times New Roman"/>
          <w:sz w:val="24"/>
          <w:szCs w:val="24"/>
          <w:lang w:val="fr-FR"/>
        </w:rPr>
        <w:t>ntion d’utiliser une partie d</w:t>
      </w:r>
      <w:r w:rsidRPr="000958A6">
        <w:rPr>
          <w:rFonts w:ascii="Times New Roman" w:eastAsiaTheme="minorEastAsia" w:hAnsi="Times New Roman"/>
          <w:sz w:val="24"/>
          <w:szCs w:val="24"/>
          <w:lang w:val="fr-FR"/>
        </w:rPr>
        <w:t xml:space="preserve">es fonds </w:t>
      </w:r>
      <w:r w:rsidR="000958A6">
        <w:rPr>
          <w:rFonts w:ascii="Times New Roman" w:eastAsiaTheme="minorEastAsia" w:hAnsi="Times New Roman"/>
          <w:sz w:val="24"/>
          <w:szCs w:val="24"/>
          <w:lang w:val="fr-FR"/>
        </w:rPr>
        <w:t xml:space="preserve">du projet </w:t>
      </w:r>
      <w:r w:rsidRPr="000958A6">
        <w:rPr>
          <w:rFonts w:ascii="Times New Roman" w:eastAsiaTheme="minorEastAsia" w:hAnsi="Times New Roman"/>
          <w:sz w:val="24"/>
          <w:szCs w:val="24"/>
          <w:lang w:val="fr-FR"/>
        </w:rPr>
        <w:t xml:space="preserve">pour le recrutement </w:t>
      </w:r>
      <w:r w:rsidR="000958A6">
        <w:rPr>
          <w:rFonts w:ascii="Times New Roman" w:hAnsi="Times New Roman"/>
          <w:sz w:val="24"/>
          <w:szCs w:val="24"/>
          <w:lang w:val="fr-FR" w:eastAsia="fr-FR"/>
        </w:rPr>
        <w:t>d’un</w:t>
      </w:r>
      <w:r w:rsidRPr="000958A6">
        <w:rPr>
          <w:rFonts w:ascii="Times New Roman" w:hAnsi="Times New Roman"/>
          <w:sz w:val="24"/>
          <w:szCs w:val="24"/>
          <w:lang w:val="fr-FR" w:eastAsia="fr-FR"/>
        </w:rPr>
        <w:t xml:space="preserve"> Consultant pour chacun des quatre (4) départements en vue d’appuyer </w:t>
      </w:r>
      <w:r w:rsidR="000958A6">
        <w:rPr>
          <w:rFonts w:ascii="Times New Roman" w:eastAsiaTheme="minorEastAsia" w:hAnsi="Times New Roman"/>
          <w:sz w:val="24"/>
          <w:szCs w:val="24"/>
          <w:lang w:val="fr-FR"/>
        </w:rPr>
        <w:t>les</w:t>
      </w:r>
      <w:r w:rsidR="000958A6" w:rsidRPr="000958A6">
        <w:rPr>
          <w:rFonts w:ascii="Times New Roman" w:eastAsiaTheme="minorEastAsia" w:hAnsi="Times New Roman"/>
          <w:sz w:val="24"/>
          <w:szCs w:val="24"/>
          <w:lang w:val="fr-FR"/>
        </w:rPr>
        <w:t xml:space="preserve"> D</w:t>
      </w:r>
      <w:r w:rsidR="000958A6">
        <w:rPr>
          <w:rFonts w:ascii="Times New Roman" w:eastAsiaTheme="minorEastAsia" w:hAnsi="Times New Roman"/>
          <w:sz w:val="24"/>
          <w:szCs w:val="24"/>
          <w:lang w:val="fr-FR"/>
        </w:rPr>
        <w:t>DE</w:t>
      </w:r>
      <w:r w:rsidRPr="000958A6">
        <w:rPr>
          <w:rFonts w:ascii="Times New Roman" w:hAnsi="Times New Roman"/>
          <w:sz w:val="24"/>
          <w:szCs w:val="24"/>
          <w:lang w:val="fr-FR" w:eastAsia="fr-FR"/>
        </w:rPr>
        <w:t>.</w:t>
      </w:r>
    </w:p>
    <w:p w:rsidR="00EC4F75" w:rsidRPr="000958A6" w:rsidRDefault="00EC4F75" w:rsidP="001D081D">
      <w:pPr>
        <w:jc w:val="both"/>
        <w:rPr>
          <w:rFonts w:ascii="Times New Roman" w:hAnsi="Times New Roman"/>
          <w:sz w:val="24"/>
          <w:szCs w:val="24"/>
          <w:lang w:val="fr-FR"/>
        </w:rPr>
      </w:pPr>
    </w:p>
    <w:p w:rsidR="00EC4F75" w:rsidRPr="000958A6" w:rsidRDefault="00EC4F75" w:rsidP="00EC4F75">
      <w:pPr>
        <w:jc w:val="both"/>
        <w:rPr>
          <w:rFonts w:ascii="Times New Roman" w:hAnsi="Times New Roman"/>
          <w:sz w:val="24"/>
          <w:szCs w:val="28"/>
          <w:lang w:val="fr-FR" w:eastAsia="fr-FR"/>
        </w:rPr>
      </w:pPr>
      <w:r w:rsidRPr="000958A6">
        <w:rPr>
          <w:rFonts w:ascii="Times New Roman" w:hAnsi="Times New Roman"/>
          <w:sz w:val="24"/>
          <w:szCs w:val="28"/>
          <w:lang w:val="fr-FR" w:eastAsia="fr-FR"/>
        </w:rPr>
        <w:t xml:space="preserve">Le profil des candidats recherchés : </w:t>
      </w:r>
    </w:p>
    <w:p w:rsidR="00EC4F75" w:rsidRPr="000958A6" w:rsidRDefault="00EC4F75" w:rsidP="00EC4F75">
      <w:pPr>
        <w:jc w:val="both"/>
        <w:rPr>
          <w:rFonts w:ascii="Times New Roman" w:hAnsi="Times New Roman"/>
          <w:highlight w:val="yellow"/>
          <w:lang w:val="fr-FR" w:eastAsia="fr-FR"/>
        </w:rPr>
      </w:pPr>
    </w:p>
    <w:p w:rsidR="00EC4F75" w:rsidRPr="000958A6" w:rsidRDefault="00EC4F75" w:rsidP="00EC4F75">
      <w:pPr>
        <w:pStyle w:val="Paragraphedeliste"/>
        <w:numPr>
          <w:ilvl w:val="0"/>
          <w:numId w:val="6"/>
        </w:numPr>
        <w:jc w:val="both"/>
        <w:rPr>
          <w:rFonts w:ascii="Times New Roman" w:eastAsia="Times New Roman" w:hAnsi="Times New Roman" w:cs="Times New Roman"/>
          <w:lang w:eastAsia="fr-FR"/>
        </w:rPr>
      </w:pPr>
      <w:r w:rsidRPr="000958A6">
        <w:rPr>
          <w:rFonts w:ascii="Times New Roman" w:eastAsia="Times New Roman" w:hAnsi="Times New Roman" w:cs="Times New Roman"/>
          <w:lang w:eastAsia="fr-FR"/>
        </w:rPr>
        <w:t>Avoir au moins un diplôme de deuxième cycle universitaire ou l’équivalent en sciences humaines, sociales, ou autres pertinentes ;</w:t>
      </w:r>
    </w:p>
    <w:p w:rsidR="00EC4F75" w:rsidRPr="000958A6" w:rsidRDefault="00EC4F75" w:rsidP="00EC4F75">
      <w:pPr>
        <w:pStyle w:val="Paragraphedeliste"/>
        <w:numPr>
          <w:ilvl w:val="0"/>
          <w:numId w:val="6"/>
        </w:numPr>
        <w:jc w:val="both"/>
        <w:rPr>
          <w:rFonts w:ascii="Times New Roman" w:eastAsia="Times New Roman" w:hAnsi="Times New Roman" w:cs="Times New Roman"/>
          <w:lang w:eastAsia="fr-FR"/>
        </w:rPr>
      </w:pPr>
      <w:r w:rsidRPr="000958A6">
        <w:rPr>
          <w:rFonts w:ascii="Times New Roman" w:eastAsia="Times New Roman" w:hAnsi="Times New Roman" w:cs="Times New Roman"/>
          <w:lang w:eastAsia="fr-FR"/>
        </w:rPr>
        <w:t>Une formation en Gestion de projets d’éducation constitue un atout.</w:t>
      </w:r>
    </w:p>
    <w:p w:rsidR="00EC4F75" w:rsidRPr="000958A6" w:rsidRDefault="00EC4F75" w:rsidP="00EC4F75">
      <w:pPr>
        <w:pStyle w:val="Paragraphedeliste"/>
        <w:numPr>
          <w:ilvl w:val="0"/>
          <w:numId w:val="6"/>
        </w:numPr>
        <w:jc w:val="both"/>
        <w:rPr>
          <w:rFonts w:ascii="Times New Roman" w:eastAsia="Times New Roman" w:hAnsi="Times New Roman" w:cs="Times New Roman"/>
          <w:lang w:eastAsia="fr-FR"/>
        </w:rPr>
      </w:pPr>
      <w:r w:rsidRPr="000958A6">
        <w:rPr>
          <w:rFonts w:ascii="Times New Roman" w:eastAsia="Times New Roman" w:hAnsi="Times New Roman" w:cs="Times New Roman"/>
          <w:lang w:eastAsia="fr-FR"/>
        </w:rPr>
        <w:t xml:space="preserve">Avoir un minimum de cinq </w:t>
      </w:r>
      <w:r w:rsidR="001264E7">
        <w:rPr>
          <w:rFonts w:ascii="Times New Roman" w:eastAsia="Times New Roman" w:hAnsi="Times New Roman" w:cs="Times New Roman"/>
          <w:lang w:eastAsia="fr-FR"/>
        </w:rPr>
        <w:t xml:space="preserve">(5) </w:t>
      </w:r>
      <w:r w:rsidRPr="000958A6">
        <w:rPr>
          <w:rFonts w:ascii="Times New Roman" w:eastAsia="Times New Roman" w:hAnsi="Times New Roman" w:cs="Times New Roman"/>
          <w:lang w:eastAsia="fr-FR"/>
        </w:rPr>
        <w:t>ans d’expérience dans l</w:t>
      </w:r>
      <w:r w:rsidR="000958A6">
        <w:rPr>
          <w:rFonts w:ascii="Times New Roman" w:eastAsia="Times New Roman" w:hAnsi="Times New Roman" w:cs="Times New Roman"/>
          <w:lang w:eastAsia="fr-FR"/>
        </w:rPr>
        <w:t>a gestion/g</w:t>
      </w:r>
      <w:r w:rsidRPr="000958A6">
        <w:rPr>
          <w:rFonts w:ascii="Times New Roman" w:eastAsia="Times New Roman" w:hAnsi="Times New Roman" w:cs="Times New Roman"/>
          <w:lang w:eastAsia="fr-FR"/>
        </w:rPr>
        <w:t xml:space="preserve">ouvernance de système d’éducation, la politique d’éducation ou la gestion des projets d’éducation. </w:t>
      </w:r>
    </w:p>
    <w:p w:rsidR="00EC4F75" w:rsidRPr="000958A6" w:rsidRDefault="00EC4F75" w:rsidP="00EC4F75">
      <w:pPr>
        <w:pStyle w:val="Paragraphedeliste"/>
        <w:numPr>
          <w:ilvl w:val="0"/>
          <w:numId w:val="6"/>
        </w:numPr>
        <w:jc w:val="both"/>
        <w:rPr>
          <w:rFonts w:ascii="Times New Roman" w:eastAsia="Times New Roman" w:hAnsi="Times New Roman" w:cs="Times New Roman"/>
          <w:lang w:eastAsia="fr-FR"/>
        </w:rPr>
      </w:pPr>
      <w:r w:rsidRPr="000958A6">
        <w:rPr>
          <w:rFonts w:ascii="Times New Roman" w:eastAsia="Times New Roman" w:hAnsi="Times New Roman" w:cs="Times New Roman"/>
          <w:lang w:eastAsia="fr-FR"/>
        </w:rPr>
        <w:t>Avoir une bonne connaissance du système éducatif haïtien et plus précisément de l’enseignement fondamental.</w:t>
      </w:r>
    </w:p>
    <w:p w:rsidR="00EC4F75" w:rsidRPr="00C86BD9" w:rsidRDefault="00EC4F75" w:rsidP="00EC4F75">
      <w:pPr>
        <w:pStyle w:val="Paragraphedeliste"/>
        <w:numPr>
          <w:ilvl w:val="0"/>
          <w:numId w:val="6"/>
        </w:numPr>
        <w:jc w:val="both"/>
        <w:rPr>
          <w:rFonts w:ascii="Times New Roman" w:eastAsia="Times New Roman" w:hAnsi="Times New Roman" w:cs="Times New Roman"/>
          <w:lang w:eastAsia="fr-FR"/>
        </w:rPr>
      </w:pPr>
      <w:r w:rsidRPr="000958A6">
        <w:rPr>
          <w:rFonts w:ascii="Times New Roman" w:eastAsia="Times New Roman" w:hAnsi="Times New Roman" w:cs="Times New Roman"/>
          <w:lang w:eastAsia="fr-FR"/>
        </w:rPr>
        <w:t>Avoir une excellente maitrise du français et du créole (parlé et écrit</w:t>
      </w:r>
      <w:r w:rsidRPr="000958A6">
        <w:rPr>
          <w:rFonts w:ascii="Times New Roman" w:hAnsi="Times New Roman"/>
          <w:lang w:eastAsia="fr-FR"/>
        </w:rPr>
        <w:t xml:space="preserve">). </w:t>
      </w:r>
    </w:p>
    <w:p w:rsidR="00EC4F75" w:rsidRPr="000958A6" w:rsidRDefault="00EC4F75" w:rsidP="00EC4F75">
      <w:pPr>
        <w:jc w:val="both"/>
        <w:rPr>
          <w:rFonts w:ascii="Times New Roman" w:hAnsi="Times New Roman"/>
          <w:highlight w:val="yellow"/>
          <w:lang w:val="fr-FR" w:eastAsia="fr-FR"/>
        </w:rPr>
      </w:pPr>
    </w:p>
    <w:p w:rsidR="001D081D" w:rsidRPr="000958A6" w:rsidRDefault="001D081D" w:rsidP="001D081D">
      <w:pPr>
        <w:jc w:val="both"/>
        <w:rPr>
          <w:rFonts w:ascii="Times New Roman" w:hAnsi="Times New Roman"/>
          <w:sz w:val="24"/>
          <w:szCs w:val="24"/>
          <w:lang w:val="fr-FR"/>
        </w:rPr>
      </w:pPr>
      <w:r w:rsidRPr="000958A6">
        <w:rPr>
          <w:rFonts w:ascii="Times New Roman" w:hAnsi="Times New Roman"/>
          <w:sz w:val="24"/>
          <w:szCs w:val="24"/>
          <w:lang w:val="fr-FR"/>
        </w:rPr>
        <w:lastRenderedPageBreak/>
        <w:t xml:space="preserve">Le MENFP invite d’ores et déjà les consultants </w:t>
      </w:r>
      <w:r w:rsidR="000958A6">
        <w:rPr>
          <w:rFonts w:ascii="Times New Roman" w:hAnsi="Times New Roman"/>
          <w:sz w:val="24"/>
          <w:szCs w:val="24"/>
          <w:lang w:val="fr-FR"/>
        </w:rPr>
        <w:t>élig</w:t>
      </w:r>
      <w:r w:rsidRPr="000958A6">
        <w:rPr>
          <w:rFonts w:ascii="Times New Roman" w:hAnsi="Times New Roman"/>
          <w:sz w:val="24"/>
          <w:szCs w:val="24"/>
          <w:lang w:val="fr-FR"/>
        </w:rPr>
        <w:t xml:space="preserve">ibles à </w:t>
      </w:r>
      <w:r w:rsidR="000958A6">
        <w:rPr>
          <w:rFonts w:ascii="Times New Roman" w:hAnsi="Times New Roman"/>
          <w:sz w:val="24"/>
          <w:szCs w:val="24"/>
          <w:lang w:val="fr-FR"/>
        </w:rPr>
        <w:t xml:space="preserve">soumettre leurs dossiers de candidature pour </w:t>
      </w:r>
      <w:r w:rsidRPr="000958A6">
        <w:rPr>
          <w:rFonts w:ascii="Times New Roman" w:hAnsi="Times New Roman"/>
          <w:sz w:val="24"/>
          <w:szCs w:val="24"/>
          <w:lang w:val="fr-FR"/>
        </w:rPr>
        <w:t>la fourniture de services. Les consultants intéressés doivent soumettre toutes les informations nécessaires démontr</w:t>
      </w:r>
      <w:r w:rsidR="000958A6">
        <w:rPr>
          <w:rFonts w:ascii="Times New Roman" w:hAnsi="Times New Roman"/>
          <w:sz w:val="24"/>
          <w:szCs w:val="24"/>
          <w:lang w:val="fr-FR"/>
        </w:rPr>
        <w:t>ant</w:t>
      </w:r>
      <w:r w:rsidRPr="000958A6">
        <w:rPr>
          <w:rFonts w:ascii="Times New Roman" w:hAnsi="Times New Roman"/>
          <w:sz w:val="24"/>
          <w:szCs w:val="24"/>
          <w:lang w:val="fr-FR"/>
        </w:rPr>
        <w:t xml:space="preserve"> qu’ils sont compétents pour fournir lesdits services.</w:t>
      </w:r>
    </w:p>
    <w:p w:rsidR="00C86BD9" w:rsidRPr="001D7525" w:rsidRDefault="001D081D" w:rsidP="00C86BD9">
      <w:pPr>
        <w:pStyle w:val="Corpsdetexte"/>
        <w:rPr>
          <w:szCs w:val="24"/>
        </w:rPr>
      </w:pPr>
      <w:r w:rsidRPr="000958A6">
        <w:rPr>
          <w:szCs w:val="24"/>
        </w:rPr>
        <w:t>Les consultants s</w:t>
      </w:r>
      <w:r w:rsidR="000958A6">
        <w:rPr>
          <w:szCs w:val="24"/>
        </w:rPr>
        <w:t>er</w:t>
      </w:r>
      <w:r w:rsidRPr="000958A6">
        <w:rPr>
          <w:szCs w:val="24"/>
        </w:rPr>
        <w:t>ont sélectionnés dans les conditions prévues par la Banque</w:t>
      </w:r>
      <w:r w:rsidR="000958A6">
        <w:rPr>
          <w:szCs w:val="24"/>
        </w:rPr>
        <w:t xml:space="preserve"> Mondiale </w:t>
      </w:r>
      <w:r w:rsidRPr="000958A6">
        <w:rPr>
          <w:szCs w:val="24"/>
        </w:rPr>
        <w:t xml:space="preserve">: </w:t>
      </w:r>
      <w:hyperlink r:id="rId8" w:history="1">
        <w:r w:rsidRPr="000958A6">
          <w:rPr>
            <w:rStyle w:val="Lienhypertexte"/>
            <w:i/>
            <w:iCs/>
            <w:color w:val="auto"/>
            <w:szCs w:val="24"/>
          </w:rPr>
          <w:t xml:space="preserve">Directives Emploi de Consultant pour les Emprunteurs de la Banque Mondiale </w:t>
        </w:r>
      </w:hyperlink>
      <w:r w:rsidRPr="000958A6">
        <w:rPr>
          <w:i/>
          <w:szCs w:val="24"/>
          <w:u w:val="single"/>
        </w:rPr>
        <w:t>(version mise à jour octobre 2006), Section V Sélection de Consultants Individuels</w:t>
      </w:r>
      <w:r w:rsidRPr="000958A6">
        <w:rPr>
          <w:szCs w:val="24"/>
        </w:rPr>
        <w:t xml:space="preserve"> qui est ouverte à tous les soumissionnaires éligibles dans les conditions décrites par lesdites Directives</w:t>
      </w:r>
      <w:r w:rsidR="00C86BD9">
        <w:rPr>
          <w:szCs w:val="24"/>
        </w:rPr>
        <w:t xml:space="preserve"> que vous trouverez sur le site suivant : </w:t>
      </w:r>
      <w:hyperlink r:id="rId9" w:history="1">
        <w:r w:rsidR="00C86BD9" w:rsidRPr="00B1100C">
          <w:rPr>
            <w:rStyle w:val="Lienhypertexte"/>
            <w:szCs w:val="24"/>
          </w:rPr>
          <w:t>www.worldbank.org/procure</w:t>
        </w:r>
      </w:hyperlink>
      <w:r w:rsidR="00C86BD9">
        <w:rPr>
          <w:szCs w:val="24"/>
        </w:rPr>
        <w:t xml:space="preserve">  </w:t>
      </w:r>
    </w:p>
    <w:p w:rsidR="001D081D" w:rsidRPr="000958A6" w:rsidRDefault="001D081D" w:rsidP="001D081D">
      <w:pPr>
        <w:jc w:val="both"/>
        <w:rPr>
          <w:rFonts w:ascii="Times New Roman" w:hAnsi="Times New Roman"/>
          <w:sz w:val="24"/>
          <w:szCs w:val="24"/>
          <w:lang w:val="fr-FR"/>
        </w:rPr>
      </w:pPr>
    </w:p>
    <w:p w:rsidR="001D081D" w:rsidRPr="000958A6" w:rsidRDefault="001D081D" w:rsidP="001D081D">
      <w:pPr>
        <w:jc w:val="both"/>
        <w:rPr>
          <w:rFonts w:ascii="Times New Roman" w:hAnsi="Times New Roman"/>
          <w:sz w:val="24"/>
          <w:szCs w:val="24"/>
          <w:lang w:val="fr-FR"/>
        </w:rPr>
      </w:pPr>
      <w:r w:rsidRPr="000958A6">
        <w:rPr>
          <w:rFonts w:ascii="Times New Roman" w:hAnsi="Times New Roman"/>
          <w:sz w:val="24"/>
          <w:szCs w:val="24"/>
          <w:lang w:val="fr-FR"/>
        </w:rPr>
        <w:t xml:space="preserve">Les consultants intéressés peuvent obtenir </w:t>
      </w:r>
      <w:r w:rsidR="000958A6">
        <w:rPr>
          <w:rFonts w:ascii="Times New Roman" w:hAnsi="Times New Roman"/>
          <w:sz w:val="24"/>
          <w:szCs w:val="24"/>
          <w:lang w:val="fr-FR"/>
        </w:rPr>
        <w:t>les Termes de Référence (TDR)</w:t>
      </w:r>
      <w:r w:rsidRPr="000958A6">
        <w:rPr>
          <w:rFonts w:ascii="Times New Roman" w:hAnsi="Times New Roman"/>
          <w:sz w:val="24"/>
          <w:szCs w:val="24"/>
          <w:lang w:val="fr-FR"/>
        </w:rPr>
        <w:t xml:space="preserve"> en adressant une demande à l’adresse électronique suivante : </w:t>
      </w:r>
      <w:hyperlink r:id="rId10" w:history="1">
        <w:r w:rsidRPr="000958A6">
          <w:rPr>
            <w:rStyle w:val="Lienhypertexte"/>
            <w:rFonts w:ascii="Times New Roman" w:hAnsi="Times New Roman"/>
            <w:sz w:val="24"/>
            <w:szCs w:val="24"/>
            <w:u w:val="none"/>
            <w:lang w:val="fr-FR"/>
          </w:rPr>
          <w:t>infomarches_EPT@menfp.gouv.ht</w:t>
        </w:r>
      </w:hyperlink>
      <w:r w:rsidRPr="000958A6">
        <w:rPr>
          <w:rFonts w:ascii="Times New Roman" w:hAnsi="Times New Roman"/>
          <w:sz w:val="24"/>
          <w:szCs w:val="24"/>
          <w:lang w:val="fr-FR"/>
        </w:rPr>
        <w:t xml:space="preserve"> </w:t>
      </w:r>
    </w:p>
    <w:p w:rsidR="001D081D" w:rsidRPr="000958A6" w:rsidRDefault="001D081D" w:rsidP="001D081D">
      <w:pPr>
        <w:jc w:val="both"/>
        <w:rPr>
          <w:rFonts w:ascii="Times New Roman" w:hAnsi="Times New Roman"/>
          <w:sz w:val="24"/>
          <w:szCs w:val="24"/>
          <w:lang w:val="fr-FR"/>
        </w:rPr>
      </w:pPr>
    </w:p>
    <w:p w:rsidR="001D081D" w:rsidRPr="000958A6" w:rsidRDefault="001D081D" w:rsidP="001D081D">
      <w:pPr>
        <w:jc w:val="both"/>
        <w:rPr>
          <w:rFonts w:ascii="Times New Roman" w:hAnsi="Times New Roman"/>
          <w:sz w:val="24"/>
          <w:szCs w:val="24"/>
          <w:lang w:val="fr-FR"/>
        </w:rPr>
      </w:pPr>
      <w:r w:rsidRPr="000958A6">
        <w:rPr>
          <w:rFonts w:ascii="Times New Roman" w:hAnsi="Times New Roman"/>
          <w:sz w:val="24"/>
          <w:szCs w:val="24"/>
          <w:lang w:val="fr-FR"/>
        </w:rPr>
        <w:t xml:space="preserve">Tout dossier de candidature doit contenir les documents suivants : Curriculum Vitae, copie des diplômes et attestations obtenus, </w:t>
      </w:r>
      <w:r w:rsidR="00C86BD9">
        <w:rPr>
          <w:rFonts w:ascii="Times New Roman" w:hAnsi="Times New Roman"/>
          <w:sz w:val="24"/>
          <w:szCs w:val="24"/>
          <w:lang w:val="fr-FR"/>
        </w:rPr>
        <w:t xml:space="preserve">deux (2) </w:t>
      </w:r>
      <w:r w:rsidRPr="000958A6">
        <w:rPr>
          <w:rFonts w:ascii="Times New Roman" w:hAnsi="Times New Roman"/>
          <w:sz w:val="24"/>
          <w:szCs w:val="24"/>
          <w:lang w:val="fr-FR"/>
        </w:rPr>
        <w:t>lettre</w:t>
      </w:r>
      <w:r w:rsidR="00C86BD9">
        <w:rPr>
          <w:rFonts w:ascii="Times New Roman" w:hAnsi="Times New Roman"/>
          <w:sz w:val="24"/>
          <w:szCs w:val="24"/>
          <w:lang w:val="fr-FR"/>
        </w:rPr>
        <w:t>s</w:t>
      </w:r>
      <w:r w:rsidRPr="000958A6">
        <w:rPr>
          <w:rFonts w:ascii="Times New Roman" w:hAnsi="Times New Roman"/>
          <w:sz w:val="24"/>
          <w:szCs w:val="24"/>
          <w:lang w:val="fr-FR"/>
        </w:rPr>
        <w:t xml:space="preserve"> de référence</w:t>
      </w:r>
      <w:r w:rsidR="00C86BD9">
        <w:rPr>
          <w:rFonts w:ascii="Times New Roman" w:hAnsi="Times New Roman"/>
          <w:sz w:val="24"/>
          <w:szCs w:val="24"/>
          <w:lang w:val="fr-FR"/>
        </w:rPr>
        <w:t xml:space="preserve"> et une (1) lettre de motivation</w:t>
      </w:r>
      <w:r w:rsidRPr="000958A6">
        <w:rPr>
          <w:rFonts w:ascii="Times New Roman" w:hAnsi="Times New Roman"/>
          <w:sz w:val="24"/>
          <w:szCs w:val="24"/>
          <w:lang w:val="fr-FR"/>
        </w:rPr>
        <w:t xml:space="preserve"> et déposé à l’adresse de la Direction </w:t>
      </w:r>
      <w:r w:rsidR="000958A6" w:rsidRPr="000958A6">
        <w:rPr>
          <w:rFonts w:ascii="Times New Roman" w:hAnsi="Times New Roman"/>
          <w:sz w:val="24"/>
          <w:szCs w:val="24"/>
          <w:lang w:val="fr-FR"/>
        </w:rPr>
        <w:t>Départementale</w:t>
      </w:r>
      <w:r w:rsidRPr="000958A6">
        <w:rPr>
          <w:rFonts w:ascii="Times New Roman" w:hAnsi="Times New Roman"/>
          <w:sz w:val="24"/>
          <w:szCs w:val="24"/>
          <w:lang w:val="fr-FR"/>
        </w:rPr>
        <w:t xml:space="preserve"> de l’Education (DDE) avant </w:t>
      </w:r>
      <w:r w:rsidR="00C86BD9">
        <w:rPr>
          <w:rFonts w:ascii="Times New Roman" w:hAnsi="Times New Roman"/>
          <w:sz w:val="24"/>
          <w:szCs w:val="24"/>
          <w:lang w:val="fr-FR"/>
        </w:rPr>
        <w:t>15 avril</w:t>
      </w:r>
      <w:r w:rsidRPr="000958A6">
        <w:rPr>
          <w:rFonts w:ascii="Times New Roman" w:hAnsi="Times New Roman"/>
          <w:sz w:val="24"/>
          <w:szCs w:val="24"/>
          <w:lang w:val="fr-FR"/>
        </w:rPr>
        <w:t xml:space="preserve"> 2017 jusqu’à 4 h P.M.</w:t>
      </w:r>
    </w:p>
    <w:p w:rsidR="001D081D" w:rsidRPr="000958A6" w:rsidRDefault="001D081D" w:rsidP="001D081D">
      <w:pPr>
        <w:jc w:val="both"/>
        <w:rPr>
          <w:rFonts w:ascii="Times New Roman" w:hAnsi="Times New Roman"/>
          <w:sz w:val="24"/>
          <w:szCs w:val="24"/>
          <w:lang w:val="fr-FR"/>
        </w:rPr>
      </w:pPr>
    </w:p>
    <w:p w:rsidR="001D081D" w:rsidRPr="000958A6" w:rsidRDefault="00EC4F75" w:rsidP="001D081D">
      <w:pPr>
        <w:jc w:val="both"/>
        <w:rPr>
          <w:rFonts w:ascii="Times New Roman" w:hAnsi="Times New Roman"/>
          <w:b/>
          <w:sz w:val="24"/>
          <w:szCs w:val="24"/>
          <w:lang w:val="fr-FR"/>
        </w:rPr>
      </w:pPr>
      <w:r w:rsidRPr="000958A6">
        <w:rPr>
          <w:rFonts w:ascii="Times New Roman" w:hAnsi="Times New Roman"/>
          <w:b/>
          <w:sz w:val="24"/>
          <w:szCs w:val="24"/>
          <w:lang w:val="fr-FR"/>
        </w:rPr>
        <w:t xml:space="preserve">N.B </w:t>
      </w:r>
      <w:r w:rsidR="00C86BD9">
        <w:rPr>
          <w:rFonts w:ascii="Times New Roman" w:hAnsi="Times New Roman"/>
          <w:b/>
          <w:sz w:val="24"/>
          <w:szCs w:val="24"/>
          <w:lang w:val="fr-FR"/>
        </w:rPr>
        <w:t>Veuillez</w:t>
      </w:r>
      <w:r w:rsidR="000958A6">
        <w:rPr>
          <w:rFonts w:ascii="Times New Roman" w:hAnsi="Times New Roman"/>
          <w:b/>
          <w:sz w:val="24"/>
          <w:szCs w:val="24"/>
          <w:lang w:val="fr-FR"/>
        </w:rPr>
        <w:t xml:space="preserve"> i</w:t>
      </w:r>
      <w:r w:rsidRPr="000958A6">
        <w:rPr>
          <w:rFonts w:ascii="Times New Roman" w:hAnsi="Times New Roman"/>
          <w:b/>
          <w:sz w:val="24"/>
          <w:szCs w:val="24"/>
          <w:lang w:val="fr-FR"/>
        </w:rPr>
        <w:t>nclure des informations suffisamment précises sur l’enveloppe pour permettre au Projet de contacter le candidat éventuellement retenu.</w:t>
      </w:r>
    </w:p>
    <w:p w:rsidR="001D081D" w:rsidRPr="000958A6" w:rsidRDefault="001D081D" w:rsidP="001D081D">
      <w:pPr>
        <w:jc w:val="both"/>
        <w:rPr>
          <w:rFonts w:ascii="Times New Roman" w:hAnsi="Times New Roman"/>
          <w:sz w:val="24"/>
          <w:szCs w:val="24"/>
          <w:lang w:val="fr-FR"/>
        </w:rPr>
      </w:pPr>
    </w:p>
    <w:p w:rsidR="001D081D" w:rsidRPr="000958A6" w:rsidRDefault="00EC4F75" w:rsidP="001D081D">
      <w:pPr>
        <w:jc w:val="both"/>
        <w:rPr>
          <w:rFonts w:ascii="Times New Roman" w:hAnsi="Times New Roman"/>
          <w:i/>
          <w:sz w:val="24"/>
          <w:szCs w:val="24"/>
          <w:lang w:val="fr-FR"/>
        </w:rPr>
      </w:pPr>
      <w:r w:rsidRPr="000958A6">
        <w:rPr>
          <w:rFonts w:ascii="Times New Roman" w:hAnsi="Times New Roman"/>
          <w:i/>
          <w:sz w:val="24"/>
          <w:szCs w:val="24"/>
          <w:lang w:val="fr-FR"/>
        </w:rPr>
        <w:t xml:space="preserve">Identifier la </w:t>
      </w:r>
      <w:r w:rsidR="001D081D" w:rsidRPr="000958A6">
        <w:rPr>
          <w:rFonts w:ascii="Times New Roman" w:hAnsi="Times New Roman"/>
          <w:i/>
          <w:sz w:val="24"/>
          <w:szCs w:val="24"/>
          <w:lang w:val="fr-FR"/>
        </w:rPr>
        <w:t>Direction Départementale</w:t>
      </w:r>
      <w:r w:rsidRPr="000958A6">
        <w:rPr>
          <w:rFonts w:ascii="Times New Roman" w:hAnsi="Times New Roman"/>
          <w:i/>
          <w:sz w:val="24"/>
          <w:szCs w:val="24"/>
          <w:lang w:val="fr-FR"/>
        </w:rPr>
        <w:t xml:space="preserve"> de l’Education (DDE) </w:t>
      </w:r>
    </w:p>
    <w:p w:rsidR="001D081D" w:rsidRPr="000958A6" w:rsidRDefault="001D081D" w:rsidP="001D081D">
      <w:pPr>
        <w:jc w:val="both"/>
        <w:rPr>
          <w:rFonts w:ascii="Times New Roman" w:hAnsi="Times New Roman"/>
          <w:i/>
          <w:sz w:val="24"/>
          <w:szCs w:val="24"/>
          <w:lang w:val="fr-FR"/>
        </w:rPr>
      </w:pPr>
      <w:r w:rsidRPr="000958A6">
        <w:rPr>
          <w:rFonts w:ascii="Times New Roman" w:hAnsi="Times New Roman"/>
          <w:i/>
          <w:sz w:val="24"/>
          <w:szCs w:val="24"/>
          <w:lang w:val="fr-FR"/>
        </w:rPr>
        <w:t xml:space="preserve">Attn: [du </w:t>
      </w:r>
      <w:r w:rsidR="00EC4F75" w:rsidRPr="000958A6">
        <w:rPr>
          <w:rFonts w:ascii="Times New Roman" w:hAnsi="Times New Roman"/>
          <w:i/>
          <w:sz w:val="24"/>
          <w:szCs w:val="24"/>
          <w:lang w:val="fr-FR"/>
        </w:rPr>
        <w:t>Directeur de la DDE</w:t>
      </w:r>
      <w:r w:rsidRPr="000958A6">
        <w:rPr>
          <w:rFonts w:ascii="Times New Roman" w:hAnsi="Times New Roman"/>
          <w:i/>
          <w:sz w:val="24"/>
          <w:szCs w:val="24"/>
          <w:lang w:val="fr-FR"/>
        </w:rPr>
        <w:t>]</w:t>
      </w:r>
    </w:p>
    <w:p w:rsidR="00EC4F75" w:rsidRPr="000958A6" w:rsidRDefault="00EC4F75" w:rsidP="001D081D">
      <w:pPr>
        <w:jc w:val="both"/>
        <w:rPr>
          <w:rFonts w:ascii="Times New Roman" w:hAnsi="Times New Roman"/>
          <w:i/>
          <w:sz w:val="24"/>
          <w:szCs w:val="24"/>
          <w:lang w:val="fr-FR"/>
        </w:rPr>
      </w:pPr>
      <w:r w:rsidRPr="000958A6">
        <w:rPr>
          <w:rFonts w:ascii="Times New Roman" w:hAnsi="Times New Roman"/>
          <w:i/>
          <w:sz w:val="24"/>
          <w:szCs w:val="24"/>
          <w:lang w:val="fr-FR"/>
        </w:rPr>
        <w:t>De : [Nom du Candidat]</w:t>
      </w:r>
    </w:p>
    <w:p w:rsidR="00EC4F75" w:rsidRPr="000958A6" w:rsidRDefault="00EC4F75" w:rsidP="001D081D">
      <w:pPr>
        <w:jc w:val="both"/>
        <w:rPr>
          <w:rFonts w:ascii="Times New Roman" w:hAnsi="Times New Roman"/>
          <w:i/>
          <w:sz w:val="24"/>
          <w:szCs w:val="24"/>
          <w:lang w:val="fr-FR"/>
        </w:rPr>
      </w:pPr>
      <w:r w:rsidRPr="000958A6">
        <w:rPr>
          <w:rFonts w:ascii="Times New Roman" w:hAnsi="Times New Roman"/>
          <w:i/>
          <w:sz w:val="24"/>
          <w:szCs w:val="24"/>
          <w:lang w:val="fr-FR"/>
        </w:rPr>
        <w:t>Titre du poste : [Consultant en appui aux Directions Départementales]</w:t>
      </w:r>
    </w:p>
    <w:p w:rsidR="001D081D" w:rsidRPr="000958A6" w:rsidRDefault="001D081D" w:rsidP="001D081D">
      <w:pPr>
        <w:jc w:val="both"/>
        <w:rPr>
          <w:rFonts w:ascii="Times New Roman" w:hAnsi="Times New Roman"/>
          <w:i/>
          <w:sz w:val="24"/>
          <w:szCs w:val="24"/>
          <w:lang w:val="fr-FR"/>
        </w:rPr>
      </w:pPr>
      <w:r w:rsidRPr="000958A6">
        <w:rPr>
          <w:rFonts w:ascii="Times New Roman" w:hAnsi="Times New Roman"/>
          <w:i/>
          <w:sz w:val="24"/>
          <w:szCs w:val="24"/>
          <w:lang w:val="fr-FR"/>
        </w:rPr>
        <w:t xml:space="preserve">[Indiquer </w:t>
      </w:r>
      <w:r w:rsidR="00EC4F75" w:rsidRPr="000958A6">
        <w:rPr>
          <w:rFonts w:ascii="Times New Roman" w:hAnsi="Times New Roman"/>
          <w:i/>
          <w:sz w:val="24"/>
          <w:szCs w:val="24"/>
          <w:lang w:val="fr-FR"/>
        </w:rPr>
        <w:t>l’</w:t>
      </w:r>
      <w:r w:rsidRPr="000958A6">
        <w:rPr>
          <w:rFonts w:ascii="Times New Roman" w:hAnsi="Times New Roman"/>
          <w:i/>
          <w:sz w:val="24"/>
          <w:szCs w:val="24"/>
          <w:lang w:val="fr-FR"/>
        </w:rPr>
        <w:t xml:space="preserve">adresse postale complète, nom de la </w:t>
      </w:r>
      <w:r w:rsidR="00EC4F75" w:rsidRPr="000958A6">
        <w:rPr>
          <w:rFonts w:ascii="Times New Roman" w:hAnsi="Times New Roman"/>
          <w:i/>
          <w:sz w:val="24"/>
          <w:szCs w:val="24"/>
          <w:lang w:val="fr-FR"/>
        </w:rPr>
        <w:t>commune</w:t>
      </w:r>
      <w:r w:rsidRPr="000958A6">
        <w:rPr>
          <w:rFonts w:ascii="Times New Roman" w:hAnsi="Times New Roman"/>
          <w:i/>
          <w:sz w:val="24"/>
          <w:szCs w:val="24"/>
          <w:lang w:val="fr-FR"/>
        </w:rPr>
        <w:t xml:space="preserve"> et du</w:t>
      </w:r>
      <w:r w:rsidR="00EC4F75" w:rsidRPr="000958A6">
        <w:rPr>
          <w:rFonts w:ascii="Times New Roman" w:hAnsi="Times New Roman"/>
          <w:i/>
          <w:sz w:val="24"/>
          <w:szCs w:val="24"/>
          <w:lang w:val="fr-FR"/>
        </w:rPr>
        <w:t xml:space="preserve"> département</w:t>
      </w:r>
      <w:r w:rsidRPr="000958A6">
        <w:rPr>
          <w:rFonts w:ascii="Times New Roman" w:hAnsi="Times New Roman"/>
          <w:i/>
          <w:sz w:val="24"/>
          <w:szCs w:val="24"/>
          <w:lang w:val="fr-FR"/>
        </w:rPr>
        <w:t>]</w:t>
      </w:r>
    </w:p>
    <w:p w:rsidR="001D081D" w:rsidRPr="000958A6" w:rsidRDefault="001D081D" w:rsidP="001D081D">
      <w:pPr>
        <w:jc w:val="both"/>
        <w:rPr>
          <w:rFonts w:ascii="Times New Roman" w:hAnsi="Times New Roman"/>
          <w:i/>
          <w:sz w:val="24"/>
          <w:szCs w:val="24"/>
          <w:lang w:val="fr-FR"/>
        </w:rPr>
      </w:pPr>
      <w:r w:rsidRPr="000958A6">
        <w:rPr>
          <w:rFonts w:ascii="Times New Roman" w:hAnsi="Times New Roman"/>
          <w:i/>
          <w:sz w:val="24"/>
          <w:szCs w:val="24"/>
          <w:lang w:val="fr-FR"/>
        </w:rPr>
        <w:t xml:space="preserve">Tel: [Indiquer </w:t>
      </w:r>
      <w:r w:rsidR="00EC4F75" w:rsidRPr="000958A6">
        <w:rPr>
          <w:rFonts w:ascii="Times New Roman" w:hAnsi="Times New Roman"/>
          <w:i/>
          <w:sz w:val="24"/>
          <w:szCs w:val="24"/>
          <w:lang w:val="fr-FR"/>
        </w:rPr>
        <w:t>le numéro de téléphone</w:t>
      </w:r>
      <w:r w:rsidRPr="000958A6">
        <w:rPr>
          <w:rFonts w:ascii="Times New Roman" w:hAnsi="Times New Roman"/>
          <w:i/>
          <w:sz w:val="24"/>
          <w:szCs w:val="24"/>
          <w:lang w:val="fr-FR"/>
        </w:rPr>
        <w:t>]</w:t>
      </w:r>
    </w:p>
    <w:p w:rsidR="001D081D" w:rsidRPr="000958A6" w:rsidRDefault="001D081D" w:rsidP="001D081D">
      <w:pPr>
        <w:jc w:val="both"/>
        <w:rPr>
          <w:rFonts w:ascii="Times New Roman" w:hAnsi="Times New Roman"/>
          <w:i/>
          <w:sz w:val="24"/>
          <w:szCs w:val="24"/>
          <w:lang w:val="fr-FR"/>
        </w:rPr>
      </w:pPr>
      <w:r w:rsidRPr="000958A6">
        <w:rPr>
          <w:rFonts w:ascii="Times New Roman" w:hAnsi="Times New Roman"/>
          <w:i/>
          <w:sz w:val="24"/>
          <w:szCs w:val="24"/>
          <w:lang w:val="fr-FR"/>
        </w:rPr>
        <w:t>E-mail: [Indiquer e-mail</w:t>
      </w:r>
      <w:r w:rsidR="00EC4F75" w:rsidRPr="000958A6">
        <w:rPr>
          <w:rFonts w:ascii="Times New Roman" w:hAnsi="Times New Roman"/>
          <w:i/>
          <w:sz w:val="24"/>
          <w:szCs w:val="24"/>
          <w:lang w:val="fr-FR"/>
        </w:rPr>
        <w:t xml:space="preserve"> optionnel</w:t>
      </w:r>
      <w:r w:rsidRPr="000958A6">
        <w:rPr>
          <w:rFonts w:ascii="Times New Roman" w:hAnsi="Times New Roman"/>
          <w:i/>
          <w:sz w:val="24"/>
          <w:szCs w:val="24"/>
          <w:lang w:val="fr-FR"/>
        </w:rPr>
        <w:t>]</w:t>
      </w:r>
    </w:p>
    <w:p w:rsidR="001D081D" w:rsidRPr="000958A6" w:rsidRDefault="001D081D" w:rsidP="001D081D">
      <w:pPr>
        <w:jc w:val="both"/>
        <w:rPr>
          <w:rFonts w:ascii="Times New Roman" w:hAnsi="Times New Roman"/>
          <w:sz w:val="24"/>
          <w:szCs w:val="24"/>
          <w:lang w:val="fr-FR"/>
        </w:rPr>
      </w:pPr>
    </w:p>
    <w:p w:rsidR="00645EA6" w:rsidRDefault="00645EA6" w:rsidP="00EC4F75">
      <w:pPr>
        <w:jc w:val="right"/>
        <w:rPr>
          <w:rFonts w:ascii="Times New Roman" w:hAnsi="Times New Roman"/>
          <w:b/>
          <w:sz w:val="24"/>
          <w:szCs w:val="24"/>
          <w:lang w:val="fr-FR"/>
        </w:rPr>
      </w:pPr>
    </w:p>
    <w:p w:rsidR="00645EA6" w:rsidRDefault="00645EA6" w:rsidP="00EC4F75">
      <w:pPr>
        <w:jc w:val="right"/>
        <w:rPr>
          <w:rFonts w:ascii="Times New Roman" w:hAnsi="Times New Roman"/>
          <w:b/>
          <w:sz w:val="24"/>
          <w:szCs w:val="24"/>
          <w:lang w:val="fr-FR"/>
        </w:rPr>
      </w:pPr>
    </w:p>
    <w:p w:rsidR="00EC4F75" w:rsidRPr="000958A6" w:rsidRDefault="00EC4F75" w:rsidP="00EC4F75">
      <w:pPr>
        <w:jc w:val="right"/>
        <w:rPr>
          <w:rFonts w:ascii="Times New Roman" w:hAnsi="Times New Roman"/>
          <w:b/>
          <w:sz w:val="24"/>
          <w:szCs w:val="24"/>
          <w:lang w:val="fr-FR"/>
        </w:rPr>
      </w:pPr>
      <w:r w:rsidRPr="000958A6">
        <w:rPr>
          <w:rFonts w:ascii="Times New Roman" w:hAnsi="Times New Roman"/>
          <w:b/>
          <w:sz w:val="24"/>
          <w:szCs w:val="24"/>
          <w:lang w:val="fr-FR"/>
        </w:rPr>
        <w:t>Norbert STIMPHIL</w:t>
      </w:r>
    </w:p>
    <w:p w:rsidR="00EC4F75" w:rsidRPr="000958A6" w:rsidRDefault="00EC4F75" w:rsidP="00EC4F75">
      <w:pPr>
        <w:jc w:val="right"/>
        <w:rPr>
          <w:rFonts w:ascii="Times New Roman" w:hAnsi="Times New Roman"/>
          <w:b/>
          <w:sz w:val="24"/>
          <w:szCs w:val="24"/>
          <w:lang w:val="fr-FR"/>
        </w:rPr>
      </w:pPr>
      <w:r w:rsidRPr="000958A6">
        <w:rPr>
          <w:rFonts w:ascii="Times New Roman" w:hAnsi="Times New Roman"/>
          <w:b/>
          <w:sz w:val="24"/>
          <w:szCs w:val="24"/>
          <w:lang w:val="fr-FR"/>
        </w:rPr>
        <w:t>Coordonnateur Général du Projet</w:t>
      </w:r>
    </w:p>
    <w:p w:rsidR="00EC4F75" w:rsidRPr="000958A6" w:rsidRDefault="00EC4F75" w:rsidP="00EC4F75">
      <w:pPr>
        <w:jc w:val="both"/>
        <w:rPr>
          <w:rFonts w:ascii="Times New Roman" w:hAnsi="Times New Roman"/>
          <w:sz w:val="24"/>
          <w:szCs w:val="24"/>
          <w:lang w:val="fr-FR"/>
        </w:rPr>
      </w:pPr>
    </w:p>
    <w:p w:rsidR="00C048BE" w:rsidRPr="000958A6" w:rsidRDefault="00C048BE">
      <w:pPr>
        <w:rPr>
          <w:rFonts w:ascii="Times New Roman" w:hAnsi="Times New Roman"/>
          <w:sz w:val="24"/>
          <w:szCs w:val="24"/>
          <w:lang w:val="fr-FR"/>
        </w:rPr>
      </w:pPr>
    </w:p>
    <w:sectPr w:rsidR="00C048BE" w:rsidRPr="000958A6" w:rsidSect="00F321EF">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1C7" w:rsidRDefault="000221C7" w:rsidP="001D081D">
      <w:r>
        <w:separator/>
      </w:r>
    </w:p>
  </w:endnote>
  <w:endnote w:type="continuationSeparator" w:id="0">
    <w:p w:rsidR="000221C7" w:rsidRDefault="000221C7" w:rsidP="001D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1C7" w:rsidRDefault="000221C7" w:rsidP="001D081D">
      <w:r>
        <w:separator/>
      </w:r>
    </w:p>
  </w:footnote>
  <w:footnote w:type="continuationSeparator" w:id="0">
    <w:p w:rsidR="000221C7" w:rsidRDefault="000221C7" w:rsidP="001D0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25843"/>
    <w:multiLevelType w:val="hybridMultilevel"/>
    <w:tmpl w:val="2B2A5A74"/>
    <w:lvl w:ilvl="0" w:tplc="04090017">
      <w:start w:val="1"/>
      <w:numFmt w:val="lowerLetter"/>
      <w:lvlText w:val="%1)"/>
      <w:lvlJc w:val="left"/>
      <w:pPr>
        <w:ind w:left="720" w:hanging="360"/>
      </w:pPr>
    </w:lvl>
    <w:lvl w:ilvl="1" w:tplc="885CC4AC">
      <w:start w:val="11"/>
      <w:numFmt w:val="bullet"/>
      <w:lvlText w:val=""/>
      <w:lvlJc w:val="left"/>
      <w:pPr>
        <w:ind w:left="1800" w:hanging="72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8430FA"/>
    <w:multiLevelType w:val="hybridMultilevel"/>
    <w:tmpl w:val="3FBEEA4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C563E7"/>
    <w:multiLevelType w:val="hybridMultilevel"/>
    <w:tmpl w:val="C492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E961AA3"/>
    <w:multiLevelType w:val="hybridMultilevel"/>
    <w:tmpl w:val="0E38B5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5034BB"/>
    <w:multiLevelType w:val="hybridMultilevel"/>
    <w:tmpl w:val="60B2F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245BEC"/>
    <w:multiLevelType w:val="hybridMultilevel"/>
    <w:tmpl w:val="5BD6BE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1D"/>
    <w:rsid w:val="000221C7"/>
    <w:rsid w:val="000958A6"/>
    <w:rsid w:val="001264E7"/>
    <w:rsid w:val="001D081D"/>
    <w:rsid w:val="00396F41"/>
    <w:rsid w:val="004F07F5"/>
    <w:rsid w:val="005C3409"/>
    <w:rsid w:val="00645EA6"/>
    <w:rsid w:val="007A34FD"/>
    <w:rsid w:val="00C048BE"/>
    <w:rsid w:val="00C86BD9"/>
    <w:rsid w:val="00E37EE7"/>
    <w:rsid w:val="00EC4F75"/>
    <w:rsid w:val="00F43607"/>
    <w:rsid w:val="00F7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B9670-9F9D-4F3E-9654-1FCCC711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1D"/>
    <w:pPr>
      <w:spacing w:after="0" w:line="240" w:lineRule="auto"/>
    </w:pPr>
    <w:rPr>
      <w:rFonts w:ascii="Arial" w:eastAsia="Times New Roman" w:hAnsi="Arial" w:cs="Times New Roman"/>
      <w:sz w:val="20"/>
      <w:szCs w:val="20"/>
    </w:rPr>
  </w:style>
  <w:style w:type="paragraph" w:styleId="Titre1">
    <w:name w:val="heading 1"/>
    <w:basedOn w:val="Normal"/>
    <w:next w:val="Normal"/>
    <w:link w:val="Titre1Car"/>
    <w:qFormat/>
    <w:rsid w:val="001D081D"/>
    <w:pPr>
      <w:keepNext/>
      <w:jc w:val="center"/>
      <w:outlineLvl w:val="0"/>
    </w:pPr>
    <w:rPr>
      <w:rFonts w:ascii="Times New Roman" w:hAnsi="Times New Roman"/>
      <w:b/>
      <w:bCs/>
      <w:color w:val="FF0000"/>
      <w:sz w:val="28"/>
      <w:lang w:val="fr-FR"/>
    </w:rPr>
  </w:style>
  <w:style w:type="paragraph" w:styleId="Titre3">
    <w:name w:val="heading 3"/>
    <w:basedOn w:val="Normal"/>
    <w:next w:val="Normal"/>
    <w:link w:val="Titre3Car"/>
    <w:qFormat/>
    <w:rsid w:val="001D081D"/>
    <w:pPr>
      <w:keepNext/>
      <w:jc w:val="center"/>
      <w:outlineLvl w:val="2"/>
    </w:pPr>
    <w:rPr>
      <w:rFonts w:ascii="Times New Roman" w:hAnsi="Times New Roman"/>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D081D"/>
    <w:rPr>
      <w:rFonts w:ascii="Times New Roman" w:eastAsia="Times New Roman" w:hAnsi="Times New Roman" w:cs="Times New Roman"/>
      <w:b/>
      <w:bCs/>
      <w:color w:val="FF0000"/>
      <w:sz w:val="28"/>
      <w:szCs w:val="20"/>
      <w:lang w:val="fr-FR"/>
    </w:rPr>
  </w:style>
  <w:style w:type="character" w:customStyle="1" w:styleId="Titre3Car">
    <w:name w:val="Titre 3 Car"/>
    <w:basedOn w:val="Policepardfaut"/>
    <w:link w:val="Titre3"/>
    <w:rsid w:val="001D081D"/>
    <w:rPr>
      <w:rFonts w:ascii="Times New Roman" w:eastAsia="Times New Roman" w:hAnsi="Times New Roman" w:cs="Times New Roman"/>
      <w:b/>
      <w:bCs/>
      <w:sz w:val="24"/>
      <w:szCs w:val="20"/>
    </w:rPr>
  </w:style>
  <w:style w:type="character" w:styleId="Lienhypertexte">
    <w:name w:val="Hyperlink"/>
    <w:rsid w:val="001D081D"/>
    <w:rPr>
      <w:color w:val="0000FF"/>
      <w:u w:val="single"/>
    </w:rPr>
  </w:style>
  <w:style w:type="paragraph" w:styleId="Corpsdetexte">
    <w:name w:val="Body Text"/>
    <w:basedOn w:val="Normal"/>
    <w:link w:val="CorpsdetexteCar"/>
    <w:rsid w:val="001D081D"/>
    <w:pPr>
      <w:spacing w:before="240"/>
      <w:jc w:val="both"/>
    </w:pPr>
    <w:rPr>
      <w:rFonts w:ascii="Times New Roman" w:hAnsi="Times New Roman"/>
      <w:sz w:val="24"/>
      <w:lang w:val="fr-FR"/>
    </w:rPr>
  </w:style>
  <w:style w:type="character" w:customStyle="1" w:styleId="CorpsdetexteCar">
    <w:name w:val="Corps de texte Car"/>
    <w:basedOn w:val="Policepardfaut"/>
    <w:link w:val="Corpsdetexte"/>
    <w:rsid w:val="001D081D"/>
    <w:rPr>
      <w:rFonts w:ascii="Times New Roman" w:eastAsia="Times New Roman" w:hAnsi="Times New Roman" w:cs="Times New Roman"/>
      <w:sz w:val="24"/>
      <w:szCs w:val="20"/>
      <w:lang w:val="fr-FR"/>
    </w:rPr>
  </w:style>
  <w:style w:type="paragraph" w:styleId="Notedefin">
    <w:name w:val="endnote text"/>
    <w:basedOn w:val="Normal"/>
    <w:link w:val="NotedefinCar"/>
    <w:semiHidden/>
    <w:rsid w:val="001D081D"/>
    <w:pPr>
      <w:tabs>
        <w:tab w:val="left" w:pos="-720"/>
      </w:tabs>
      <w:suppressAutoHyphens/>
    </w:pPr>
    <w:rPr>
      <w:rFonts w:ascii="Times New Roman" w:hAnsi="Times New Roman"/>
    </w:rPr>
  </w:style>
  <w:style w:type="character" w:customStyle="1" w:styleId="NotedefinCar">
    <w:name w:val="Note de fin Car"/>
    <w:basedOn w:val="Policepardfaut"/>
    <w:link w:val="Notedefin"/>
    <w:semiHidden/>
    <w:rsid w:val="001D081D"/>
    <w:rPr>
      <w:rFonts w:ascii="Times New Roman" w:eastAsia="Times New Roman" w:hAnsi="Times New Roman" w:cs="Times New Roman"/>
      <w:sz w:val="20"/>
      <w:szCs w:val="20"/>
    </w:rPr>
  </w:style>
  <w:style w:type="character" w:styleId="Appeldenotedefin">
    <w:name w:val="endnote reference"/>
    <w:semiHidden/>
    <w:rsid w:val="001D081D"/>
    <w:rPr>
      <w:rFonts w:ascii="CG Times" w:hAnsi="CG Times"/>
      <w:noProof w:val="0"/>
      <w:sz w:val="22"/>
      <w:vertAlign w:val="superscript"/>
      <w:lang w:val="en-US"/>
    </w:rPr>
  </w:style>
  <w:style w:type="paragraph" w:styleId="Paragraphedeliste">
    <w:name w:val="List Paragraph"/>
    <w:basedOn w:val="Normal"/>
    <w:uiPriority w:val="34"/>
    <w:qFormat/>
    <w:rsid w:val="00EC4F75"/>
    <w:pPr>
      <w:ind w:left="720"/>
      <w:contextualSpacing/>
    </w:pPr>
    <w:rPr>
      <w:rFonts w:asciiTheme="minorHAnsi" w:eastAsiaTheme="minorEastAsia" w:hAnsiTheme="minorHAnsi" w:cstheme="minorBidi"/>
      <w:sz w:val="24"/>
      <w:szCs w:val="24"/>
      <w:lang w:val="fr-FR" w:eastAsia="es-ES"/>
    </w:rPr>
  </w:style>
  <w:style w:type="paragraph" w:styleId="Textedebulles">
    <w:name w:val="Balloon Text"/>
    <w:basedOn w:val="Normal"/>
    <w:link w:val="TextedebullesCar"/>
    <w:uiPriority w:val="99"/>
    <w:semiHidden/>
    <w:unhideWhenUsed/>
    <w:rsid w:val="00396F41"/>
    <w:rPr>
      <w:rFonts w:ascii="Segoe UI" w:hAnsi="Segoe UI" w:cs="Segoe UI"/>
      <w:sz w:val="18"/>
      <w:szCs w:val="18"/>
    </w:rPr>
  </w:style>
  <w:style w:type="character" w:customStyle="1" w:styleId="TextedebullesCar">
    <w:name w:val="Texte de bulles Car"/>
    <w:basedOn w:val="Policepardfaut"/>
    <w:link w:val="Textedebulles"/>
    <w:uiPriority w:val="99"/>
    <w:semiHidden/>
    <w:rsid w:val="00396F4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dc05.iadb.org/idbppis/aspx/ppProcurement.aspx?pLanguage=FRENCH&amp;pMenuOption=oMenuPolici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marches_EPT@menfp.gouv.ht" TargetMode="External"/><Relationship Id="rId4" Type="http://schemas.openxmlformats.org/officeDocument/2006/relationships/webSettings" Target="webSettings.xml"/><Relationship Id="rId9" Type="http://schemas.openxmlformats.org/officeDocument/2006/relationships/hyperlink" Target="http://www.worldbank.org/proc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3252</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Ept</dc:creator>
  <cp:keywords/>
  <dc:description/>
  <cp:lastModifiedBy>EPT</cp:lastModifiedBy>
  <cp:revision>2</cp:revision>
  <cp:lastPrinted>2017-03-17T21:30:00Z</cp:lastPrinted>
  <dcterms:created xsi:type="dcterms:W3CDTF">2017-03-20T14:51:00Z</dcterms:created>
  <dcterms:modified xsi:type="dcterms:W3CDTF">2017-03-20T14:51:00Z</dcterms:modified>
</cp:coreProperties>
</file>