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89" w:rsidRDefault="007001F7" w:rsidP="00DF4034">
      <w:pPr>
        <w:spacing w:after="0" w:line="240" w:lineRule="auto"/>
        <w:jc w:val="right"/>
        <w:rPr>
          <w:rFonts w:ascii="Times New Roman" w:hAnsi="Times New Roman"/>
          <w:b/>
        </w:rPr>
      </w:pPr>
      <w:r>
        <w:rPr>
          <w:rFonts w:ascii="Times New Roman" w:hAnsi="Times New Roman"/>
          <w:b/>
          <w:noProof/>
          <w:lang w:val="en-US"/>
        </w:rPr>
        <w:drawing>
          <wp:inline distT="0" distB="0" distL="0" distR="0">
            <wp:extent cx="15144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571500"/>
                    </a:xfrm>
                    <a:prstGeom prst="rect">
                      <a:avLst/>
                    </a:prstGeom>
                    <a:noFill/>
                    <a:ln>
                      <a:noFill/>
                    </a:ln>
                  </pic:spPr>
                </pic:pic>
              </a:graphicData>
            </a:graphic>
          </wp:inline>
        </w:drawing>
      </w:r>
    </w:p>
    <w:p w:rsidR="00812889" w:rsidRDefault="00812889">
      <w:pPr>
        <w:spacing w:line="240" w:lineRule="auto"/>
        <w:rPr>
          <w:rFonts w:ascii="Times New Roman" w:hAnsi="Times New Roman"/>
          <w:b/>
        </w:rPr>
      </w:pPr>
    </w:p>
    <w:p w:rsidR="00D84C24" w:rsidRDefault="00D84C24" w:rsidP="00006EE4">
      <w:pPr>
        <w:spacing w:line="240" w:lineRule="auto"/>
        <w:rPr>
          <w:rFonts w:ascii="Times New Roman" w:hAnsi="Times New Roman"/>
          <w:b/>
          <w:sz w:val="32"/>
          <w:szCs w:val="32"/>
          <w:lang w:val="en-US"/>
        </w:rPr>
      </w:pPr>
    </w:p>
    <w:p w:rsidR="00D65C83" w:rsidRPr="00006EE4" w:rsidRDefault="00400F63" w:rsidP="00006EE4">
      <w:pPr>
        <w:spacing w:line="240" w:lineRule="auto"/>
        <w:rPr>
          <w:rFonts w:ascii="Plan Storytelling" w:hAnsi="Plan Storytelling"/>
          <w:sz w:val="32"/>
          <w:szCs w:val="32"/>
          <w:lang w:val="en-US"/>
        </w:rPr>
      </w:pPr>
      <w:r w:rsidRPr="00006EE4">
        <w:rPr>
          <w:rFonts w:ascii="Times New Roman" w:hAnsi="Times New Roman"/>
          <w:b/>
          <w:sz w:val="32"/>
          <w:szCs w:val="32"/>
          <w:lang w:val="en-US"/>
        </w:rPr>
        <w:t>Projet SHOW (Strengthening Health Outcomes for Women and Children)</w:t>
      </w:r>
    </w:p>
    <w:p w:rsidR="00A33175" w:rsidRPr="00006EE4" w:rsidRDefault="00A33175" w:rsidP="00400F63">
      <w:pPr>
        <w:spacing w:line="240" w:lineRule="auto"/>
        <w:jc w:val="center"/>
        <w:rPr>
          <w:rFonts w:ascii="Times New Roman" w:hAnsi="Times New Roman"/>
          <w:b/>
          <w:sz w:val="24"/>
          <w:szCs w:val="24"/>
          <w:lang w:val="en-US"/>
        </w:rPr>
      </w:pPr>
    </w:p>
    <w:p w:rsidR="00006EE4" w:rsidRPr="00A3747D" w:rsidRDefault="00006EE4" w:rsidP="00006EE4">
      <w:pPr>
        <w:spacing w:line="240" w:lineRule="auto"/>
        <w:rPr>
          <w:rFonts w:ascii="Times New Roman" w:hAnsi="Times New Roman"/>
          <w:b/>
          <w:sz w:val="28"/>
          <w:szCs w:val="28"/>
          <w:lang w:val="en-US"/>
        </w:rPr>
      </w:pPr>
    </w:p>
    <w:p w:rsidR="00006EE4" w:rsidRPr="00A3747D" w:rsidRDefault="00006EE4" w:rsidP="00006EE4">
      <w:pPr>
        <w:spacing w:line="240" w:lineRule="auto"/>
        <w:rPr>
          <w:rFonts w:ascii="Times New Roman" w:hAnsi="Times New Roman"/>
          <w:b/>
          <w:sz w:val="28"/>
          <w:szCs w:val="28"/>
          <w:lang w:val="en-US"/>
        </w:rPr>
      </w:pPr>
    </w:p>
    <w:p w:rsidR="00006EE4" w:rsidRPr="00A3747D" w:rsidRDefault="00006EE4" w:rsidP="00006EE4">
      <w:pPr>
        <w:spacing w:line="240" w:lineRule="auto"/>
        <w:rPr>
          <w:rFonts w:ascii="Times New Roman" w:hAnsi="Times New Roman"/>
          <w:b/>
          <w:sz w:val="28"/>
          <w:szCs w:val="28"/>
          <w:lang w:val="en-US"/>
        </w:rPr>
      </w:pPr>
    </w:p>
    <w:p w:rsidR="00D84C24" w:rsidRPr="00A3747D" w:rsidRDefault="00D84C24" w:rsidP="00006EE4">
      <w:pPr>
        <w:spacing w:line="240" w:lineRule="auto"/>
        <w:rPr>
          <w:rFonts w:ascii="Times New Roman" w:hAnsi="Times New Roman"/>
          <w:b/>
          <w:sz w:val="28"/>
          <w:szCs w:val="28"/>
          <w:lang w:val="en-US"/>
        </w:rPr>
      </w:pPr>
    </w:p>
    <w:p w:rsidR="00D65C83" w:rsidRPr="00006EE4" w:rsidRDefault="00A33175" w:rsidP="00006EE4">
      <w:pPr>
        <w:spacing w:line="240" w:lineRule="auto"/>
        <w:rPr>
          <w:rFonts w:ascii="Times New Roman" w:hAnsi="Times New Roman"/>
          <w:b/>
          <w:sz w:val="28"/>
          <w:szCs w:val="28"/>
          <w:u w:val="single"/>
        </w:rPr>
      </w:pPr>
      <w:r w:rsidRPr="00006EE4">
        <w:rPr>
          <w:rFonts w:ascii="Times New Roman" w:hAnsi="Times New Roman"/>
          <w:b/>
          <w:sz w:val="28"/>
          <w:szCs w:val="28"/>
        </w:rPr>
        <w:t xml:space="preserve">Elaboration des modules de formation sur des thématiques visant à la promotion de l’égalité entre les sexes et la santé maternelle, néonatale et infantile (SMNI) </w:t>
      </w:r>
    </w:p>
    <w:p w:rsidR="00521497" w:rsidRPr="00006EE4" w:rsidRDefault="00521497">
      <w:pPr>
        <w:spacing w:line="240" w:lineRule="auto"/>
        <w:jc w:val="center"/>
        <w:rPr>
          <w:rFonts w:ascii="Times New Roman" w:hAnsi="Times New Roman"/>
          <w:b/>
          <w:sz w:val="28"/>
          <w:szCs w:val="28"/>
          <w:u w:val="single"/>
        </w:rPr>
      </w:pPr>
    </w:p>
    <w:p w:rsidR="00006EE4" w:rsidRDefault="00006EE4">
      <w:pPr>
        <w:spacing w:line="240" w:lineRule="auto"/>
        <w:jc w:val="center"/>
        <w:rPr>
          <w:rFonts w:ascii="Times New Roman" w:hAnsi="Times New Roman"/>
          <w:b/>
          <w:sz w:val="36"/>
          <w:szCs w:val="36"/>
        </w:rPr>
      </w:pPr>
    </w:p>
    <w:p w:rsidR="00006EE4" w:rsidRDefault="00006EE4">
      <w:pPr>
        <w:spacing w:line="240" w:lineRule="auto"/>
        <w:jc w:val="center"/>
        <w:rPr>
          <w:rFonts w:ascii="Times New Roman" w:hAnsi="Times New Roman"/>
          <w:b/>
          <w:sz w:val="36"/>
          <w:szCs w:val="36"/>
        </w:rPr>
      </w:pPr>
    </w:p>
    <w:p w:rsidR="00006EE4" w:rsidRDefault="00006EE4">
      <w:pPr>
        <w:spacing w:line="240" w:lineRule="auto"/>
        <w:jc w:val="center"/>
        <w:rPr>
          <w:rFonts w:ascii="Times New Roman" w:hAnsi="Times New Roman"/>
          <w:b/>
          <w:sz w:val="36"/>
          <w:szCs w:val="36"/>
        </w:rPr>
      </w:pPr>
    </w:p>
    <w:p w:rsidR="00812889" w:rsidRPr="00D84C24" w:rsidRDefault="00DF4034">
      <w:pPr>
        <w:spacing w:line="240" w:lineRule="auto"/>
        <w:jc w:val="center"/>
        <w:rPr>
          <w:rFonts w:ascii="Times New Roman" w:hAnsi="Times New Roman"/>
          <w:b/>
          <w:sz w:val="32"/>
          <w:szCs w:val="32"/>
        </w:rPr>
      </w:pPr>
      <w:r w:rsidRPr="00D84C24">
        <w:rPr>
          <w:rFonts w:ascii="Times New Roman" w:hAnsi="Times New Roman"/>
          <w:b/>
          <w:sz w:val="32"/>
          <w:szCs w:val="32"/>
        </w:rPr>
        <w:t>TERMES DE REFERENCE</w:t>
      </w:r>
      <w:r w:rsidR="00CD15E7" w:rsidRPr="00D84C24">
        <w:rPr>
          <w:rFonts w:ascii="Times New Roman" w:hAnsi="Times New Roman"/>
          <w:b/>
          <w:sz w:val="32"/>
          <w:szCs w:val="32"/>
        </w:rPr>
        <w:t xml:space="preserve"> DU</w:t>
      </w:r>
      <w:r w:rsidR="003E7C5D" w:rsidRPr="00D84C24">
        <w:rPr>
          <w:rFonts w:ascii="Times New Roman" w:hAnsi="Times New Roman"/>
          <w:b/>
          <w:sz w:val="32"/>
          <w:szCs w:val="32"/>
        </w:rPr>
        <w:t>/DE LA</w:t>
      </w:r>
      <w:r w:rsidR="00CD15E7" w:rsidRPr="00D84C24">
        <w:rPr>
          <w:rFonts w:ascii="Times New Roman" w:hAnsi="Times New Roman"/>
          <w:b/>
          <w:sz w:val="32"/>
          <w:szCs w:val="32"/>
        </w:rPr>
        <w:t xml:space="preserve"> CONSULTANT</w:t>
      </w:r>
      <w:r w:rsidR="00006EE4" w:rsidRPr="00D84C24">
        <w:rPr>
          <w:rFonts w:ascii="Times New Roman" w:hAnsi="Times New Roman"/>
          <w:b/>
          <w:sz w:val="32"/>
          <w:szCs w:val="32"/>
        </w:rPr>
        <w:t>/E</w:t>
      </w:r>
    </w:p>
    <w:p w:rsidR="00812889" w:rsidRPr="00006EE4" w:rsidRDefault="00812889">
      <w:pPr>
        <w:spacing w:line="240" w:lineRule="auto"/>
        <w:jc w:val="center"/>
        <w:rPr>
          <w:rFonts w:ascii="Plan Storytelling" w:hAnsi="Plan Storytelling"/>
          <w:sz w:val="36"/>
          <w:szCs w:val="36"/>
        </w:rPr>
      </w:pPr>
    </w:p>
    <w:p w:rsidR="00812889" w:rsidRPr="007001F7" w:rsidRDefault="00812889">
      <w:pPr>
        <w:spacing w:line="240" w:lineRule="auto"/>
        <w:jc w:val="center"/>
        <w:rPr>
          <w:rFonts w:ascii="Plan Storytelling" w:hAnsi="Plan Storytelling"/>
        </w:rPr>
      </w:pPr>
    </w:p>
    <w:p w:rsidR="00812889" w:rsidRPr="007001F7" w:rsidRDefault="00812889">
      <w:pPr>
        <w:spacing w:line="240" w:lineRule="auto"/>
        <w:jc w:val="center"/>
        <w:rPr>
          <w:rFonts w:ascii="Plan Storytelling" w:hAnsi="Plan Storytelling"/>
        </w:rPr>
      </w:pPr>
    </w:p>
    <w:p w:rsidR="00812889" w:rsidRPr="007001F7" w:rsidRDefault="00812889">
      <w:pPr>
        <w:spacing w:line="240" w:lineRule="auto"/>
        <w:jc w:val="center"/>
        <w:rPr>
          <w:rFonts w:ascii="Plan Storytelling" w:hAnsi="Plan Storytelling"/>
        </w:rPr>
      </w:pPr>
    </w:p>
    <w:p w:rsidR="00812889" w:rsidRPr="007001F7" w:rsidRDefault="00812889">
      <w:pPr>
        <w:spacing w:line="240" w:lineRule="auto"/>
        <w:jc w:val="center"/>
        <w:rPr>
          <w:rFonts w:ascii="Plan Storytelling" w:hAnsi="Plan Storytelling"/>
        </w:rPr>
      </w:pPr>
    </w:p>
    <w:p w:rsidR="00812889" w:rsidRPr="007001F7" w:rsidRDefault="00812889">
      <w:pPr>
        <w:spacing w:line="240" w:lineRule="auto"/>
        <w:jc w:val="center"/>
        <w:rPr>
          <w:rFonts w:ascii="Plan Storytelling" w:hAnsi="Plan Storytelling"/>
        </w:rPr>
      </w:pPr>
    </w:p>
    <w:p w:rsidR="00A33175" w:rsidRPr="00D84C24" w:rsidRDefault="00A3747D" w:rsidP="00D84C24">
      <w:pPr>
        <w:spacing w:line="240" w:lineRule="auto"/>
        <w:jc w:val="center"/>
        <w:rPr>
          <w:rFonts w:ascii="Times New Roman" w:hAnsi="Times New Roman"/>
          <w:b/>
          <w:sz w:val="28"/>
          <w:szCs w:val="28"/>
        </w:rPr>
      </w:pPr>
      <w:r>
        <w:rPr>
          <w:rFonts w:ascii="Times New Roman" w:hAnsi="Times New Roman"/>
          <w:b/>
          <w:sz w:val="28"/>
          <w:szCs w:val="28"/>
        </w:rPr>
        <w:t xml:space="preserve">Février </w:t>
      </w:r>
      <w:r w:rsidR="00D84C24">
        <w:rPr>
          <w:rFonts w:ascii="Times New Roman" w:hAnsi="Times New Roman"/>
          <w:b/>
          <w:sz w:val="28"/>
          <w:szCs w:val="28"/>
        </w:rPr>
        <w:t xml:space="preserve"> 201</w:t>
      </w:r>
      <w:r>
        <w:rPr>
          <w:rFonts w:ascii="Times New Roman" w:hAnsi="Times New Roman"/>
          <w:b/>
          <w:sz w:val="28"/>
          <w:szCs w:val="28"/>
        </w:rPr>
        <w:t>7</w:t>
      </w:r>
    </w:p>
    <w:p w:rsidR="00812889" w:rsidRPr="00D84C24" w:rsidRDefault="00812889" w:rsidP="005946F8">
      <w:pPr>
        <w:pStyle w:val="ListParagraph"/>
        <w:numPr>
          <w:ilvl w:val="0"/>
          <w:numId w:val="29"/>
        </w:numPr>
        <w:spacing w:after="0" w:line="240" w:lineRule="auto"/>
        <w:jc w:val="both"/>
        <w:rPr>
          <w:rFonts w:ascii="Times New Roman" w:hAnsi="Times New Roman"/>
          <w:b/>
          <w:sz w:val="24"/>
          <w:szCs w:val="24"/>
          <w:u w:val="single"/>
        </w:rPr>
      </w:pPr>
      <w:r w:rsidRPr="00D84C24">
        <w:rPr>
          <w:rFonts w:ascii="Times New Roman" w:hAnsi="Times New Roman"/>
          <w:b/>
          <w:sz w:val="24"/>
          <w:szCs w:val="24"/>
          <w:u w:val="single"/>
        </w:rPr>
        <w:lastRenderedPageBreak/>
        <w:t>CONTEXTE</w:t>
      </w:r>
    </w:p>
    <w:p w:rsidR="00302C84" w:rsidRPr="00D84C24" w:rsidRDefault="00D65C83" w:rsidP="00D65C83">
      <w:pPr>
        <w:jc w:val="both"/>
        <w:rPr>
          <w:rFonts w:ascii="Times New Roman" w:hAnsi="Times New Roman"/>
          <w:sz w:val="24"/>
          <w:szCs w:val="24"/>
        </w:rPr>
      </w:pPr>
      <w:r w:rsidRPr="00D84C24">
        <w:rPr>
          <w:rFonts w:ascii="Times New Roman" w:hAnsi="Times New Roman"/>
          <w:sz w:val="24"/>
          <w:szCs w:val="24"/>
        </w:rPr>
        <w:t xml:space="preserve">Plan </w:t>
      </w:r>
      <w:r w:rsidR="00CA4C4D" w:rsidRPr="00D84C24">
        <w:rPr>
          <w:rFonts w:ascii="Times New Roman" w:hAnsi="Times New Roman"/>
          <w:sz w:val="24"/>
          <w:szCs w:val="24"/>
        </w:rPr>
        <w:t xml:space="preserve">International </w:t>
      </w:r>
      <w:r w:rsidRPr="00D84C24">
        <w:rPr>
          <w:rFonts w:ascii="Times New Roman" w:hAnsi="Times New Roman"/>
          <w:sz w:val="24"/>
          <w:szCs w:val="24"/>
        </w:rPr>
        <w:t>est un</w:t>
      </w:r>
      <w:r w:rsidR="00450675" w:rsidRPr="00D84C24">
        <w:rPr>
          <w:rFonts w:ascii="Times New Roman" w:hAnsi="Times New Roman"/>
          <w:sz w:val="24"/>
          <w:szCs w:val="24"/>
        </w:rPr>
        <w:t>e organisation de développement</w:t>
      </w:r>
      <w:r w:rsidR="004421B6" w:rsidRPr="00D84C24">
        <w:rPr>
          <w:rFonts w:ascii="Times New Roman" w:hAnsi="Times New Roman"/>
          <w:sz w:val="24"/>
          <w:szCs w:val="24"/>
        </w:rPr>
        <w:t xml:space="preserve"> communautaire</w:t>
      </w:r>
      <w:r w:rsidR="00450675" w:rsidRPr="00D84C24">
        <w:rPr>
          <w:rFonts w:ascii="Times New Roman" w:hAnsi="Times New Roman"/>
          <w:sz w:val="24"/>
          <w:szCs w:val="24"/>
        </w:rPr>
        <w:t xml:space="preserve"> </w:t>
      </w:r>
      <w:r w:rsidRPr="00D84C24">
        <w:rPr>
          <w:rFonts w:ascii="Times New Roman" w:hAnsi="Times New Roman"/>
          <w:sz w:val="24"/>
          <w:szCs w:val="24"/>
        </w:rPr>
        <w:t xml:space="preserve">qui travaille dans une cinquantaine de pays en faveur de la promotion et du respect des droits de l’enfant. </w:t>
      </w:r>
      <w:r w:rsidR="00450675" w:rsidRPr="00D84C24">
        <w:rPr>
          <w:rFonts w:ascii="Times New Roman" w:hAnsi="Times New Roman"/>
          <w:sz w:val="24"/>
          <w:szCs w:val="24"/>
        </w:rPr>
        <w:t>Présent en Haïti depuis</w:t>
      </w:r>
      <w:r w:rsidR="00C745A0" w:rsidRPr="00D84C24">
        <w:rPr>
          <w:rFonts w:ascii="Times New Roman" w:hAnsi="Times New Roman"/>
          <w:sz w:val="24"/>
          <w:szCs w:val="24"/>
        </w:rPr>
        <w:t xml:space="preserve"> près </w:t>
      </w:r>
      <w:r w:rsidR="00CA4C4D" w:rsidRPr="00D84C24">
        <w:rPr>
          <w:rFonts w:ascii="Times New Roman" w:hAnsi="Times New Roman"/>
          <w:sz w:val="24"/>
          <w:szCs w:val="24"/>
        </w:rPr>
        <w:t>de 43 ans, s</w:t>
      </w:r>
      <w:r w:rsidR="00450675" w:rsidRPr="00D84C24">
        <w:rPr>
          <w:rFonts w:ascii="Times New Roman" w:hAnsi="Times New Roman"/>
          <w:sz w:val="24"/>
          <w:szCs w:val="24"/>
        </w:rPr>
        <w:t>es interve</w:t>
      </w:r>
      <w:r w:rsidR="002030DE" w:rsidRPr="00D84C24">
        <w:rPr>
          <w:rFonts w:ascii="Times New Roman" w:hAnsi="Times New Roman"/>
          <w:sz w:val="24"/>
          <w:szCs w:val="24"/>
        </w:rPr>
        <w:t>ntions</w:t>
      </w:r>
      <w:r w:rsidRPr="00D84C24">
        <w:rPr>
          <w:rFonts w:ascii="Times New Roman" w:hAnsi="Times New Roman"/>
          <w:sz w:val="24"/>
          <w:szCs w:val="24"/>
        </w:rPr>
        <w:t xml:space="preserve"> passe</w:t>
      </w:r>
      <w:r w:rsidR="004978B7" w:rsidRPr="00D84C24">
        <w:rPr>
          <w:rFonts w:ascii="Times New Roman" w:hAnsi="Times New Roman"/>
          <w:sz w:val="24"/>
          <w:szCs w:val="24"/>
        </w:rPr>
        <w:t>nt</w:t>
      </w:r>
      <w:r w:rsidRPr="00D84C24">
        <w:rPr>
          <w:rFonts w:ascii="Times New Roman" w:hAnsi="Times New Roman"/>
          <w:sz w:val="24"/>
          <w:szCs w:val="24"/>
        </w:rPr>
        <w:t xml:space="preserve"> principalement par le renforcement des programmes de santé pour un bon et sain démarrage dans la vie ; l’accès à une éducation de qualité</w:t>
      </w:r>
      <w:r w:rsidR="00006EE4" w:rsidRPr="00D84C24">
        <w:rPr>
          <w:rFonts w:ascii="Times New Roman" w:hAnsi="Times New Roman"/>
          <w:sz w:val="24"/>
          <w:szCs w:val="24"/>
        </w:rPr>
        <w:t xml:space="preserve"> </w:t>
      </w:r>
      <w:r w:rsidRPr="00D84C24">
        <w:rPr>
          <w:rFonts w:ascii="Times New Roman" w:hAnsi="Times New Roman"/>
          <w:sz w:val="24"/>
          <w:szCs w:val="24"/>
        </w:rPr>
        <w:t>; l’amélioration des moyens de subsistance ; la participation et la protection des enfants et des jeunes contre toute forme de violence</w:t>
      </w:r>
      <w:r w:rsidR="004421B6" w:rsidRPr="00D84C24">
        <w:rPr>
          <w:rFonts w:ascii="Times New Roman" w:hAnsi="Times New Roman"/>
          <w:sz w:val="24"/>
          <w:szCs w:val="24"/>
        </w:rPr>
        <w:t xml:space="preserve"> et d’abus</w:t>
      </w:r>
      <w:r w:rsidRPr="00D84C24">
        <w:rPr>
          <w:rFonts w:ascii="Times New Roman" w:hAnsi="Times New Roman"/>
          <w:sz w:val="24"/>
          <w:szCs w:val="24"/>
        </w:rPr>
        <w:t xml:space="preserve">. Son approche de travail vise à permettre à </w:t>
      </w:r>
      <w:r w:rsidR="00C745A0" w:rsidRPr="00D84C24">
        <w:rPr>
          <w:rFonts w:ascii="Times New Roman" w:hAnsi="Times New Roman"/>
          <w:sz w:val="24"/>
          <w:szCs w:val="24"/>
        </w:rPr>
        <w:t>t</w:t>
      </w:r>
      <w:r w:rsidRPr="00D84C24">
        <w:rPr>
          <w:rFonts w:ascii="Times New Roman" w:hAnsi="Times New Roman"/>
          <w:sz w:val="24"/>
          <w:szCs w:val="24"/>
        </w:rPr>
        <w:t>ou</w:t>
      </w:r>
      <w:r w:rsidR="004421B6" w:rsidRPr="00D84C24">
        <w:rPr>
          <w:rFonts w:ascii="Times New Roman" w:hAnsi="Times New Roman"/>
          <w:sz w:val="24"/>
          <w:szCs w:val="24"/>
        </w:rPr>
        <w:t>te</w:t>
      </w:r>
      <w:r w:rsidRPr="00D84C24">
        <w:rPr>
          <w:rFonts w:ascii="Times New Roman" w:hAnsi="Times New Roman"/>
          <w:sz w:val="24"/>
          <w:szCs w:val="24"/>
        </w:rPr>
        <w:t xml:space="preserve">s les </w:t>
      </w:r>
      <w:r w:rsidR="00E827E2" w:rsidRPr="00D84C24">
        <w:rPr>
          <w:rFonts w:ascii="Times New Roman" w:hAnsi="Times New Roman"/>
          <w:sz w:val="24"/>
          <w:szCs w:val="24"/>
        </w:rPr>
        <w:t xml:space="preserve">filles et </w:t>
      </w:r>
      <w:r w:rsidR="004421B6" w:rsidRPr="00D84C24">
        <w:rPr>
          <w:rFonts w:ascii="Times New Roman" w:hAnsi="Times New Roman"/>
          <w:sz w:val="24"/>
          <w:szCs w:val="24"/>
        </w:rPr>
        <w:t xml:space="preserve">tous les </w:t>
      </w:r>
      <w:r w:rsidR="00E827E2" w:rsidRPr="00D84C24">
        <w:rPr>
          <w:rFonts w:ascii="Times New Roman" w:hAnsi="Times New Roman"/>
          <w:sz w:val="24"/>
          <w:szCs w:val="24"/>
        </w:rPr>
        <w:t>garçons</w:t>
      </w:r>
      <w:r w:rsidRPr="00D84C24">
        <w:rPr>
          <w:rFonts w:ascii="Times New Roman" w:hAnsi="Times New Roman"/>
          <w:sz w:val="24"/>
          <w:szCs w:val="24"/>
        </w:rPr>
        <w:t xml:space="preserve"> de réaliser leur plein potentiel dans des sociétés qui respectent leurs droits et leur dignité.</w:t>
      </w:r>
      <w:r w:rsidR="00A90BD3" w:rsidRPr="00D84C24">
        <w:rPr>
          <w:rStyle w:val="FootnoteReference"/>
          <w:rFonts w:ascii="Times New Roman" w:hAnsi="Times New Roman"/>
          <w:sz w:val="24"/>
          <w:szCs w:val="24"/>
        </w:rPr>
        <w:footnoteReference w:id="2"/>
      </w:r>
      <w:r w:rsidR="00C90744" w:rsidRPr="00D84C24">
        <w:rPr>
          <w:rFonts w:ascii="Times New Roman" w:hAnsi="Times New Roman"/>
          <w:sz w:val="24"/>
          <w:szCs w:val="24"/>
        </w:rPr>
        <w:t xml:space="preserve"> </w:t>
      </w:r>
    </w:p>
    <w:p w:rsidR="00D65C83" w:rsidRPr="00D84C24" w:rsidRDefault="00C90744" w:rsidP="00D65C83">
      <w:pPr>
        <w:jc w:val="both"/>
        <w:rPr>
          <w:rFonts w:ascii="Times New Roman" w:hAnsi="Times New Roman"/>
          <w:sz w:val="24"/>
          <w:szCs w:val="24"/>
        </w:rPr>
      </w:pPr>
      <w:r w:rsidRPr="00D84C24">
        <w:rPr>
          <w:rFonts w:ascii="Times New Roman" w:hAnsi="Times New Roman"/>
          <w:sz w:val="24"/>
          <w:szCs w:val="24"/>
        </w:rPr>
        <w:t>L’égalité entre les sexes est un objectif intégral à tous les programmes de Plan International. A travers cette approche, Plan promeut l’autonomisation des filles et femmes dans le but de réduire les inégalités et s’assurer que tous les enfants aient les opportunités égales pour réaliser leurs droits. Il engage les hommes et les garçons dans la promotion de la justice liée au genre par la mise en cause des stéréotypes de genre et autres causes de base de la discrimination sexiste.</w:t>
      </w:r>
    </w:p>
    <w:p w:rsidR="00400F63" w:rsidRPr="00D84C24" w:rsidRDefault="00400F63" w:rsidP="00302C84">
      <w:pPr>
        <w:spacing w:after="0"/>
        <w:jc w:val="both"/>
        <w:rPr>
          <w:rFonts w:ascii="Times New Roman" w:hAnsi="Times New Roman"/>
          <w:sz w:val="24"/>
          <w:szCs w:val="24"/>
        </w:rPr>
      </w:pPr>
      <w:r w:rsidRPr="00D84C24">
        <w:rPr>
          <w:rFonts w:ascii="Times New Roman" w:hAnsi="Times New Roman"/>
          <w:sz w:val="24"/>
          <w:szCs w:val="24"/>
        </w:rPr>
        <w:t>Plan International Haïti met en œuvre</w:t>
      </w:r>
      <w:r w:rsidR="00450675" w:rsidRPr="00D84C24">
        <w:rPr>
          <w:rFonts w:ascii="Times New Roman" w:hAnsi="Times New Roman"/>
          <w:sz w:val="24"/>
          <w:szCs w:val="24"/>
        </w:rPr>
        <w:t>,</w:t>
      </w:r>
      <w:r w:rsidRPr="00D84C24">
        <w:rPr>
          <w:rFonts w:ascii="Times New Roman" w:hAnsi="Times New Roman"/>
          <w:sz w:val="24"/>
          <w:szCs w:val="24"/>
        </w:rPr>
        <w:t xml:space="preserve"> avec le soutien de Plan International Canada</w:t>
      </w:r>
      <w:r w:rsidR="00450675" w:rsidRPr="00D84C24">
        <w:rPr>
          <w:rFonts w:ascii="Times New Roman" w:hAnsi="Times New Roman"/>
          <w:sz w:val="24"/>
          <w:szCs w:val="24"/>
        </w:rPr>
        <w:t>,</w:t>
      </w:r>
      <w:r w:rsidRPr="00D84C24">
        <w:rPr>
          <w:rFonts w:ascii="Times New Roman" w:hAnsi="Times New Roman"/>
          <w:sz w:val="24"/>
          <w:szCs w:val="24"/>
        </w:rPr>
        <w:t xml:space="preserve"> le projet SHOW (Strengthening Health Outcomes for Women and Children) financé par Affaires mondiales Canada. Ce projet </w:t>
      </w:r>
      <w:r w:rsidR="00FD11D2" w:rsidRPr="00D84C24">
        <w:rPr>
          <w:rFonts w:ascii="Times New Roman" w:hAnsi="Times New Roman"/>
          <w:sz w:val="24"/>
          <w:szCs w:val="24"/>
        </w:rPr>
        <w:t>est une initiative transform</w:t>
      </w:r>
      <w:r w:rsidR="002030DE" w:rsidRPr="00D84C24">
        <w:rPr>
          <w:rFonts w:ascii="Times New Roman" w:hAnsi="Times New Roman"/>
          <w:sz w:val="24"/>
          <w:szCs w:val="24"/>
        </w:rPr>
        <w:t>atrice en genre</w:t>
      </w:r>
      <w:r w:rsidR="00FD11D2" w:rsidRPr="00D84C24">
        <w:rPr>
          <w:rFonts w:ascii="Times New Roman" w:hAnsi="Times New Roman"/>
          <w:sz w:val="24"/>
          <w:szCs w:val="24"/>
        </w:rPr>
        <w:t xml:space="preserve"> </w:t>
      </w:r>
      <w:r w:rsidR="002030DE" w:rsidRPr="00D84C24">
        <w:rPr>
          <w:rFonts w:ascii="Times New Roman" w:hAnsi="Times New Roman"/>
          <w:sz w:val="24"/>
          <w:szCs w:val="24"/>
        </w:rPr>
        <w:t>visant</w:t>
      </w:r>
      <w:r w:rsidRPr="00D84C24">
        <w:rPr>
          <w:rFonts w:ascii="Times New Roman" w:hAnsi="Times New Roman"/>
          <w:sz w:val="24"/>
          <w:szCs w:val="24"/>
        </w:rPr>
        <w:t xml:space="preserve"> à contribuer à la réduction des</w:t>
      </w:r>
      <w:r w:rsidR="00C745A0" w:rsidRPr="00D84C24">
        <w:rPr>
          <w:rFonts w:ascii="Times New Roman" w:hAnsi="Times New Roman"/>
          <w:sz w:val="24"/>
          <w:szCs w:val="24"/>
        </w:rPr>
        <w:t xml:space="preserve"> taux de</w:t>
      </w:r>
      <w:r w:rsidRPr="00D84C24">
        <w:rPr>
          <w:rFonts w:ascii="Times New Roman" w:hAnsi="Times New Roman"/>
          <w:sz w:val="24"/>
          <w:szCs w:val="24"/>
        </w:rPr>
        <w:t xml:space="preserve"> mortalité maternelle et infantile dans les régions ciblées principalement au moyen</w:t>
      </w:r>
      <w:r w:rsidR="003E7C5D" w:rsidRPr="00D84C24">
        <w:rPr>
          <w:rFonts w:ascii="Times New Roman" w:hAnsi="Times New Roman"/>
          <w:sz w:val="24"/>
          <w:szCs w:val="24"/>
        </w:rPr>
        <w:t xml:space="preserve"> de</w:t>
      </w:r>
      <w:r w:rsidRPr="00D84C24">
        <w:rPr>
          <w:rFonts w:ascii="Times New Roman" w:hAnsi="Times New Roman"/>
          <w:sz w:val="24"/>
          <w:szCs w:val="24"/>
        </w:rPr>
        <w:t xml:space="preserve"> : </w:t>
      </w:r>
    </w:p>
    <w:p w:rsidR="00400F63" w:rsidRPr="00D84C24" w:rsidRDefault="00400F63" w:rsidP="003E7C5D">
      <w:pPr>
        <w:spacing w:after="0"/>
        <w:jc w:val="both"/>
        <w:rPr>
          <w:rFonts w:ascii="Times New Roman" w:hAnsi="Times New Roman"/>
          <w:sz w:val="24"/>
          <w:szCs w:val="24"/>
        </w:rPr>
      </w:pPr>
      <w:r w:rsidRPr="00D84C24">
        <w:rPr>
          <w:rFonts w:ascii="Times New Roman" w:hAnsi="Times New Roman"/>
          <w:sz w:val="24"/>
          <w:szCs w:val="24"/>
        </w:rPr>
        <w:t xml:space="preserve">1) </w:t>
      </w:r>
      <w:r w:rsidR="00AC371A" w:rsidRPr="00D84C24">
        <w:rPr>
          <w:rFonts w:ascii="Times New Roman" w:hAnsi="Times New Roman"/>
          <w:sz w:val="24"/>
          <w:szCs w:val="24"/>
        </w:rPr>
        <w:t>L’amélioration de l’</w:t>
      </w:r>
      <w:r w:rsidRPr="00D84C24">
        <w:rPr>
          <w:rFonts w:ascii="Times New Roman" w:hAnsi="Times New Roman"/>
          <w:sz w:val="24"/>
          <w:szCs w:val="24"/>
        </w:rPr>
        <w:t xml:space="preserve">utilisation des services de santé essentiels par les femmes en âge de </w:t>
      </w:r>
      <w:r w:rsidR="00FD11D2" w:rsidRPr="00D84C24">
        <w:rPr>
          <w:rFonts w:ascii="Times New Roman" w:hAnsi="Times New Roman"/>
          <w:sz w:val="24"/>
          <w:szCs w:val="24"/>
        </w:rPr>
        <w:t>reproducti</w:t>
      </w:r>
      <w:r w:rsidR="00C745A0" w:rsidRPr="00D84C24">
        <w:rPr>
          <w:rFonts w:ascii="Times New Roman" w:hAnsi="Times New Roman"/>
          <w:sz w:val="24"/>
          <w:szCs w:val="24"/>
        </w:rPr>
        <w:t>on</w:t>
      </w:r>
      <w:r w:rsidR="00FD11D2" w:rsidRPr="00D84C24">
        <w:rPr>
          <w:rFonts w:ascii="Times New Roman" w:hAnsi="Times New Roman"/>
          <w:sz w:val="24"/>
          <w:szCs w:val="24"/>
        </w:rPr>
        <w:t xml:space="preserve"> (FAR)</w:t>
      </w:r>
      <w:r w:rsidRPr="00D84C24">
        <w:rPr>
          <w:rFonts w:ascii="Times New Roman" w:hAnsi="Times New Roman"/>
          <w:sz w:val="24"/>
          <w:szCs w:val="24"/>
        </w:rPr>
        <w:t>, les adolescentes, les nouveau-nés et les enfants de moins de 5 ans vivan</w:t>
      </w:r>
      <w:r w:rsidR="002E0208" w:rsidRPr="00D84C24">
        <w:rPr>
          <w:rFonts w:ascii="Times New Roman" w:hAnsi="Times New Roman"/>
          <w:sz w:val="24"/>
          <w:szCs w:val="24"/>
        </w:rPr>
        <w:t xml:space="preserve">t dans la pauvreté et fortement </w:t>
      </w:r>
      <w:r w:rsidRPr="00D84C24">
        <w:rPr>
          <w:rFonts w:ascii="Times New Roman" w:hAnsi="Times New Roman"/>
          <w:sz w:val="24"/>
          <w:szCs w:val="24"/>
        </w:rPr>
        <w:t>vulnérables</w:t>
      </w:r>
      <w:r w:rsidR="00006EE4" w:rsidRPr="00D84C24">
        <w:rPr>
          <w:rFonts w:ascii="Times New Roman" w:hAnsi="Times New Roman"/>
          <w:sz w:val="24"/>
          <w:szCs w:val="24"/>
        </w:rPr>
        <w:t xml:space="preserve"> </w:t>
      </w:r>
      <w:r w:rsidRPr="00D84C24">
        <w:rPr>
          <w:rFonts w:ascii="Times New Roman" w:hAnsi="Times New Roman"/>
          <w:sz w:val="24"/>
          <w:szCs w:val="24"/>
        </w:rPr>
        <w:t xml:space="preserve">; </w:t>
      </w:r>
    </w:p>
    <w:p w:rsidR="00400F63" w:rsidRPr="00D84C24" w:rsidRDefault="00400F63" w:rsidP="003E7C5D">
      <w:pPr>
        <w:spacing w:after="0"/>
        <w:jc w:val="both"/>
        <w:rPr>
          <w:rFonts w:ascii="Times New Roman" w:hAnsi="Times New Roman"/>
          <w:sz w:val="24"/>
          <w:szCs w:val="24"/>
        </w:rPr>
      </w:pPr>
      <w:r w:rsidRPr="00D84C24">
        <w:rPr>
          <w:rFonts w:ascii="Times New Roman" w:hAnsi="Times New Roman"/>
          <w:sz w:val="24"/>
          <w:szCs w:val="24"/>
        </w:rPr>
        <w:t xml:space="preserve">2) </w:t>
      </w:r>
      <w:r w:rsidR="00FB243E" w:rsidRPr="00D84C24">
        <w:rPr>
          <w:rFonts w:ascii="Times New Roman" w:hAnsi="Times New Roman"/>
          <w:sz w:val="24"/>
          <w:szCs w:val="24"/>
        </w:rPr>
        <w:t>A</w:t>
      </w:r>
      <w:r w:rsidRPr="00D84C24">
        <w:rPr>
          <w:rFonts w:ascii="Times New Roman" w:hAnsi="Times New Roman"/>
          <w:sz w:val="24"/>
          <w:szCs w:val="24"/>
        </w:rPr>
        <w:t>mélior</w:t>
      </w:r>
      <w:r w:rsidR="006E0F33" w:rsidRPr="00D84C24">
        <w:rPr>
          <w:rFonts w:ascii="Times New Roman" w:hAnsi="Times New Roman"/>
          <w:sz w:val="24"/>
          <w:szCs w:val="24"/>
        </w:rPr>
        <w:t>ation de</w:t>
      </w:r>
      <w:r w:rsidRPr="00D84C24">
        <w:rPr>
          <w:rFonts w:ascii="Times New Roman" w:hAnsi="Times New Roman"/>
          <w:sz w:val="24"/>
          <w:szCs w:val="24"/>
        </w:rPr>
        <w:t xml:space="preserve"> </w:t>
      </w:r>
      <w:r w:rsidR="00FB243E" w:rsidRPr="00D84C24">
        <w:rPr>
          <w:rFonts w:ascii="Times New Roman" w:hAnsi="Times New Roman"/>
          <w:sz w:val="24"/>
          <w:szCs w:val="24"/>
        </w:rPr>
        <w:t>la prestation</w:t>
      </w:r>
      <w:r w:rsidRPr="00D84C24">
        <w:rPr>
          <w:rFonts w:ascii="Times New Roman" w:hAnsi="Times New Roman"/>
          <w:sz w:val="24"/>
          <w:szCs w:val="24"/>
        </w:rPr>
        <w:t xml:space="preserve"> de services de santé essentiels </w:t>
      </w:r>
      <w:r w:rsidR="00FB243E" w:rsidRPr="00D84C24">
        <w:rPr>
          <w:rFonts w:ascii="Times New Roman" w:hAnsi="Times New Roman"/>
          <w:sz w:val="24"/>
          <w:szCs w:val="24"/>
        </w:rPr>
        <w:t xml:space="preserve">de qualité </w:t>
      </w:r>
      <w:r w:rsidRPr="00D84C24">
        <w:rPr>
          <w:rFonts w:ascii="Times New Roman" w:hAnsi="Times New Roman"/>
          <w:sz w:val="24"/>
          <w:szCs w:val="24"/>
        </w:rPr>
        <w:t xml:space="preserve">aux </w:t>
      </w:r>
      <w:r w:rsidR="00FD11D2" w:rsidRPr="00D84C24">
        <w:rPr>
          <w:rFonts w:ascii="Times New Roman" w:hAnsi="Times New Roman"/>
          <w:sz w:val="24"/>
          <w:szCs w:val="24"/>
        </w:rPr>
        <w:t>F</w:t>
      </w:r>
      <w:r w:rsidR="003E7C5D" w:rsidRPr="00D84C24">
        <w:rPr>
          <w:rFonts w:ascii="Times New Roman" w:hAnsi="Times New Roman"/>
          <w:sz w:val="24"/>
          <w:szCs w:val="24"/>
        </w:rPr>
        <w:t xml:space="preserve">emmes en </w:t>
      </w:r>
      <w:r w:rsidR="00FD11D2" w:rsidRPr="00D84C24">
        <w:rPr>
          <w:rFonts w:ascii="Times New Roman" w:hAnsi="Times New Roman"/>
          <w:sz w:val="24"/>
          <w:szCs w:val="24"/>
        </w:rPr>
        <w:t>A</w:t>
      </w:r>
      <w:r w:rsidR="003E7C5D" w:rsidRPr="00D84C24">
        <w:rPr>
          <w:rFonts w:ascii="Times New Roman" w:hAnsi="Times New Roman"/>
          <w:sz w:val="24"/>
          <w:szCs w:val="24"/>
        </w:rPr>
        <w:t xml:space="preserve">ge de </w:t>
      </w:r>
      <w:r w:rsidR="00FD11D2" w:rsidRPr="00D84C24">
        <w:rPr>
          <w:rFonts w:ascii="Times New Roman" w:hAnsi="Times New Roman"/>
          <w:sz w:val="24"/>
          <w:szCs w:val="24"/>
        </w:rPr>
        <w:t>R</w:t>
      </w:r>
      <w:r w:rsidR="003E7C5D" w:rsidRPr="00D84C24">
        <w:rPr>
          <w:rFonts w:ascii="Times New Roman" w:hAnsi="Times New Roman"/>
          <w:sz w:val="24"/>
          <w:szCs w:val="24"/>
        </w:rPr>
        <w:t>eproduction (FARs)</w:t>
      </w:r>
      <w:r w:rsidRPr="00D84C24">
        <w:rPr>
          <w:rFonts w:ascii="Times New Roman" w:hAnsi="Times New Roman"/>
          <w:sz w:val="24"/>
          <w:szCs w:val="24"/>
        </w:rPr>
        <w:t>, adolescentes, nouveau-nés et enfants de moins de 5 ans vivant dans la pauvreté et fortement vulnérables.</w:t>
      </w:r>
    </w:p>
    <w:p w:rsidR="00A33175" w:rsidRPr="00D84C24" w:rsidRDefault="00A90BD3" w:rsidP="003E7C5D">
      <w:pPr>
        <w:pStyle w:val="Default"/>
        <w:rPr>
          <w:rStyle w:val="A5"/>
          <w:rFonts w:ascii="Times New Roman" w:hAnsi="Times New Roman" w:cs="Times New Roman"/>
          <w:sz w:val="24"/>
          <w:szCs w:val="24"/>
          <w:lang w:val="fr-CA"/>
        </w:rPr>
      </w:pPr>
      <w:r w:rsidRPr="00D84C24">
        <w:rPr>
          <w:rFonts w:ascii="Times New Roman" w:hAnsi="Times New Roman" w:cs="Times New Roman"/>
          <w:lang w:val="fr-CA"/>
        </w:rPr>
        <w:t xml:space="preserve">3) </w:t>
      </w:r>
      <w:r w:rsidR="00FB243E" w:rsidRPr="00D84C24">
        <w:rPr>
          <w:rFonts w:ascii="Times New Roman" w:hAnsi="Times New Roman" w:cs="Times New Roman"/>
          <w:lang w:val="fr-CA"/>
        </w:rPr>
        <w:t>L</w:t>
      </w:r>
      <w:r w:rsidRPr="00D84C24">
        <w:rPr>
          <w:rStyle w:val="A5"/>
          <w:rFonts w:ascii="Times New Roman" w:hAnsi="Times New Roman" w:cs="Times New Roman"/>
          <w:sz w:val="24"/>
          <w:szCs w:val="24"/>
          <w:lang w:val="fr-CA"/>
        </w:rPr>
        <w:t>a diffusion et l’utilisation accrues des données par le projet, les communautés, les comités de santé, les prestataires de services, les planificateurs et les décideurs.</w:t>
      </w:r>
    </w:p>
    <w:p w:rsidR="00253046" w:rsidRPr="00D84C24" w:rsidRDefault="00253046" w:rsidP="003E7C5D">
      <w:pPr>
        <w:pStyle w:val="Default"/>
        <w:rPr>
          <w:rFonts w:ascii="Times New Roman" w:hAnsi="Times New Roman" w:cs="Times New Roman"/>
          <w:lang w:val="fr-FR"/>
        </w:rPr>
      </w:pPr>
    </w:p>
    <w:p w:rsidR="00635EE2" w:rsidRPr="00D84C24" w:rsidRDefault="00FB155F" w:rsidP="003E7C5D">
      <w:pPr>
        <w:spacing w:after="0"/>
        <w:jc w:val="both"/>
        <w:rPr>
          <w:rFonts w:ascii="Times New Roman" w:hAnsi="Times New Roman"/>
          <w:sz w:val="24"/>
          <w:szCs w:val="24"/>
          <w:lang w:val="fr-HT"/>
        </w:rPr>
      </w:pPr>
      <w:r w:rsidRPr="00D84C24">
        <w:rPr>
          <w:rFonts w:ascii="Times New Roman" w:hAnsi="Times New Roman"/>
          <w:sz w:val="24"/>
          <w:szCs w:val="24"/>
          <w:lang w:val="fr-HT"/>
        </w:rPr>
        <w:t>Il est reconnu que l</w:t>
      </w:r>
      <w:r w:rsidR="00A33175" w:rsidRPr="00D84C24">
        <w:rPr>
          <w:rFonts w:ascii="Times New Roman" w:hAnsi="Times New Roman"/>
          <w:sz w:val="24"/>
          <w:szCs w:val="24"/>
          <w:lang w:val="fr-HT"/>
        </w:rPr>
        <w:t xml:space="preserve">es inégalités entre les sexes </w:t>
      </w:r>
      <w:r w:rsidRPr="00D84C24">
        <w:rPr>
          <w:rFonts w:ascii="Times New Roman" w:hAnsi="Times New Roman"/>
          <w:sz w:val="24"/>
          <w:szCs w:val="24"/>
          <w:lang w:val="fr-HT"/>
        </w:rPr>
        <w:t>ainsi que les</w:t>
      </w:r>
      <w:r w:rsidR="00A33175" w:rsidRPr="00D84C24">
        <w:rPr>
          <w:rFonts w:ascii="Times New Roman" w:hAnsi="Times New Roman"/>
          <w:sz w:val="24"/>
          <w:szCs w:val="24"/>
          <w:lang w:val="fr-HT"/>
        </w:rPr>
        <w:t xml:space="preserve"> barrières liées au sexe au niveau des ménages, des communautés et des établissements de santé </w:t>
      </w:r>
      <w:r w:rsidRPr="00D84C24">
        <w:rPr>
          <w:rFonts w:ascii="Times New Roman" w:hAnsi="Times New Roman"/>
          <w:sz w:val="24"/>
          <w:szCs w:val="24"/>
          <w:lang w:val="fr-HT"/>
        </w:rPr>
        <w:t xml:space="preserve">constituent </w:t>
      </w:r>
      <w:r w:rsidR="00A33175" w:rsidRPr="00D84C24">
        <w:rPr>
          <w:rFonts w:ascii="Times New Roman" w:hAnsi="Times New Roman"/>
          <w:sz w:val="24"/>
          <w:szCs w:val="24"/>
          <w:lang w:val="fr-HT"/>
        </w:rPr>
        <w:t xml:space="preserve">des déterminants clés </w:t>
      </w:r>
      <w:r w:rsidR="001C4B99" w:rsidRPr="00D84C24">
        <w:rPr>
          <w:rFonts w:ascii="Times New Roman" w:hAnsi="Times New Roman"/>
          <w:sz w:val="24"/>
          <w:szCs w:val="24"/>
          <w:lang w:val="fr-HT"/>
        </w:rPr>
        <w:t xml:space="preserve">responsables des faibles </w:t>
      </w:r>
      <w:r w:rsidR="00A33175" w:rsidRPr="00D84C24">
        <w:rPr>
          <w:rFonts w:ascii="Times New Roman" w:hAnsi="Times New Roman"/>
          <w:sz w:val="24"/>
          <w:szCs w:val="24"/>
          <w:lang w:val="fr-HT"/>
        </w:rPr>
        <w:t xml:space="preserve">résultats de </w:t>
      </w:r>
      <w:r w:rsidR="003E7C5D" w:rsidRPr="00D84C24">
        <w:rPr>
          <w:rFonts w:ascii="Times New Roman" w:hAnsi="Times New Roman"/>
          <w:sz w:val="24"/>
          <w:szCs w:val="24"/>
          <w:lang w:val="fr-HT"/>
        </w:rPr>
        <w:t>S</w:t>
      </w:r>
      <w:r w:rsidR="00A33175" w:rsidRPr="00D84C24">
        <w:rPr>
          <w:rFonts w:ascii="Times New Roman" w:hAnsi="Times New Roman"/>
          <w:sz w:val="24"/>
          <w:szCs w:val="24"/>
          <w:lang w:val="fr-HT"/>
        </w:rPr>
        <w:t xml:space="preserve">anté </w:t>
      </w:r>
      <w:r w:rsidR="003E7C5D" w:rsidRPr="00D84C24">
        <w:rPr>
          <w:rFonts w:ascii="Times New Roman" w:hAnsi="Times New Roman"/>
          <w:sz w:val="24"/>
          <w:szCs w:val="24"/>
          <w:lang w:val="fr-HT"/>
        </w:rPr>
        <w:t>M</w:t>
      </w:r>
      <w:r w:rsidR="00A33175" w:rsidRPr="00D84C24">
        <w:rPr>
          <w:rFonts w:ascii="Times New Roman" w:hAnsi="Times New Roman"/>
          <w:sz w:val="24"/>
          <w:szCs w:val="24"/>
          <w:lang w:val="fr-HT"/>
        </w:rPr>
        <w:t>aternelle</w:t>
      </w:r>
      <w:r w:rsidR="003E7C5D" w:rsidRPr="00D84C24">
        <w:rPr>
          <w:rFonts w:ascii="Times New Roman" w:hAnsi="Times New Roman"/>
          <w:sz w:val="24"/>
          <w:szCs w:val="24"/>
          <w:lang w:val="fr-HT"/>
        </w:rPr>
        <w:t xml:space="preserve"> Néonatale</w:t>
      </w:r>
      <w:r w:rsidR="00A33175" w:rsidRPr="00D84C24">
        <w:rPr>
          <w:rFonts w:ascii="Times New Roman" w:hAnsi="Times New Roman"/>
          <w:sz w:val="24"/>
          <w:szCs w:val="24"/>
          <w:lang w:val="fr-HT"/>
        </w:rPr>
        <w:t xml:space="preserve"> et </w:t>
      </w:r>
      <w:r w:rsidR="003E7C5D" w:rsidRPr="00D84C24">
        <w:rPr>
          <w:rFonts w:ascii="Times New Roman" w:hAnsi="Times New Roman"/>
          <w:sz w:val="24"/>
          <w:szCs w:val="24"/>
          <w:lang w:val="fr-HT"/>
        </w:rPr>
        <w:t>I</w:t>
      </w:r>
      <w:r w:rsidR="00A33175" w:rsidRPr="00D84C24">
        <w:rPr>
          <w:rFonts w:ascii="Times New Roman" w:hAnsi="Times New Roman"/>
          <w:sz w:val="24"/>
          <w:szCs w:val="24"/>
          <w:lang w:val="fr-HT"/>
        </w:rPr>
        <w:t xml:space="preserve">nfantile (SMNI). </w:t>
      </w:r>
      <w:r w:rsidRPr="00D84C24">
        <w:rPr>
          <w:rFonts w:ascii="Times New Roman" w:hAnsi="Times New Roman"/>
          <w:sz w:val="24"/>
          <w:szCs w:val="24"/>
          <w:lang w:val="fr-HT"/>
        </w:rPr>
        <w:t xml:space="preserve">Les stratégies mises en place </w:t>
      </w:r>
      <w:r w:rsidR="00302C84" w:rsidRPr="00D84C24">
        <w:rPr>
          <w:rFonts w:ascii="Times New Roman" w:hAnsi="Times New Roman"/>
          <w:sz w:val="24"/>
          <w:szCs w:val="24"/>
          <w:lang w:val="fr-HT"/>
        </w:rPr>
        <w:t xml:space="preserve">par le projet </w:t>
      </w:r>
      <w:r w:rsidRPr="00D84C24">
        <w:rPr>
          <w:rFonts w:ascii="Times New Roman" w:hAnsi="Times New Roman"/>
          <w:sz w:val="24"/>
          <w:szCs w:val="24"/>
          <w:lang w:val="fr-HT"/>
        </w:rPr>
        <w:t>p</w:t>
      </w:r>
      <w:r w:rsidR="00A33175" w:rsidRPr="00D84C24">
        <w:rPr>
          <w:rFonts w:ascii="Times New Roman" w:hAnsi="Times New Roman"/>
          <w:sz w:val="24"/>
          <w:szCs w:val="24"/>
          <w:lang w:val="fr-HT"/>
        </w:rPr>
        <w:t>our les combattre</w:t>
      </w:r>
      <w:r w:rsidRPr="00D84C24">
        <w:rPr>
          <w:rFonts w:ascii="Times New Roman" w:hAnsi="Times New Roman"/>
          <w:sz w:val="24"/>
          <w:szCs w:val="24"/>
          <w:lang w:val="fr-HT"/>
        </w:rPr>
        <w:t xml:space="preserve"> consiste à</w:t>
      </w:r>
      <w:r w:rsidR="00006EE4" w:rsidRPr="00D84C24">
        <w:rPr>
          <w:rFonts w:ascii="Times New Roman" w:hAnsi="Times New Roman"/>
          <w:sz w:val="24"/>
          <w:szCs w:val="24"/>
          <w:lang w:val="fr-HT"/>
        </w:rPr>
        <w:t xml:space="preserve"> </w:t>
      </w:r>
      <w:r w:rsidR="00A33175" w:rsidRPr="00D84C24">
        <w:rPr>
          <w:rFonts w:ascii="Times New Roman" w:hAnsi="Times New Roman"/>
          <w:sz w:val="24"/>
          <w:szCs w:val="24"/>
          <w:lang w:val="fr-HT"/>
        </w:rPr>
        <w:t xml:space="preserve">: </w:t>
      </w:r>
    </w:p>
    <w:p w:rsidR="00635EE2" w:rsidRPr="00D84C24" w:rsidRDefault="00FB155F" w:rsidP="00635EE2">
      <w:pPr>
        <w:pStyle w:val="ListParagraph"/>
        <w:numPr>
          <w:ilvl w:val="0"/>
          <w:numId w:val="28"/>
        </w:numPr>
        <w:jc w:val="both"/>
        <w:rPr>
          <w:rFonts w:ascii="Times New Roman" w:hAnsi="Times New Roman"/>
          <w:sz w:val="24"/>
          <w:szCs w:val="24"/>
          <w:lang w:val="fr-HT"/>
        </w:rPr>
      </w:pPr>
      <w:r w:rsidRPr="00D84C24">
        <w:rPr>
          <w:rFonts w:ascii="Times New Roman" w:hAnsi="Times New Roman"/>
          <w:sz w:val="24"/>
          <w:szCs w:val="24"/>
          <w:lang w:val="fr-HT"/>
        </w:rPr>
        <w:t>Garantir l</w:t>
      </w:r>
      <w:r w:rsidR="00635EE2" w:rsidRPr="00D84C24">
        <w:rPr>
          <w:rFonts w:ascii="Times New Roman" w:hAnsi="Times New Roman"/>
          <w:sz w:val="24"/>
          <w:szCs w:val="24"/>
          <w:lang w:val="fr-HT"/>
        </w:rPr>
        <w:t xml:space="preserve">a </w:t>
      </w:r>
      <w:r w:rsidR="00A33175" w:rsidRPr="00D84C24">
        <w:rPr>
          <w:rFonts w:ascii="Times New Roman" w:hAnsi="Times New Roman"/>
          <w:sz w:val="24"/>
          <w:szCs w:val="24"/>
          <w:lang w:val="fr-HT"/>
        </w:rPr>
        <w:t>prestation de services sexo</w:t>
      </w:r>
      <w:r w:rsidR="00635EE2" w:rsidRPr="00D84C24">
        <w:rPr>
          <w:rFonts w:ascii="Times New Roman" w:hAnsi="Times New Roman"/>
          <w:sz w:val="24"/>
          <w:szCs w:val="24"/>
          <w:lang w:val="fr-HT"/>
        </w:rPr>
        <w:t>-</w:t>
      </w:r>
      <w:r w:rsidR="00A33175" w:rsidRPr="00D84C24">
        <w:rPr>
          <w:rFonts w:ascii="Times New Roman" w:hAnsi="Times New Roman"/>
          <w:sz w:val="24"/>
          <w:szCs w:val="24"/>
          <w:lang w:val="fr-HT"/>
        </w:rPr>
        <w:t xml:space="preserve">spécifiques en </w:t>
      </w:r>
      <w:r w:rsidR="003E7C5D" w:rsidRPr="00D84C24">
        <w:rPr>
          <w:rFonts w:ascii="Times New Roman" w:hAnsi="Times New Roman"/>
          <w:sz w:val="24"/>
          <w:szCs w:val="24"/>
          <w:lang w:val="fr-HT"/>
        </w:rPr>
        <w:t>SMNI</w:t>
      </w:r>
      <w:r w:rsidR="00006EE4" w:rsidRPr="00D84C24">
        <w:rPr>
          <w:rFonts w:ascii="Times New Roman" w:hAnsi="Times New Roman"/>
          <w:sz w:val="24"/>
          <w:szCs w:val="24"/>
          <w:lang w:val="fr-HT"/>
        </w:rPr>
        <w:t xml:space="preserve"> </w:t>
      </w:r>
      <w:r w:rsidR="00635EE2" w:rsidRPr="00D84C24">
        <w:rPr>
          <w:rFonts w:ascii="Times New Roman" w:hAnsi="Times New Roman"/>
          <w:sz w:val="24"/>
          <w:szCs w:val="24"/>
          <w:lang w:val="fr-HT"/>
        </w:rPr>
        <w:t>;</w:t>
      </w:r>
    </w:p>
    <w:p w:rsidR="00635EE2" w:rsidRPr="00D84C24" w:rsidRDefault="00FB155F" w:rsidP="00635EE2">
      <w:pPr>
        <w:pStyle w:val="ListParagraph"/>
        <w:numPr>
          <w:ilvl w:val="0"/>
          <w:numId w:val="28"/>
        </w:numPr>
        <w:jc w:val="both"/>
        <w:rPr>
          <w:rFonts w:ascii="Times New Roman" w:hAnsi="Times New Roman"/>
          <w:sz w:val="24"/>
          <w:szCs w:val="24"/>
          <w:lang w:val="fr-HT"/>
        </w:rPr>
      </w:pPr>
      <w:r w:rsidRPr="00D84C24">
        <w:rPr>
          <w:rFonts w:ascii="Times New Roman" w:hAnsi="Times New Roman"/>
          <w:sz w:val="24"/>
          <w:szCs w:val="24"/>
          <w:lang w:val="fr-HT"/>
        </w:rPr>
        <w:t>Faire l</w:t>
      </w:r>
      <w:r w:rsidR="00635EE2" w:rsidRPr="00D84C24">
        <w:rPr>
          <w:rFonts w:ascii="Times New Roman" w:hAnsi="Times New Roman"/>
          <w:sz w:val="24"/>
          <w:szCs w:val="24"/>
          <w:lang w:val="fr-HT"/>
        </w:rPr>
        <w:t>a</w:t>
      </w:r>
      <w:r w:rsidR="00A33175" w:rsidRPr="00D84C24">
        <w:rPr>
          <w:rFonts w:ascii="Times New Roman" w:hAnsi="Times New Roman"/>
          <w:sz w:val="24"/>
          <w:szCs w:val="24"/>
          <w:lang w:val="fr-HT"/>
        </w:rPr>
        <w:t xml:space="preserve"> promotion de la participation des hommes</w:t>
      </w:r>
      <w:r w:rsidR="00253046" w:rsidRPr="00D84C24">
        <w:rPr>
          <w:rFonts w:ascii="Times New Roman" w:hAnsi="Times New Roman"/>
          <w:sz w:val="24"/>
          <w:szCs w:val="24"/>
          <w:lang w:val="fr-HT"/>
        </w:rPr>
        <w:t> dans les questions liées à la SMNI</w:t>
      </w:r>
      <w:r w:rsidR="00006EE4" w:rsidRPr="00D84C24">
        <w:rPr>
          <w:rFonts w:ascii="Times New Roman" w:hAnsi="Times New Roman"/>
          <w:sz w:val="24"/>
          <w:szCs w:val="24"/>
          <w:lang w:val="fr-HT"/>
        </w:rPr>
        <w:t xml:space="preserve"> </w:t>
      </w:r>
      <w:r w:rsidR="00253046" w:rsidRPr="00D84C24">
        <w:rPr>
          <w:rFonts w:ascii="Times New Roman" w:hAnsi="Times New Roman"/>
          <w:sz w:val="24"/>
          <w:szCs w:val="24"/>
          <w:lang w:val="fr-HT"/>
        </w:rPr>
        <w:t>;</w:t>
      </w:r>
    </w:p>
    <w:p w:rsidR="00D84C24" w:rsidRPr="00D84C24" w:rsidRDefault="00FB155F" w:rsidP="00F64C77">
      <w:pPr>
        <w:pStyle w:val="ListParagraph"/>
        <w:numPr>
          <w:ilvl w:val="0"/>
          <w:numId w:val="28"/>
        </w:numPr>
        <w:jc w:val="both"/>
        <w:rPr>
          <w:rFonts w:ascii="Times New Roman" w:hAnsi="Times New Roman"/>
          <w:sz w:val="24"/>
          <w:szCs w:val="24"/>
          <w:lang w:val="fr-HT"/>
        </w:rPr>
      </w:pPr>
      <w:r w:rsidRPr="00D84C24">
        <w:rPr>
          <w:rFonts w:ascii="Times New Roman" w:hAnsi="Times New Roman"/>
          <w:sz w:val="24"/>
          <w:szCs w:val="24"/>
          <w:lang w:val="fr-HT"/>
        </w:rPr>
        <w:t>Faciliter l</w:t>
      </w:r>
      <w:r w:rsidR="00635EE2" w:rsidRPr="00D84C24">
        <w:rPr>
          <w:rFonts w:ascii="Times New Roman" w:hAnsi="Times New Roman"/>
          <w:sz w:val="24"/>
          <w:szCs w:val="24"/>
          <w:lang w:val="fr-HT"/>
        </w:rPr>
        <w:t>’</w:t>
      </w:r>
      <w:r w:rsidR="00A33175" w:rsidRPr="00D84C24">
        <w:rPr>
          <w:rFonts w:ascii="Times New Roman" w:hAnsi="Times New Roman"/>
          <w:sz w:val="24"/>
          <w:szCs w:val="24"/>
          <w:lang w:val="fr-HT"/>
        </w:rPr>
        <w:t>autonomisation des femmes et des filles.</w:t>
      </w:r>
    </w:p>
    <w:p w:rsidR="00F64C77" w:rsidRPr="00D84C24" w:rsidRDefault="001C4B99" w:rsidP="00D84C24">
      <w:pPr>
        <w:ind w:left="360"/>
        <w:jc w:val="both"/>
        <w:rPr>
          <w:rFonts w:ascii="Times New Roman" w:hAnsi="Times New Roman"/>
          <w:sz w:val="24"/>
          <w:szCs w:val="24"/>
          <w:lang w:val="fr-HT"/>
        </w:rPr>
      </w:pPr>
      <w:r w:rsidRPr="00D84C24">
        <w:rPr>
          <w:rFonts w:ascii="Times New Roman" w:hAnsi="Times New Roman"/>
          <w:sz w:val="24"/>
          <w:szCs w:val="24"/>
          <w:lang w:val="fr-HT"/>
        </w:rPr>
        <w:t>Dans le cadre de la mise en œuvre du projet SHOW, Plan International Haiti recherche un consultant pour élaborer des modules de formation sur les</w:t>
      </w:r>
      <w:r w:rsidRPr="00D84C24">
        <w:rPr>
          <w:rFonts w:ascii="Times New Roman" w:hAnsi="Times New Roman"/>
          <w:sz w:val="24"/>
          <w:szCs w:val="24"/>
        </w:rPr>
        <w:t xml:space="preserve"> </w:t>
      </w:r>
      <w:r w:rsidRPr="00D84C24">
        <w:rPr>
          <w:rFonts w:ascii="Times New Roman" w:hAnsi="Times New Roman"/>
          <w:sz w:val="24"/>
          <w:szCs w:val="24"/>
          <w:lang w:val="fr-HT"/>
        </w:rPr>
        <w:t xml:space="preserve">thématiques Genre et SMNI. </w:t>
      </w:r>
      <w:r w:rsidR="00FB155F" w:rsidRPr="00D84C24">
        <w:rPr>
          <w:rFonts w:ascii="Times New Roman" w:hAnsi="Times New Roman"/>
          <w:sz w:val="24"/>
          <w:szCs w:val="24"/>
          <w:lang w:val="fr-HT"/>
        </w:rPr>
        <w:t xml:space="preserve"> </w:t>
      </w:r>
      <w:r w:rsidR="00F64C77" w:rsidRPr="00D84C24">
        <w:rPr>
          <w:rFonts w:ascii="Times New Roman" w:hAnsi="Times New Roman"/>
          <w:sz w:val="24"/>
          <w:szCs w:val="24"/>
          <w:lang w:val="fr-HT"/>
        </w:rPr>
        <w:t xml:space="preserve">Ce module de formation est destiné </w:t>
      </w:r>
      <w:r w:rsidR="00302C84" w:rsidRPr="00D84C24">
        <w:rPr>
          <w:rFonts w:ascii="Times New Roman" w:hAnsi="Times New Roman"/>
          <w:sz w:val="24"/>
          <w:szCs w:val="24"/>
          <w:lang w:val="fr-HT"/>
        </w:rPr>
        <w:t>principale</w:t>
      </w:r>
      <w:r w:rsidR="00F64C77" w:rsidRPr="00D84C24">
        <w:rPr>
          <w:rFonts w:ascii="Times New Roman" w:hAnsi="Times New Roman"/>
          <w:sz w:val="24"/>
          <w:szCs w:val="24"/>
          <w:lang w:val="fr-HT"/>
        </w:rPr>
        <w:t>ment aux Agents</w:t>
      </w:r>
      <w:r w:rsidR="00D84C24" w:rsidRPr="00D84C24">
        <w:rPr>
          <w:rFonts w:ascii="Times New Roman" w:hAnsi="Times New Roman"/>
          <w:sz w:val="24"/>
          <w:szCs w:val="24"/>
          <w:lang w:val="fr-HT"/>
        </w:rPr>
        <w:t>/tes</w:t>
      </w:r>
      <w:r w:rsidR="00F64C77" w:rsidRPr="00D84C24">
        <w:rPr>
          <w:rFonts w:ascii="Times New Roman" w:hAnsi="Times New Roman"/>
          <w:sz w:val="24"/>
          <w:szCs w:val="24"/>
          <w:lang w:val="fr-HT"/>
        </w:rPr>
        <w:t xml:space="preserve"> de Santé</w:t>
      </w:r>
      <w:r w:rsidR="00FB155F" w:rsidRPr="00D84C24">
        <w:rPr>
          <w:rFonts w:ascii="Times New Roman" w:hAnsi="Times New Roman"/>
          <w:sz w:val="24"/>
          <w:szCs w:val="24"/>
          <w:lang w:val="fr-HT"/>
        </w:rPr>
        <w:t xml:space="preserve"> Communautaires </w:t>
      </w:r>
      <w:r w:rsidR="00FB155F" w:rsidRPr="00D84C24">
        <w:rPr>
          <w:rFonts w:ascii="Times New Roman" w:hAnsi="Times New Roman"/>
          <w:sz w:val="24"/>
          <w:szCs w:val="24"/>
          <w:lang w:val="fr-HT"/>
        </w:rPr>
        <w:lastRenderedPageBreak/>
        <w:t>Polyvalents</w:t>
      </w:r>
      <w:r w:rsidR="00D84C24" w:rsidRPr="00D84C24">
        <w:rPr>
          <w:rFonts w:ascii="Times New Roman" w:hAnsi="Times New Roman"/>
          <w:sz w:val="24"/>
          <w:szCs w:val="24"/>
          <w:lang w:val="fr-HT"/>
        </w:rPr>
        <w:t>/es</w:t>
      </w:r>
      <w:r w:rsidR="005946F8" w:rsidRPr="00D84C24">
        <w:rPr>
          <w:rFonts w:ascii="Times New Roman" w:hAnsi="Times New Roman"/>
          <w:sz w:val="24"/>
          <w:szCs w:val="24"/>
          <w:lang w:val="fr-HT"/>
        </w:rPr>
        <w:t xml:space="preserve"> (ASCP)</w:t>
      </w:r>
      <w:r w:rsidR="00FB155F" w:rsidRPr="00D84C24">
        <w:rPr>
          <w:rFonts w:ascii="Times New Roman" w:hAnsi="Times New Roman"/>
          <w:sz w:val="24"/>
          <w:szCs w:val="24"/>
          <w:lang w:val="fr-HT"/>
        </w:rPr>
        <w:t xml:space="preserve">. </w:t>
      </w:r>
      <w:r w:rsidRPr="00D84C24">
        <w:rPr>
          <w:rFonts w:ascii="Times New Roman" w:hAnsi="Times New Roman"/>
          <w:sz w:val="24"/>
          <w:szCs w:val="24"/>
          <w:lang w:val="fr-HT"/>
        </w:rPr>
        <w:t>Ces dernier</w:t>
      </w:r>
      <w:r w:rsidR="00302C84" w:rsidRPr="00D84C24">
        <w:rPr>
          <w:rFonts w:ascii="Times New Roman" w:hAnsi="Times New Roman"/>
          <w:sz w:val="24"/>
          <w:szCs w:val="24"/>
          <w:lang w:val="fr-HT"/>
        </w:rPr>
        <w:t>(e)</w:t>
      </w:r>
      <w:r w:rsidRPr="00D84C24">
        <w:rPr>
          <w:rFonts w:ascii="Times New Roman" w:hAnsi="Times New Roman"/>
          <w:sz w:val="24"/>
          <w:szCs w:val="24"/>
          <w:lang w:val="fr-HT"/>
        </w:rPr>
        <w:t xml:space="preserve">s vont recevoir une formation initiale </w:t>
      </w:r>
      <w:r w:rsidR="00302C84" w:rsidRPr="00D84C24">
        <w:rPr>
          <w:rFonts w:ascii="Times New Roman" w:hAnsi="Times New Roman"/>
          <w:sz w:val="24"/>
          <w:szCs w:val="24"/>
          <w:lang w:val="fr-HT"/>
        </w:rPr>
        <w:t xml:space="preserve">sur les thématiques liées à la santé </w:t>
      </w:r>
      <w:r w:rsidRPr="00D84C24">
        <w:rPr>
          <w:rFonts w:ascii="Times New Roman" w:hAnsi="Times New Roman"/>
          <w:sz w:val="24"/>
          <w:szCs w:val="24"/>
          <w:lang w:val="fr-HT"/>
        </w:rPr>
        <w:t>selon le curriculum du Ministère de la Santé Publique et de la Population (MSPP). Constatant que l</w:t>
      </w:r>
      <w:r w:rsidR="005946F8" w:rsidRPr="00D84C24">
        <w:rPr>
          <w:rFonts w:ascii="Times New Roman" w:hAnsi="Times New Roman"/>
          <w:sz w:val="24"/>
          <w:szCs w:val="24"/>
          <w:lang w:val="fr-HT"/>
        </w:rPr>
        <w:t xml:space="preserve">a formation des ASCPs </w:t>
      </w:r>
      <w:r w:rsidRPr="00D84C24">
        <w:rPr>
          <w:rFonts w:ascii="Times New Roman" w:hAnsi="Times New Roman"/>
          <w:sz w:val="24"/>
          <w:szCs w:val="24"/>
          <w:lang w:val="fr-HT"/>
        </w:rPr>
        <w:t xml:space="preserve">ne couvre pas l’aspect </w:t>
      </w:r>
      <w:r w:rsidR="005946F8" w:rsidRPr="00D84C24">
        <w:rPr>
          <w:rFonts w:ascii="Times New Roman" w:hAnsi="Times New Roman"/>
          <w:sz w:val="24"/>
          <w:szCs w:val="24"/>
          <w:lang w:val="fr-HT"/>
        </w:rPr>
        <w:t>égalité</w:t>
      </w:r>
      <w:r w:rsidRPr="00D84C24">
        <w:rPr>
          <w:rFonts w:ascii="Times New Roman" w:hAnsi="Times New Roman"/>
          <w:sz w:val="24"/>
          <w:szCs w:val="24"/>
          <w:lang w:val="fr-HT"/>
        </w:rPr>
        <w:t xml:space="preserve"> de sexes, </w:t>
      </w:r>
      <w:r w:rsidR="005946F8" w:rsidRPr="00D84C24">
        <w:rPr>
          <w:rFonts w:ascii="Times New Roman" w:hAnsi="Times New Roman"/>
          <w:sz w:val="24"/>
          <w:szCs w:val="24"/>
          <w:lang w:val="fr-HT"/>
        </w:rPr>
        <w:t>c</w:t>
      </w:r>
      <w:r w:rsidRPr="00D84C24">
        <w:rPr>
          <w:rFonts w:ascii="Times New Roman" w:hAnsi="Times New Roman"/>
          <w:sz w:val="24"/>
          <w:szCs w:val="24"/>
          <w:lang w:val="fr-HT"/>
        </w:rPr>
        <w:t>ette</w:t>
      </w:r>
      <w:r w:rsidR="005946F8" w:rsidRPr="00D84C24">
        <w:rPr>
          <w:rFonts w:ascii="Times New Roman" w:hAnsi="Times New Roman"/>
          <w:sz w:val="24"/>
          <w:szCs w:val="24"/>
          <w:lang w:val="fr-HT"/>
        </w:rPr>
        <w:t xml:space="preserve"> initiative devra leur permettre, d’une part, d’acquérir de connaissances </w:t>
      </w:r>
      <w:r w:rsidR="00302C84" w:rsidRPr="00D84C24">
        <w:rPr>
          <w:rFonts w:ascii="Times New Roman" w:hAnsi="Times New Roman"/>
          <w:sz w:val="24"/>
          <w:szCs w:val="24"/>
          <w:lang w:val="fr-HT"/>
        </w:rPr>
        <w:t xml:space="preserve">nécessaires </w:t>
      </w:r>
      <w:r w:rsidR="005946F8" w:rsidRPr="00D84C24">
        <w:rPr>
          <w:rFonts w:ascii="Times New Roman" w:hAnsi="Times New Roman"/>
          <w:sz w:val="24"/>
          <w:szCs w:val="24"/>
          <w:lang w:val="fr-HT"/>
        </w:rPr>
        <w:t>sur les concepts liés au Genre et SMNI, d’autres parts, d’être aptes à fournir un accompagnement nécessaire aux structures communautaires (comité de santé, clubs de mères/pères etc) dans leur</w:t>
      </w:r>
      <w:r w:rsidR="00D84C24" w:rsidRPr="00D84C24">
        <w:rPr>
          <w:rFonts w:ascii="Times New Roman" w:hAnsi="Times New Roman"/>
          <w:sz w:val="24"/>
          <w:szCs w:val="24"/>
          <w:lang w:val="fr-HT"/>
        </w:rPr>
        <w:t>s</w:t>
      </w:r>
      <w:r w:rsidR="005946F8" w:rsidRPr="00D84C24">
        <w:rPr>
          <w:rFonts w:ascii="Times New Roman" w:hAnsi="Times New Roman"/>
          <w:sz w:val="24"/>
          <w:szCs w:val="24"/>
          <w:lang w:val="fr-HT"/>
        </w:rPr>
        <w:t xml:space="preserve"> communauté</w:t>
      </w:r>
      <w:r w:rsidR="00D84C24" w:rsidRPr="00D84C24">
        <w:rPr>
          <w:rFonts w:ascii="Times New Roman" w:hAnsi="Times New Roman"/>
          <w:sz w:val="24"/>
          <w:szCs w:val="24"/>
          <w:lang w:val="fr-HT"/>
        </w:rPr>
        <w:t>s</w:t>
      </w:r>
      <w:r w:rsidR="005946F8" w:rsidRPr="00D84C24">
        <w:rPr>
          <w:rFonts w:ascii="Times New Roman" w:hAnsi="Times New Roman"/>
          <w:sz w:val="24"/>
          <w:szCs w:val="24"/>
          <w:lang w:val="fr-HT"/>
        </w:rPr>
        <w:t xml:space="preserve"> respectives.  </w:t>
      </w:r>
    </w:p>
    <w:p w:rsidR="00A33175" w:rsidRPr="00AD19CC" w:rsidRDefault="00A33175" w:rsidP="005946F8">
      <w:pPr>
        <w:pStyle w:val="ListParagraph"/>
        <w:numPr>
          <w:ilvl w:val="0"/>
          <w:numId w:val="29"/>
        </w:numPr>
        <w:spacing w:after="0"/>
        <w:jc w:val="both"/>
        <w:rPr>
          <w:rFonts w:ascii="Times New Roman" w:hAnsi="Times New Roman"/>
          <w:b/>
          <w:sz w:val="24"/>
          <w:szCs w:val="24"/>
          <w:u w:val="single"/>
          <w:lang w:val="fr-HT"/>
        </w:rPr>
      </w:pPr>
      <w:r w:rsidRPr="00AD19CC">
        <w:rPr>
          <w:rFonts w:ascii="Times New Roman" w:hAnsi="Times New Roman"/>
          <w:b/>
          <w:sz w:val="24"/>
          <w:szCs w:val="24"/>
          <w:u w:val="single"/>
          <w:lang w:val="fr-HT"/>
        </w:rPr>
        <w:t>O</w:t>
      </w:r>
      <w:r w:rsidR="00F64C77" w:rsidRPr="00AD19CC">
        <w:rPr>
          <w:rFonts w:ascii="Times New Roman" w:hAnsi="Times New Roman"/>
          <w:b/>
          <w:sz w:val="24"/>
          <w:szCs w:val="24"/>
          <w:u w:val="single"/>
          <w:lang w:val="fr-HT"/>
        </w:rPr>
        <w:t>BJECTIF DE LA CONSULTATION</w:t>
      </w:r>
    </w:p>
    <w:p w:rsidR="005946F8" w:rsidRPr="00D84C24" w:rsidRDefault="00635EE2" w:rsidP="00A33175">
      <w:pPr>
        <w:jc w:val="both"/>
        <w:rPr>
          <w:rFonts w:ascii="Times New Roman" w:hAnsi="Times New Roman"/>
          <w:b/>
          <w:sz w:val="24"/>
          <w:szCs w:val="24"/>
          <w:u w:val="single"/>
        </w:rPr>
      </w:pPr>
      <w:r w:rsidRPr="00D84C24">
        <w:rPr>
          <w:rFonts w:ascii="Times New Roman" w:hAnsi="Times New Roman"/>
          <w:bCs/>
          <w:sz w:val="24"/>
          <w:szCs w:val="24"/>
        </w:rPr>
        <w:t xml:space="preserve">Dans le cadre de la mise en œuvre du projet SHOW, Plan International Haiti recherche un consultant pour </w:t>
      </w:r>
      <w:r w:rsidR="00A33175" w:rsidRPr="00D84C24">
        <w:rPr>
          <w:rFonts w:ascii="Times New Roman" w:hAnsi="Times New Roman"/>
          <w:bCs/>
          <w:sz w:val="24"/>
          <w:szCs w:val="24"/>
        </w:rPr>
        <w:t>d</w:t>
      </w:r>
      <w:r w:rsidRPr="00D84C24">
        <w:rPr>
          <w:rFonts w:ascii="Times New Roman" w:hAnsi="Times New Roman"/>
          <w:bCs/>
          <w:sz w:val="24"/>
          <w:szCs w:val="24"/>
        </w:rPr>
        <w:t>’élaborer</w:t>
      </w:r>
      <w:r w:rsidRPr="00D84C24">
        <w:rPr>
          <w:rFonts w:ascii="Times New Roman" w:hAnsi="Times New Roman"/>
          <w:sz w:val="24"/>
          <w:szCs w:val="24"/>
        </w:rPr>
        <w:t xml:space="preserve"> </w:t>
      </w:r>
      <w:r w:rsidR="00302C84" w:rsidRPr="00D84C24">
        <w:rPr>
          <w:rFonts w:ascii="Times New Roman" w:hAnsi="Times New Roman"/>
          <w:sz w:val="24"/>
          <w:szCs w:val="24"/>
          <w:lang w:val="fr-HT"/>
        </w:rPr>
        <w:t>un</w:t>
      </w:r>
      <w:r w:rsidR="00A33175" w:rsidRPr="00D84C24">
        <w:rPr>
          <w:rFonts w:ascii="Times New Roman" w:hAnsi="Times New Roman"/>
          <w:sz w:val="24"/>
          <w:szCs w:val="24"/>
          <w:lang w:val="fr-HT"/>
        </w:rPr>
        <w:t xml:space="preserve"> module de formation sur l</w:t>
      </w:r>
      <w:r w:rsidRPr="00D84C24">
        <w:rPr>
          <w:rFonts w:ascii="Times New Roman" w:hAnsi="Times New Roman"/>
          <w:sz w:val="24"/>
          <w:szCs w:val="24"/>
          <w:lang w:val="fr-HT"/>
        </w:rPr>
        <w:t xml:space="preserve">es </w:t>
      </w:r>
      <w:r w:rsidR="00A33175" w:rsidRPr="00D84C24">
        <w:rPr>
          <w:rFonts w:ascii="Times New Roman" w:hAnsi="Times New Roman"/>
          <w:sz w:val="24"/>
          <w:szCs w:val="24"/>
          <w:lang w:val="fr-HT"/>
        </w:rPr>
        <w:t>que</w:t>
      </w:r>
      <w:r w:rsidRPr="00D84C24">
        <w:rPr>
          <w:rFonts w:ascii="Times New Roman" w:hAnsi="Times New Roman"/>
          <w:sz w:val="24"/>
          <w:szCs w:val="24"/>
          <w:lang w:val="fr-HT"/>
        </w:rPr>
        <w:t>stions</w:t>
      </w:r>
      <w:r w:rsidR="00A33175" w:rsidRPr="00D84C24">
        <w:rPr>
          <w:rFonts w:ascii="Times New Roman" w:hAnsi="Times New Roman"/>
          <w:sz w:val="24"/>
          <w:szCs w:val="24"/>
          <w:lang w:val="fr-HT"/>
        </w:rPr>
        <w:t xml:space="preserve"> de l’égalité des sexes et SMNI afin de </w:t>
      </w:r>
      <w:r w:rsidR="00A33175" w:rsidRPr="00D84C24">
        <w:rPr>
          <w:rFonts w:ascii="Times New Roman" w:hAnsi="Times New Roman"/>
          <w:sz w:val="24"/>
          <w:szCs w:val="24"/>
        </w:rPr>
        <w:t xml:space="preserve">renforcer les capacités des </w:t>
      </w:r>
      <w:r w:rsidRPr="00D84C24">
        <w:rPr>
          <w:rFonts w:ascii="Times New Roman" w:hAnsi="Times New Roman"/>
          <w:sz w:val="24"/>
          <w:szCs w:val="24"/>
        </w:rPr>
        <w:t>travailleurs communautaires dont les ASCPs</w:t>
      </w:r>
    </w:p>
    <w:p w:rsidR="00A33175" w:rsidRPr="00D84C24" w:rsidRDefault="00A33175" w:rsidP="00880189">
      <w:pPr>
        <w:pStyle w:val="ListParagraph"/>
        <w:numPr>
          <w:ilvl w:val="0"/>
          <w:numId w:val="29"/>
        </w:numPr>
        <w:spacing w:after="0"/>
        <w:jc w:val="both"/>
        <w:rPr>
          <w:rFonts w:ascii="Times New Roman" w:hAnsi="Times New Roman"/>
          <w:b/>
          <w:sz w:val="24"/>
          <w:szCs w:val="24"/>
          <w:u w:val="single"/>
        </w:rPr>
      </w:pPr>
      <w:r w:rsidRPr="00D84C24">
        <w:rPr>
          <w:rFonts w:ascii="Times New Roman" w:hAnsi="Times New Roman"/>
          <w:b/>
          <w:sz w:val="24"/>
          <w:szCs w:val="24"/>
          <w:u w:val="single"/>
        </w:rPr>
        <w:t>D</w:t>
      </w:r>
      <w:r w:rsidR="005946F8" w:rsidRPr="00D84C24">
        <w:rPr>
          <w:rFonts w:ascii="Times New Roman" w:hAnsi="Times New Roman"/>
          <w:b/>
          <w:sz w:val="24"/>
          <w:szCs w:val="24"/>
          <w:u w:val="single"/>
        </w:rPr>
        <w:t xml:space="preserve">EMARCHE DE TRAVAIL PROPOSEE </w:t>
      </w:r>
    </w:p>
    <w:p w:rsidR="00A33175" w:rsidRPr="00D84C24" w:rsidRDefault="00A33175" w:rsidP="00880189">
      <w:pPr>
        <w:spacing w:after="0"/>
        <w:jc w:val="both"/>
        <w:rPr>
          <w:rFonts w:ascii="Times New Roman" w:hAnsi="Times New Roman"/>
          <w:sz w:val="24"/>
          <w:szCs w:val="24"/>
        </w:rPr>
      </w:pPr>
      <w:r w:rsidRPr="00D84C24">
        <w:rPr>
          <w:rFonts w:ascii="Times New Roman" w:hAnsi="Times New Roman"/>
          <w:sz w:val="24"/>
          <w:szCs w:val="24"/>
        </w:rPr>
        <w:t xml:space="preserve">Cette action se fera en plusieurs étapes au cours </w:t>
      </w:r>
      <w:r w:rsidR="00006EE4" w:rsidRPr="00D84C24">
        <w:rPr>
          <w:rFonts w:ascii="Times New Roman" w:hAnsi="Times New Roman"/>
          <w:sz w:val="24"/>
          <w:szCs w:val="24"/>
        </w:rPr>
        <w:t>de la</w:t>
      </w:r>
      <w:r w:rsidR="00302C84" w:rsidRPr="00D84C24">
        <w:rPr>
          <w:rFonts w:ascii="Times New Roman" w:hAnsi="Times New Roman"/>
          <w:sz w:val="24"/>
          <w:szCs w:val="24"/>
        </w:rPr>
        <w:t xml:space="preserve"> période</w:t>
      </w:r>
      <w:r w:rsidRPr="00D84C24">
        <w:rPr>
          <w:rFonts w:ascii="Times New Roman" w:hAnsi="Times New Roman"/>
          <w:sz w:val="24"/>
          <w:szCs w:val="24"/>
        </w:rPr>
        <w:t xml:space="preserve"> Janvier-</w:t>
      </w:r>
      <w:r w:rsidR="00006EE4" w:rsidRPr="00D84C24">
        <w:rPr>
          <w:rFonts w:ascii="Times New Roman" w:hAnsi="Times New Roman"/>
          <w:sz w:val="24"/>
          <w:szCs w:val="24"/>
        </w:rPr>
        <w:t>Février</w:t>
      </w:r>
      <w:r w:rsidR="00302C84" w:rsidRPr="00D84C24">
        <w:rPr>
          <w:rFonts w:ascii="Times New Roman" w:hAnsi="Times New Roman"/>
          <w:sz w:val="24"/>
          <w:szCs w:val="24"/>
        </w:rPr>
        <w:t xml:space="preserve"> 2017. </w:t>
      </w:r>
    </w:p>
    <w:p w:rsidR="00A33175" w:rsidRPr="00D84C24" w:rsidRDefault="00302C84" w:rsidP="00880189">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Revue documentaire</w:t>
      </w:r>
      <w:r w:rsidR="00A33175" w:rsidRPr="00D84C24">
        <w:rPr>
          <w:rFonts w:ascii="Times New Roman" w:hAnsi="Times New Roman"/>
          <w:sz w:val="24"/>
          <w:szCs w:val="24"/>
          <w:lang w:val="fr-HT"/>
        </w:rPr>
        <w:t xml:space="preserve"> basée sur les lignes directives du projet SHOW</w:t>
      </w:r>
      <w:r w:rsidRPr="00D84C24">
        <w:rPr>
          <w:rFonts w:ascii="Times New Roman" w:hAnsi="Times New Roman"/>
          <w:sz w:val="24"/>
          <w:szCs w:val="24"/>
          <w:lang w:val="fr-HT"/>
        </w:rPr>
        <w:t> ;</w:t>
      </w:r>
    </w:p>
    <w:p w:rsidR="00A33175" w:rsidRPr="00D84C24" w:rsidRDefault="00302C84" w:rsidP="00880189">
      <w:pPr>
        <w:numPr>
          <w:ilvl w:val="0"/>
          <w:numId w:val="26"/>
        </w:numPr>
        <w:spacing w:after="0"/>
        <w:jc w:val="both"/>
        <w:rPr>
          <w:rFonts w:ascii="Times New Roman" w:hAnsi="Times New Roman"/>
          <w:sz w:val="24"/>
          <w:szCs w:val="24"/>
        </w:rPr>
      </w:pPr>
      <w:r w:rsidRPr="00D84C24">
        <w:rPr>
          <w:rFonts w:ascii="Times New Roman" w:hAnsi="Times New Roman"/>
          <w:sz w:val="24"/>
          <w:szCs w:val="24"/>
        </w:rPr>
        <w:t>Soumission de la première</w:t>
      </w:r>
      <w:r w:rsidR="00A33175" w:rsidRPr="00D84C24">
        <w:rPr>
          <w:rFonts w:ascii="Times New Roman" w:hAnsi="Times New Roman"/>
          <w:sz w:val="24"/>
          <w:szCs w:val="24"/>
        </w:rPr>
        <w:t xml:space="preserve"> ébauche du module </w:t>
      </w:r>
      <w:r w:rsidRPr="00D84C24">
        <w:rPr>
          <w:rFonts w:ascii="Times New Roman" w:hAnsi="Times New Roman"/>
          <w:sz w:val="24"/>
          <w:szCs w:val="24"/>
        </w:rPr>
        <w:t>de formation au commanditaire ;</w:t>
      </w:r>
    </w:p>
    <w:p w:rsidR="00A33175" w:rsidRPr="00D84C24" w:rsidRDefault="00A33175" w:rsidP="00880189">
      <w:pPr>
        <w:numPr>
          <w:ilvl w:val="0"/>
          <w:numId w:val="26"/>
        </w:numPr>
        <w:spacing w:after="0"/>
        <w:jc w:val="both"/>
        <w:rPr>
          <w:rFonts w:ascii="Times New Roman" w:hAnsi="Times New Roman"/>
          <w:sz w:val="24"/>
          <w:szCs w:val="24"/>
        </w:rPr>
      </w:pPr>
      <w:r w:rsidRPr="00D84C24">
        <w:rPr>
          <w:rFonts w:ascii="Times New Roman" w:hAnsi="Times New Roman"/>
          <w:sz w:val="24"/>
          <w:szCs w:val="24"/>
        </w:rPr>
        <w:t>Révision de</w:t>
      </w:r>
      <w:r w:rsidR="009654E9" w:rsidRPr="00D84C24">
        <w:rPr>
          <w:rFonts w:ascii="Times New Roman" w:hAnsi="Times New Roman"/>
          <w:sz w:val="24"/>
          <w:szCs w:val="24"/>
        </w:rPr>
        <w:t xml:space="preserve"> la première</w:t>
      </w:r>
      <w:r w:rsidRPr="00D84C24">
        <w:rPr>
          <w:rFonts w:ascii="Times New Roman" w:hAnsi="Times New Roman"/>
          <w:sz w:val="24"/>
          <w:szCs w:val="24"/>
        </w:rPr>
        <w:t xml:space="preserve"> ébauche par Plan Haïti et Plan canada</w:t>
      </w:r>
      <w:r w:rsidR="00302C84" w:rsidRPr="00D84C24">
        <w:rPr>
          <w:rFonts w:ascii="Times New Roman" w:hAnsi="Times New Roman"/>
          <w:sz w:val="24"/>
          <w:szCs w:val="24"/>
        </w:rPr>
        <w:t> ;</w:t>
      </w:r>
    </w:p>
    <w:p w:rsidR="00302C84" w:rsidRPr="00D84C24" w:rsidRDefault="00302C84" w:rsidP="00880189">
      <w:pPr>
        <w:numPr>
          <w:ilvl w:val="0"/>
          <w:numId w:val="26"/>
        </w:numPr>
        <w:spacing w:after="0"/>
        <w:jc w:val="both"/>
        <w:rPr>
          <w:rFonts w:ascii="Times New Roman" w:hAnsi="Times New Roman"/>
          <w:sz w:val="24"/>
          <w:szCs w:val="24"/>
        </w:rPr>
      </w:pPr>
      <w:r w:rsidRPr="00D84C24">
        <w:rPr>
          <w:rFonts w:ascii="Times New Roman" w:hAnsi="Times New Roman"/>
          <w:sz w:val="24"/>
          <w:szCs w:val="24"/>
        </w:rPr>
        <w:t>Soumission du module de formation au MSPP et MCFDF pour validation ;</w:t>
      </w:r>
    </w:p>
    <w:p w:rsidR="00A33175" w:rsidRPr="00D84C24" w:rsidRDefault="00302C84" w:rsidP="00880189">
      <w:pPr>
        <w:numPr>
          <w:ilvl w:val="0"/>
          <w:numId w:val="26"/>
        </w:numPr>
        <w:spacing w:after="0"/>
        <w:jc w:val="both"/>
        <w:rPr>
          <w:rFonts w:ascii="Times New Roman" w:hAnsi="Times New Roman"/>
          <w:sz w:val="24"/>
          <w:szCs w:val="24"/>
        </w:rPr>
      </w:pPr>
      <w:r w:rsidRPr="00D84C24">
        <w:rPr>
          <w:rFonts w:ascii="Times New Roman" w:hAnsi="Times New Roman"/>
          <w:sz w:val="24"/>
          <w:szCs w:val="24"/>
        </w:rPr>
        <w:t>Finalisation du module de formation ;</w:t>
      </w:r>
    </w:p>
    <w:p w:rsidR="00880189" w:rsidRPr="00D84C24" w:rsidRDefault="00A33175" w:rsidP="00006EE4">
      <w:pPr>
        <w:numPr>
          <w:ilvl w:val="0"/>
          <w:numId w:val="26"/>
        </w:numPr>
        <w:spacing w:after="0"/>
        <w:jc w:val="both"/>
        <w:rPr>
          <w:rFonts w:ascii="Times New Roman" w:hAnsi="Times New Roman"/>
          <w:b/>
          <w:sz w:val="24"/>
          <w:szCs w:val="24"/>
          <w:u w:val="single"/>
          <w:lang w:val="fr-HT"/>
        </w:rPr>
      </w:pPr>
      <w:r w:rsidRPr="00D84C24">
        <w:rPr>
          <w:rFonts w:ascii="Times New Roman" w:hAnsi="Times New Roman"/>
          <w:sz w:val="24"/>
          <w:szCs w:val="24"/>
        </w:rPr>
        <w:t>Facilitation des sessions d</w:t>
      </w:r>
      <w:r w:rsidR="00006EE4" w:rsidRPr="00D84C24">
        <w:rPr>
          <w:rFonts w:ascii="Times New Roman" w:hAnsi="Times New Roman"/>
          <w:sz w:val="24"/>
          <w:szCs w:val="24"/>
        </w:rPr>
        <w:t>’orientation</w:t>
      </w:r>
      <w:r w:rsidRPr="00D84C24">
        <w:rPr>
          <w:rFonts w:ascii="Times New Roman" w:hAnsi="Times New Roman"/>
          <w:sz w:val="24"/>
          <w:szCs w:val="24"/>
        </w:rPr>
        <w:t xml:space="preserve"> pour le personnel de </w:t>
      </w:r>
      <w:r w:rsidR="00302C84" w:rsidRPr="00D84C24">
        <w:rPr>
          <w:rFonts w:ascii="Times New Roman" w:hAnsi="Times New Roman"/>
          <w:sz w:val="24"/>
          <w:szCs w:val="24"/>
        </w:rPr>
        <w:t>P</w:t>
      </w:r>
      <w:r w:rsidRPr="00D84C24">
        <w:rPr>
          <w:rFonts w:ascii="Times New Roman" w:hAnsi="Times New Roman"/>
          <w:sz w:val="24"/>
          <w:szCs w:val="24"/>
        </w:rPr>
        <w:t xml:space="preserve">lan Haïti et le personnel CDS en collaboration avec la conseillère ES du projet SHOW </w:t>
      </w:r>
      <w:r w:rsidR="00006EE4" w:rsidRPr="00D84C24">
        <w:rPr>
          <w:rFonts w:ascii="Times New Roman" w:hAnsi="Times New Roman"/>
          <w:sz w:val="24"/>
          <w:szCs w:val="24"/>
        </w:rPr>
        <w:t>à la fin.</w:t>
      </w:r>
    </w:p>
    <w:p w:rsidR="00A33175" w:rsidRPr="00D84C24" w:rsidRDefault="00880189" w:rsidP="00880189">
      <w:pPr>
        <w:pStyle w:val="ListParagraph"/>
        <w:numPr>
          <w:ilvl w:val="0"/>
          <w:numId w:val="29"/>
        </w:numPr>
        <w:spacing w:after="0"/>
        <w:jc w:val="both"/>
        <w:rPr>
          <w:rFonts w:ascii="Times New Roman" w:hAnsi="Times New Roman"/>
          <w:b/>
          <w:sz w:val="24"/>
          <w:szCs w:val="24"/>
          <w:u w:val="single"/>
          <w:lang w:val="fr-HT"/>
        </w:rPr>
      </w:pPr>
      <w:r w:rsidRPr="00D84C24">
        <w:rPr>
          <w:rFonts w:ascii="Times New Roman" w:hAnsi="Times New Roman"/>
          <w:b/>
          <w:sz w:val="24"/>
          <w:szCs w:val="24"/>
          <w:u w:val="single"/>
          <w:lang w:val="fr-HT"/>
        </w:rPr>
        <w:t xml:space="preserve">PROFIL RECHERCHÉ </w:t>
      </w:r>
    </w:p>
    <w:p w:rsidR="00C5561A" w:rsidRPr="00D84C24" w:rsidRDefault="00A33175" w:rsidP="00C5561A">
      <w:pPr>
        <w:spacing w:after="0"/>
        <w:jc w:val="both"/>
        <w:rPr>
          <w:rFonts w:ascii="Times New Roman" w:hAnsi="Times New Roman"/>
          <w:sz w:val="24"/>
          <w:szCs w:val="24"/>
          <w:lang w:val="fr-HT"/>
        </w:rPr>
      </w:pPr>
      <w:r w:rsidRPr="00D84C24">
        <w:rPr>
          <w:rFonts w:ascii="Times New Roman" w:hAnsi="Times New Roman"/>
          <w:sz w:val="24"/>
          <w:szCs w:val="24"/>
          <w:lang w:val="fr-HT"/>
        </w:rPr>
        <w:t xml:space="preserve"> </w:t>
      </w:r>
      <w:bookmarkStart w:id="0" w:name="_GoBack"/>
      <w:r w:rsidR="00C5561A" w:rsidRPr="00D84C24">
        <w:rPr>
          <w:rFonts w:ascii="Times New Roman" w:hAnsi="Times New Roman"/>
          <w:sz w:val="24"/>
          <w:szCs w:val="24"/>
          <w:lang w:val="fr-HT"/>
        </w:rPr>
        <w:t>Cette consultation sera confiée à un</w:t>
      </w:r>
      <w:r w:rsidR="009654E9" w:rsidRPr="00D84C24">
        <w:rPr>
          <w:rFonts w:ascii="Times New Roman" w:hAnsi="Times New Roman"/>
          <w:sz w:val="24"/>
          <w:szCs w:val="24"/>
          <w:lang w:val="fr-HT"/>
        </w:rPr>
        <w:t>(e) consultant</w:t>
      </w:r>
      <w:r w:rsidR="00E82C5D">
        <w:rPr>
          <w:rFonts w:ascii="Times New Roman" w:hAnsi="Times New Roman"/>
          <w:sz w:val="24"/>
          <w:szCs w:val="24"/>
          <w:lang w:val="fr-HT"/>
        </w:rPr>
        <w:t>/e</w:t>
      </w:r>
      <w:r w:rsidR="009654E9" w:rsidRPr="00D84C24">
        <w:rPr>
          <w:rFonts w:ascii="Times New Roman" w:hAnsi="Times New Roman"/>
          <w:sz w:val="24"/>
          <w:szCs w:val="24"/>
          <w:lang w:val="fr-HT"/>
        </w:rPr>
        <w:t xml:space="preserve"> </w:t>
      </w:r>
      <w:r w:rsidR="00C5561A" w:rsidRPr="00D84C24">
        <w:rPr>
          <w:rFonts w:ascii="Times New Roman" w:hAnsi="Times New Roman"/>
          <w:sz w:val="24"/>
          <w:szCs w:val="24"/>
          <w:lang w:val="fr-HT"/>
        </w:rPr>
        <w:t>disposant des qualifications générales, des compétences et des expériences spécifiées ci- dessous :</w:t>
      </w:r>
    </w:p>
    <w:p w:rsidR="00C5561A" w:rsidRPr="00D84C24" w:rsidRDefault="00C5561A" w:rsidP="00C5561A">
      <w:pPr>
        <w:spacing w:after="0"/>
        <w:jc w:val="both"/>
        <w:rPr>
          <w:rFonts w:ascii="Times New Roman" w:hAnsi="Times New Roman"/>
          <w:sz w:val="24"/>
          <w:szCs w:val="24"/>
          <w:lang w:val="fr-HT"/>
        </w:rPr>
      </w:pPr>
      <w:r w:rsidRPr="00D84C24">
        <w:rPr>
          <w:rFonts w:ascii="Times New Roman" w:hAnsi="Times New Roman"/>
          <w:sz w:val="24"/>
          <w:szCs w:val="24"/>
          <w:lang w:val="fr-HT"/>
        </w:rPr>
        <w:t>1-</w:t>
      </w:r>
      <w:r w:rsidRPr="00D84C24">
        <w:rPr>
          <w:rFonts w:ascii="Times New Roman" w:hAnsi="Times New Roman"/>
          <w:sz w:val="24"/>
          <w:szCs w:val="24"/>
          <w:lang w:val="fr-HT"/>
        </w:rPr>
        <w:tab/>
        <w:t xml:space="preserve">Maîtrise </w:t>
      </w:r>
      <w:r w:rsidR="009654E9" w:rsidRPr="00D84C24">
        <w:rPr>
          <w:rFonts w:ascii="Times New Roman" w:hAnsi="Times New Roman"/>
          <w:sz w:val="24"/>
          <w:szCs w:val="24"/>
          <w:lang w:val="fr-HT"/>
        </w:rPr>
        <w:t>d</w:t>
      </w:r>
      <w:r w:rsidRPr="00D84C24">
        <w:rPr>
          <w:rFonts w:ascii="Times New Roman" w:hAnsi="Times New Roman"/>
          <w:sz w:val="24"/>
          <w:szCs w:val="24"/>
          <w:lang w:val="fr-HT"/>
        </w:rPr>
        <w:t>es sujets liés à la Santé Maternelle Néonatale et Infantile et santé et droit sexuelle et reproductive ainsi que les questions d’égalité des sexes</w:t>
      </w:r>
      <w:r w:rsidR="009654E9" w:rsidRPr="00D84C24">
        <w:rPr>
          <w:rFonts w:ascii="Times New Roman" w:hAnsi="Times New Roman"/>
          <w:sz w:val="24"/>
          <w:szCs w:val="24"/>
          <w:lang w:val="fr-HT"/>
        </w:rPr>
        <w:t> ;</w:t>
      </w:r>
    </w:p>
    <w:p w:rsidR="00C5561A" w:rsidRPr="00D84C24" w:rsidRDefault="00C5561A" w:rsidP="00C5561A">
      <w:pPr>
        <w:spacing w:after="0"/>
        <w:jc w:val="both"/>
        <w:rPr>
          <w:rFonts w:ascii="Times New Roman" w:hAnsi="Times New Roman"/>
          <w:sz w:val="24"/>
          <w:szCs w:val="24"/>
          <w:lang w:val="fr-HT"/>
        </w:rPr>
      </w:pPr>
      <w:r w:rsidRPr="00D84C24">
        <w:rPr>
          <w:rFonts w:ascii="Times New Roman" w:hAnsi="Times New Roman"/>
          <w:sz w:val="24"/>
          <w:szCs w:val="24"/>
          <w:lang w:val="fr-HT"/>
        </w:rPr>
        <w:t>2-</w:t>
      </w:r>
      <w:r w:rsidRPr="00D84C24">
        <w:rPr>
          <w:rFonts w:ascii="Times New Roman" w:hAnsi="Times New Roman"/>
          <w:sz w:val="24"/>
          <w:szCs w:val="24"/>
          <w:lang w:val="fr-HT"/>
        </w:rPr>
        <w:tab/>
        <w:t>Déten</w:t>
      </w:r>
      <w:r w:rsidR="009654E9" w:rsidRPr="00D84C24">
        <w:rPr>
          <w:rFonts w:ascii="Times New Roman" w:hAnsi="Times New Roman"/>
          <w:sz w:val="24"/>
          <w:szCs w:val="24"/>
          <w:lang w:val="fr-HT"/>
        </w:rPr>
        <w:t>tion d’</w:t>
      </w:r>
      <w:r w:rsidRPr="00D84C24">
        <w:rPr>
          <w:rFonts w:ascii="Times New Roman" w:hAnsi="Times New Roman"/>
          <w:sz w:val="24"/>
          <w:szCs w:val="24"/>
          <w:lang w:val="fr-HT"/>
        </w:rPr>
        <w:t>une certaine expérience ou une pratique en élaboration de documents de formation sensibles au genre</w:t>
      </w:r>
      <w:r w:rsidR="009654E9" w:rsidRPr="00D84C24">
        <w:rPr>
          <w:rFonts w:ascii="Times New Roman" w:hAnsi="Times New Roman"/>
          <w:sz w:val="24"/>
          <w:szCs w:val="24"/>
          <w:lang w:val="fr-HT"/>
        </w:rPr>
        <w:t> ;</w:t>
      </w:r>
    </w:p>
    <w:p w:rsidR="00C5561A" w:rsidRPr="00D84C24" w:rsidRDefault="00C5561A" w:rsidP="00C5561A">
      <w:pPr>
        <w:spacing w:after="0"/>
        <w:jc w:val="both"/>
        <w:rPr>
          <w:rFonts w:ascii="Times New Roman" w:hAnsi="Times New Roman"/>
          <w:sz w:val="24"/>
          <w:szCs w:val="24"/>
          <w:lang w:val="fr-HT"/>
        </w:rPr>
      </w:pPr>
      <w:r w:rsidRPr="00D84C24">
        <w:rPr>
          <w:rFonts w:ascii="Times New Roman" w:hAnsi="Times New Roman"/>
          <w:sz w:val="24"/>
          <w:szCs w:val="24"/>
          <w:lang w:val="fr-HT"/>
        </w:rPr>
        <w:t>3-</w:t>
      </w:r>
      <w:r w:rsidRPr="00D84C24">
        <w:rPr>
          <w:rFonts w:ascii="Times New Roman" w:hAnsi="Times New Roman"/>
          <w:sz w:val="24"/>
          <w:szCs w:val="24"/>
          <w:lang w:val="fr-HT"/>
        </w:rPr>
        <w:tab/>
        <w:t>Expérience dans l'élaboration des modules et des exercices de formation en utilisant une communication simple et claire pour les participants/tes ayant un faible niveau d'éducation formelle</w:t>
      </w:r>
      <w:r w:rsidR="009654E9" w:rsidRPr="00D84C24">
        <w:rPr>
          <w:rFonts w:ascii="Times New Roman" w:hAnsi="Times New Roman"/>
          <w:sz w:val="24"/>
          <w:szCs w:val="24"/>
          <w:lang w:val="fr-HT"/>
        </w:rPr>
        <w:t> ;</w:t>
      </w:r>
    </w:p>
    <w:p w:rsidR="00880189" w:rsidRPr="00D84C24" w:rsidRDefault="00C5561A" w:rsidP="00D84C24">
      <w:pPr>
        <w:spacing w:after="0"/>
        <w:jc w:val="both"/>
        <w:rPr>
          <w:rFonts w:ascii="Times New Roman" w:hAnsi="Times New Roman"/>
          <w:sz w:val="24"/>
          <w:szCs w:val="24"/>
          <w:lang w:val="fr-HT"/>
        </w:rPr>
      </w:pPr>
      <w:r w:rsidRPr="00D84C24">
        <w:rPr>
          <w:rFonts w:ascii="Times New Roman" w:hAnsi="Times New Roman"/>
          <w:sz w:val="24"/>
          <w:szCs w:val="24"/>
          <w:lang w:val="fr-HT"/>
        </w:rPr>
        <w:t>4-</w:t>
      </w:r>
      <w:r w:rsidRPr="00D84C24">
        <w:rPr>
          <w:rFonts w:ascii="Times New Roman" w:hAnsi="Times New Roman"/>
          <w:sz w:val="24"/>
          <w:szCs w:val="24"/>
          <w:lang w:val="fr-HT"/>
        </w:rPr>
        <w:tab/>
      </w:r>
      <w:r w:rsidR="009654E9" w:rsidRPr="00D84C24">
        <w:rPr>
          <w:rFonts w:ascii="Times New Roman" w:hAnsi="Times New Roman"/>
          <w:sz w:val="24"/>
          <w:szCs w:val="24"/>
          <w:lang w:val="fr-HT"/>
        </w:rPr>
        <w:t>M</w:t>
      </w:r>
      <w:r w:rsidRPr="00D84C24">
        <w:rPr>
          <w:rFonts w:ascii="Times New Roman" w:hAnsi="Times New Roman"/>
          <w:sz w:val="24"/>
          <w:szCs w:val="24"/>
          <w:lang w:val="fr-HT"/>
        </w:rPr>
        <w:t xml:space="preserve">aitrise parfaite écrite et orale du créole Haïtien et </w:t>
      </w:r>
      <w:r w:rsidR="009654E9" w:rsidRPr="00D84C24">
        <w:rPr>
          <w:rFonts w:ascii="Times New Roman" w:hAnsi="Times New Roman"/>
          <w:sz w:val="24"/>
          <w:szCs w:val="24"/>
          <w:lang w:val="fr-HT"/>
        </w:rPr>
        <w:t xml:space="preserve">du </w:t>
      </w:r>
      <w:r w:rsidRPr="00D84C24">
        <w:rPr>
          <w:rFonts w:ascii="Times New Roman" w:hAnsi="Times New Roman"/>
          <w:sz w:val="24"/>
          <w:szCs w:val="24"/>
          <w:lang w:val="fr-HT"/>
        </w:rPr>
        <w:t xml:space="preserve">français. </w:t>
      </w:r>
    </w:p>
    <w:bookmarkEnd w:id="0"/>
    <w:p w:rsidR="00880189" w:rsidRPr="00D84C24" w:rsidRDefault="00880189" w:rsidP="00C5561A">
      <w:pPr>
        <w:pStyle w:val="ListParagraph"/>
        <w:numPr>
          <w:ilvl w:val="0"/>
          <w:numId w:val="29"/>
        </w:numPr>
        <w:spacing w:after="0"/>
        <w:jc w:val="both"/>
        <w:rPr>
          <w:rFonts w:ascii="Times New Roman" w:hAnsi="Times New Roman"/>
          <w:b/>
          <w:sz w:val="24"/>
          <w:szCs w:val="24"/>
          <w:u w:val="single"/>
          <w:lang w:val="fr-HT"/>
        </w:rPr>
      </w:pPr>
      <w:r w:rsidRPr="00D84C24">
        <w:rPr>
          <w:rFonts w:ascii="Times New Roman" w:hAnsi="Times New Roman"/>
          <w:b/>
          <w:sz w:val="24"/>
          <w:szCs w:val="24"/>
          <w:u w:val="single"/>
          <w:lang w:val="fr-HT"/>
        </w:rPr>
        <w:t>SOUMISSION DE PROPOSITION</w:t>
      </w:r>
    </w:p>
    <w:p w:rsidR="00880189" w:rsidRPr="00D84C24" w:rsidRDefault="00880189" w:rsidP="00880189">
      <w:pPr>
        <w:spacing w:after="0"/>
        <w:jc w:val="both"/>
        <w:rPr>
          <w:rFonts w:ascii="Times New Roman" w:hAnsi="Times New Roman"/>
          <w:sz w:val="24"/>
          <w:szCs w:val="24"/>
          <w:lang w:val="fr-HT"/>
        </w:rPr>
      </w:pPr>
      <w:r w:rsidRPr="00D84C24">
        <w:rPr>
          <w:rFonts w:ascii="Times New Roman" w:hAnsi="Times New Roman"/>
          <w:sz w:val="24"/>
          <w:szCs w:val="24"/>
          <w:lang w:val="fr-HT"/>
        </w:rPr>
        <w:t>L’intéressé(e) devra soumettre au commanditaire une offre qui comprendra :</w:t>
      </w:r>
    </w:p>
    <w:p w:rsidR="00880189" w:rsidRPr="00D84C24" w:rsidRDefault="00880189" w:rsidP="00880189">
      <w:pPr>
        <w:spacing w:after="0"/>
        <w:jc w:val="both"/>
        <w:rPr>
          <w:rFonts w:ascii="Times New Roman" w:hAnsi="Times New Roman"/>
          <w:sz w:val="24"/>
          <w:szCs w:val="24"/>
          <w:lang w:val="fr-HT"/>
        </w:rPr>
      </w:pPr>
      <w:r w:rsidRPr="00D84C24">
        <w:rPr>
          <w:rFonts w:ascii="Times New Roman" w:hAnsi="Times New Roman"/>
          <w:sz w:val="24"/>
          <w:szCs w:val="24"/>
          <w:lang w:val="fr-HT"/>
        </w:rPr>
        <w:t>•</w:t>
      </w:r>
      <w:r w:rsidRPr="00D84C24">
        <w:rPr>
          <w:rFonts w:ascii="Times New Roman" w:hAnsi="Times New Roman"/>
          <w:sz w:val="24"/>
          <w:szCs w:val="24"/>
          <w:lang w:val="fr-HT"/>
        </w:rPr>
        <w:tab/>
        <w:t>Le plan d’intervention et son contenu</w:t>
      </w:r>
    </w:p>
    <w:p w:rsidR="00880189" w:rsidRPr="00D84C24" w:rsidRDefault="00880189" w:rsidP="00880189">
      <w:pPr>
        <w:spacing w:after="0"/>
        <w:jc w:val="both"/>
        <w:rPr>
          <w:rFonts w:ascii="Times New Roman" w:hAnsi="Times New Roman"/>
          <w:sz w:val="24"/>
          <w:szCs w:val="24"/>
          <w:lang w:val="fr-HT"/>
        </w:rPr>
      </w:pPr>
      <w:r w:rsidRPr="00D84C24">
        <w:rPr>
          <w:rFonts w:ascii="Times New Roman" w:hAnsi="Times New Roman"/>
          <w:sz w:val="24"/>
          <w:szCs w:val="24"/>
          <w:lang w:val="fr-HT"/>
        </w:rPr>
        <w:t>•</w:t>
      </w:r>
      <w:r w:rsidRPr="00D84C24">
        <w:rPr>
          <w:rFonts w:ascii="Times New Roman" w:hAnsi="Times New Roman"/>
          <w:sz w:val="24"/>
          <w:szCs w:val="24"/>
          <w:lang w:val="fr-HT"/>
        </w:rPr>
        <w:tab/>
        <w:t>La méthodologie d’intervention</w:t>
      </w:r>
    </w:p>
    <w:p w:rsidR="00880189" w:rsidRPr="00D84C24" w:rsidRDefault="00880189" w:rsidP="00880189">
      <w:pPr>
        <w:spacing w:after="0"/>
        <w:jc w:val="both"/>
        <w:rPr>
          <w:rFonts w:ascii="Times New Roman" w:hAnsi="Times New Roman"/>
          <w:sz w:val="24"/>
          <w:szCs w:val="24"/>
          <w:lang w:val="fr-HT"/>
        </w:rPr>
      </w:pPr>
      <w:r w:rsidRPr="00D84C24">
        <w:rPr>
          <w:rFonts w:ascii="Times New Roman" w:hAnsi="Times New Roman"/>
          <w:sz w:val="24"/>
          <w:szCs w:val="24"/>
          <w:lang w:val="fr-HT"/>
        </w:rPr>
        <w:t>•</w:t>
      </w:r>
      <w:r w:rsidRPr="00D84C24">
        <w:rPr>
          <w:rFonts w:ascii="Times New Roman" w:hAnsi="Times New Roman"/>
          <w:sz w:val="24"/>
          <w:szCs w:val="24"/>
          <w:lang w:val="fr-HT"/>
        </w:rPr>
        <w:tab/>
        <w:t>Les types de supports pédagogiques qui seront utilisés</w:t>
      </w:r>
    </w:p>
    <w:p w:rsidR="00880189" w:rsidRPr="00D84C24" w:rsidRDefault="00880189" w:rsidP="00880189">
      <w:pPr>
        <w:spacing w:after="0"/>
        <w:jc w:val="both"/>
        <w:rPr>
          <w:rFonts w:ascii="Times New Roman" w:hAnsi="Times New Roman"/>
          <w:sz w:val="24"/>
          <w:szCs w:val="24"/>
          <w:lang w:val="fr-HT"/>
        </w:rPr>
      </w:pPr>
      <w:r w:rsidRPr="00D84C24">
        <w:rPr>
          <w:rFonts w:ascii="Times New Roman" w:hAnsi="Times New Roman"/>
          <w:sz w:val="24"/>
          <w:szCs w:val="24"/>
          <w:lang w:val="fr-HT"/>
        </w:rPr>
        <w:t>•</w:t>
      </w:r>
      <w:r w:rsidRPr="00D84C24">
        <w:rPr>
          <w:rFonts w:ascii="Times New Roman" w:hAnsi="Times New Roman"/>
          <w:sz w:val="24"/>
          <w:szCs w:val="24"/>
          <w:lang w:val="fr-HT"/>
        </w:rPr>
        <w:tab/>
        <w:t>Une proposition d’un système de suivi des résultats de la session de formation</w:t>
      </w:r>
    </w:p>
    <w:p w:rsidR="00880189" w:rsidRPr="00D84C24" w:rsidRDefault="00880189" w:rsidP="00880189">
      <w:pPr>
        <w:spacing w:after="0"/>
        <w:jc w:val="both"/>
        <w:rPr>
          <w:rFonts w:ascii="Times New Roman" w:hAnsi="Times New Roman"/>
          <w:sz w:val="24"/>
          <w:szCs w:val="24"/>
          <w:lang w:val="fr-HT"/>
        </w:rPr>
      </w:pPr>
      <w:r w:rsidRPr="00D84C24">
        <w:rPr>
          <w:rFonts w:ascii="Times New Roman" w:hAnsi="Times New Roman"/>
          <w:sz w:val="24"/>
          <w:szCs w:val="24"/>
          <w:lang w:val="fr-HT"/>
        </w:rPr>
        <w:t>•</w:t>
      </w:r>
      <w:r w:rsidRPr="00D84C24">
        <w:rPr>
          <w:rFonts w:ascii="Times New Roman" w:hAnsi="Times New Roman"/>
          <w:sz w:val="24"/>
          <w:szCs w:val="24"/>
          <w:lang w:val="fr-HT"/>
        </w:rPr>
        <w:tab/>
        <w:t>Une proposition de tarif</w:t>
      </w:r>
    </w:p>
    <w:p w:rsidR="00880189" w:rsidRPr="00D84C24" w:rsidRDefault="00880189" w:rsidP="00880189">
      <w:pPr>
        <w:jc w:val="both"/>
        <w:rPr>
          <w:rFonts w:ascii="Times New Roman" w:hAnsi="Times New Roman"/>
          <w:sz w:val="24"/>
          <w:szCs w:val="24"/>
          <w:lang w:val="fr-HT"/>
        </w:rPr>
      </w:pPr>
    </w:p>
    <w:p w:rsidR="00C5561A" w:rsidRPr="00D84C24" w:rsidRDefault="00880189" w:rsidP="00880189">
      <w:pPr>
        <w:jc w:val="both"/>
        <w:rPr>
          <w:rFonts w:ascii="Times New Roman" w:hAnsi="Times New Roman"/>
          <w:sz w:val="24"/>
          <w:szCs w:val="24"/>
          <w:lang w:val="fr-HT"/>
        </w:rPr>
      </w:pPr>
      <w:r w:rsidRPr="00D84C24">
        <w:rPr>
          <w:rFonts w:ascii="Times New Roman" w:hAnsi="Times New Roman"/>
          <w:sz w:val="24"/>
          <w:szCs w:val="24"/>
          <w:lang w:val="fr-HT"/>
        </w:rPr>
        <w:lastRenderedPageBreak/>
        <w:t>N.B. Cette proposition d’intervention peut faire l’objet de suggestions et d’adaptation de la part du commanditaire. La soumission d’une proposition ne donne lieu à aucun engagement de la part du commanditaire.</w:t>
      </w:r>
    </w:p>
    <w:p w:rsidR="00880189" w:rsidRPr="00D84C24" w:rsidRDefault="00880189" w:rsidP="00C5561A">
      <w:pPr>
        <w:spacing w:after="0"/>
        <w:jc w:val="both"/>
        <w:rPr>
          <w:rFonts w:ascii="Times New Roman" w:hAnsi="Times New Roman"/>
          <w:b/>
          <w:sz w:val="24"/>
          <w:szCs w:val="24"/>
          <w:u w:val="single"/>
          <w:lang w:val="fr-HT"/>
        </w:rPr>
      </w:pPr>
      <w:r w:rsidRPr="00D84C24">
        <w:rPr>
          <w:rFonts w:ascii="Times New Roman" w:hAnsi="Times New Roman"/>
          <w:b/>
          <w:sz w:val="24"/>
          <w:szCs w:val="24"/>
          <w:u w:val="single"/>
          <w:lang w:val="fr-HT"/>
        </w:rPr>
        <w:t>6- RESPONSABILITES DU/DE LA CONSULTANT(E)</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Collecter et analyser des informations basées sur les lignes directives du projet SHOW,</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Elaborer des modules de formation sur l’égalité des sexes et SMNE en français et en créole,</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Soumettre les modules accompagnés d’un guide pour leur utilisation</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Faire une sorte de cartographie des ressources existantes du pays incluant les ressources de formation sur le genre et la santé du gouvernement,</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Faire une sorte de cartographie de matériels de formation existants au niveau du pays sur la question genre et la santé,</w:t>
      </w:r>
    </w:p>
    <w:p w:rsidR="00A33175" w:rsidRPr="00D84C24" w:rsidRDefault="00A33175" w:rsidP="00C5561A">
      <w:pPr>
        <w:numPr>
          <w:ilvl w:val="0"/>
          <w:numId w:val="26"/>
        </w:numPr>
        <w:spacing w:after="0"/>
        <w:jc w:val="both"/>
        <w:rPr>
          <w:rFonts w:ascii="Times New Roman" w:hAnsi="Times New Roman"/>
          <w:b/>
          <w:sz w:val="24"/>
          <w:szCs w:val="24"/>
          <w:lang w:val="fr-HT"/>
        </w:rPr>
      </w:pPr>
      <w:r w:rsidRPr="00D84C24">
        <w:rPr>
          <w:rFonts w:ascii="Times New Roman" w:hAnsi="Times New Roman"/>
          <w:sz w:val="24"/>
          <w:szCs w:val="24"/>
          <w:lang w:val="fr-HT"/>
        </w:rPr>
        <w:t xml:space="preserve">Mettre à jour les matériels existants en rapport avec la santé et genre </w:t>
      </w:r>
    </w:p>
    <w:p w:rsidR="00A33175" w:rsidRPr="00D84C24" w:rsidRDefault="00A33175" w:rsidP="00A33175">
      <w:pPr>
        <w:numPr>
          <w:ilvl w:val="0"/>
          <w:numId w:val="26"/>
        </w:numPr>
        <w:jc w:val="both"/>
        <w:rPr>
          <w:rFonts w:ascii="Times New Roman" w:hAnsi="Times New Roman"/>
          <w:b/>
          <w:sz w:val="24"/>
          <w:szCs w:val="24"/>
          <w:lang w:val="fr-HT"/>
        </w:rPr>
      </w:pPr>
      <w:r w:rsidRPr="00D84C24">
        <w:rPr>
          <w:rFonts w:ascii="Times New Roman" w:hAnsi="Times New Roman"/>
          <w:sz w:val="24"/>
          <w:szCs w:val="24"/>
          <w:lang w:val="fr-HT"/>
        </w:rPr>
        <w:t>Former le staff de Plan et des CDS sur l’utilisation des modules de formation</w:t>
      </w:r>
      <w:r w:rsidR="009654E9" w:rsidRPr="00D84C24">
        <w:rPr>
          <w:rFonts w:ascii="Times New Roman" w:hAnsi="Times New Roman"/>
          <w:sz w:val="24"/>
          <w:szCs w:val="24"/>
          <w:lang w:val="fr-HT"/>
        </w:rPr>
        <w:t xml:space="preserve"> A verifier</w:t>
      </w:r>
    </w:p>
    <w:p w:rsidR="00A33175" w:rsidRPr="00D84C24" w:rsidRDefault="00A33175" w:rsidP="00C5561A">
      <w:pPr>
        <w:spacing w:after="0"/>
        <w:jc w:val="both"/>
        <w:rPr>
          <w:rFonts w:ascii="Times New Roman" w:hAnsi="Times New Roman"/>
          <w:b/>
          <w:sz w:val="24"/>
          <w:szCs w:val="24"/>
          <w:u w:val="single"/>
          <w:lang w:val="fr-HT"/>
        </w:rPr>
      </w:pPr>
      <w:r w:rsidRPr="00D84C24">
        <w:rPr>
          <w:rFonts w:ascii="Times New Roman" w:hAnsi="Times New Roman"/>
          <w:b/>
          <w:sz w:val="24"/>
          <w:szCs w:val="24"/>
          <w:u w:val="single"/>
          <w:lang w:val="fr-HT"/>
        </w:rPr>
        <w:t>Les différents thèmes et contenus à développer sont les suivants :</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Genre et le sexe : des outils et des concepts</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Stéréotypes de genre et le contexte culturel</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 xml:space="preserve">Informations de base sur la problématique du genre et le combat pour l’égalité entre hommes et femmes (différence entre le genre et le sexe, les rôles traditionnels des sexes </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Les droits sexuels et reproductifs des adolescentes</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L’accès aux services de santé sexuelle et reproductive pour les adolescentes</w:t>
      </w:r>
    </w:p>
    <w:p w:rsidR="00A33175" w:rsidRPr="00D84C24" w:rsidRDefault="00A33175" w:rsidP="00C5561A">
      <w:pPr>
        <w:numPr>
          <w:ilvl w:val="0"/>
          <w:numId w:val="26"/>
        </w:numPr>
        <w:spacing w:after="0"/>
        <w:jc w:val="both"/>
        <w:rPr>
          <w:rFonts w:ascii="Times New Roman" w:hAnsi="Times New Roman"/>
          <w:sz w:val="24"/>
          <w:szCs w:val="24"/>
          <w:lang w:val="fr-HT"/>
        </w:rPr>
      </w:pPr>
      <w:r w:rsidRPr="00D84C24">
        <w:rPr>
          <w:rFonts w:ascii="Times New Roman" w:hAnsi="Times New Roman"/>
          <w:sz w:val="24"/>
          <w:szCs w:val="24"/>
          <w:lang w:val="fr-HT"/>
        </w:rPr>
        <w:t>Les intérêts pratiques et stratégiques des femmes et des filles</w:t>
      </w:r>
    </w:p>
    <w:p w:rsidR="00A33175" w:rsidRPr="00D84C24" w:rsidRDefault="00A33175" w:rsidP="00C5561A">
      <w:pPr>
        <w:numPr>
          <w:ilvl w:val="0"/>
          <w:numId w:val="25"/>
        </w:numPr>
        <w:spacing w:after="0"/>
        <w:jc w:val="both"/>
        <w:rPr>
          <w:rFonts w:ascii="Times New Roman" w:hAnsi="Times New Roman"/>
          <w:sz w:val="24"/>
          <w:szCs w:val="24"/>
          <w:lang w:val="fr-HT"/>
        </w:rPr>
      </w:pPr>
      <w:r w:rsidRPr="00D84C24">
        <w:rPr>
          <w:rFonts w:ascii="Times New Roman" w:hAnsi="Times New Roman"/>
          <w:sz w:val="24"/>
          <w:szCs w:val="24"/>
          <w:lang w:val="fr-HT"/>
        </w:rPr>
        <w:t>Prévention grossesses précoces – causes, enjeux et conséquences pour les adolescentes et la société ; les moyens de prévention</w:t>
      </w:r>
    </w:p>
    <w:p w:rsidR="00A33175" w:rsidRPr="00D84C24" w:rsidRDefault="00A33175" w:rsidP="00C5561A">
      <w:pPr>
        <w:numPr>
          <w:ilvl w:val="0"/>
          <w:numId w:val="25"/>
        </w:numPr>
        <w:spacing w:after="0"/>
        <w:jc w:val="both"/>
        <w:rPr>
          <w:rFonts w:ascii="Times New Roman" w:hAnsi="Times New Roman"/>
          <w:sz w:val="24"/>
          <w:szCs w:val="24"/>
          <w:lang w:val="fr-HT"/>
        </w:rPr>
      </w:pPr>
      <w:r w:rsidRPr="00D84C24">
        <w:rPr>
          <w:rFonts w:ascii="Times New Roman" w:hAnsi="Times New Roman"/>
          <w:sz w:val="24"/>
          <w:szCs w:val="24"/>
          <w:lang w:val="fr-HT"/>
        </w:rPr>
        <w:t>Engagement masculin dans la SMNI</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Situation des femmes haïtiennes dans les divers secteurs productifs et dans les espaces de décision politique en Haïti,</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Références constitutionnelles et légales concernant la lutte pour l’égalité hommes – femmes et la condition féminine en Haïti,</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 xml:space="preserve">Intégration approche genre dans le développement social </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Outils permettant l’analyse genre</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Leadership féminin,</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 xml:space="preserve">Inégalités de genre dans le domaine de la santé </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 xml:space="preserve">Enjeux de genre dans le secteur de la santé,  </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Gouvernance : Concept, objectifs et principes,</w:t>
      </w:r>
    </w:p>
    <w:p w:rsidR="00A33175" w:rsidRPr="00D84C24" w:rsidRDefault="00A33175" w:rsidP="00C5561A">
      <w:pPr>
        <w:numPr>
          <w:ilvl w:val="0"/>
          <w:numId w:val="27"/>
        </w:numPr>
        <w:spacing w:after="0"/>
        <w:jc w:val="both"/>
        <w:rPr>
          <w:rFonts w:ascii="Times New Roman" w:hAnsi="Times New Roman"/>
          <w:sz w:val="24"/>
          <w:szCs w:val="24"/>
          <w:lang w:val="fr-HT"/>
        </w:rPr>
      </w:pPr>
      <w:r w:rsidRPr="00D84C24">
        <w:rPr>
          <w:rFonts w:ascii="Times New Roman" w:hAnsi="Times New Roman"/>
          <w:sz w:val="24"/>
          <w:szCs w:val="24"/>
          <w:lang w:val="fr-HT"/>
        </w:rPr>
        <w:t>Gouvernance du point de vue du genre/gouvernance sensible au genre.</w:t>
      </w:r>
    </w:p>
    <w:p w:rsidR="00A33175" w:rsidRPr="00D84C24" w:rsidRDefault="00A33175" w:rsidP="00A33175">
      <w:pPr>
        <w:jc w:val="both"/>
        <w:rPr>
          <w:rFonts w:ascii="Times New Roman" w:hAnsi="Times New Roman"/>
          <w:b/>
          <w:sz w:val="24"/>
          <w:szCs w:val="24"/>
          <w:lang w:val="fr-HT"/>
        </w:rPr>
      </w:pPr>
    </w:p>
    <w:p w:rsidR="00D84C24" w:rsidRPr="00D84C24" w:rsidRDefault="00D84C24" w:rsidP="00C5561A">
      <w:pPr>
        <w:spacing w:after="0"/>
        <w:jc w:val="both"/>
        <w:rPr>
          <w:rFonts w:ascii="Times New Roman" w:hAnsi="Times New Roman"/>
          <w:sz w:val="24"/>
          <w:szCs w:val="24"/>
          <w:lang w:val="fr-HT"/>
        </w:rPr>
      </w:pPr>
    </w:p>
    <w:p w:rsidR="00A33175" w:rsidRPr="00D84C24" w:rsidRDefault="00A33175" w:rsidP="00C5561A">
      <w:pPr>
        <w:spacing w:after="0"/>
        <w:jc w:val="both"/>
        <w:rPr>
          <w:rFonts w:ascii="Times New Roman" w:hAnsi="Times New Roman"/>
          <w:sz w:val="24"/>
          <w:szCs w:val="24"/>
          <w:lang w:val="fr-HT"/>
        </w:rPr>
      </w:pPr>
      <w:r w:rsidRPr="00D84C24">
        <w:rPr>
          <w:rFonts w:ascii="Times New Roman" w:hAnsi="Times New Roman"/>
          <w:sz w:val="24"/>
          <w:szCs w:val="24"/>
          <w:lang w:val="fr-HT"/>
        </w:rPr>
        <w:lastRenderedPageBreak/>
        <w:t>Chaque module doit</w:t>
      </w:r>
      <w:r w:rsidR="00C5561A" w:rsidRPr="00D84C24">
        <w:rPr>
          <w:rFonts w:ascii="Times New Roman" w:hAnsi="Times New Roman"/>
          <w:sz w:val="24"/>
          <w:szCs w:val="24"/>
          <w:lang w:val="fr-HT"/>
        </w:rPr>
        <w:t xml:space="preserve"> contenir :</w:t>
      </w:r>
      <w:r w:rsidRPr="00D84C24">
        <w:rPr>
          <w:rFonts w:ascii="Times New Roman" w:hAnsi="Times New Roman"/>
          <w:sz w:val="24"/>
          <w:szCs w:val="24"/>
          <w:lang w:val="fr-HT"/>
        </w:rPr>
        <w:t> </w:t>
      </w:r>
    </w:p>
    <w:p w:rsidR="00A33175" w:rsidRPr="00D84C24" w:rsidRDefault="00A33175" w:rsidP="00C5561A">
      <w:pPr>
        <w:numPr>
          <w:ilvl w:val="0"/>
          <w:numId w:val="23"/>
        </w:numPr>
        <w:spacing w:after="0"/>
        <w:jc w:val="both"/>
        <w:rPr>
          <w:rFonts w:ascii="Times New Roman" w:hAnsi="Times New Roman"/>
          <w:sz w:val="24"/>
          <w:szCs w:val="24"/>
          <w:lang w:val="fr-HT"/>
        </w:rPr>
      </w:pPr>
      <w:r w:rsidRPr="00D84C24">
        <w:rPr>
          <w:rFonts w:ascii="Times New Roman" w:hAnsi="Times New Roman"/>
          <w:sz w:val="24"/>
          <w:szCs w:val="24"/>
          <w:lang w:val="fr-HT"/>
        </w:rPr>
        <w:t>Un objectif clair et simple,</w:t>
      </w:r>
    </w:p>
    <w:p w:rsidR="00A33175" w:rsidRPr="00D84C24" w:rsidRDefault="00A33175" w:rsidP="00C5561A">
      <w:pPr>
        <w:numPr>
          <w:ilvl w:val="0"/>
          <w:numId w:val="23"/>
        </w:numPr>
        <w:spacing w:after="0"/>
        <w:jc w:val="both"/>
        <w:rPr>
          <w:rFonts w:ascii="Times New Roman" w:hAnsi="Times New Roman"/>
          <w:sz w:val="24"/>
          <w:szCs w:val="24"/>
          <w:lang w:val="fr-HT"/>
        </w:rPr>
      </w:pPr>
      <w:r w:rsidRPr="00D84C24">
        <w:rPr>
          <w:rFonts w:ascii="Times New Roman" w:hAnsi="Times New Roman"/>
          <w:sz w:val="24"/>
          <w:szCs w:val="24"/>
          <w:lang w:val="fr-HT"/>
        </w:rPr>
        <w:t>Le contenu (les informations dont on a besoin savoir sur les thèmes en question)</w:t>
      </w:r>
    </w:p>
    <w:p w:rsidR="00A33175" w:rsidRPr="00D84C24" w:rsidRDefault="00A33175" w:rsidP="00A33175">
      <w:pPr>
        <w:numPr>
          <w:ilvl w:val="0"/>
          <w:numId w:val="23"/>
        </w:numPr>
        <w:jc w:val="both"/>
        <w:rPr>
          <w:rFonts w:ascii="Times New Roman" w:hAnsi="Times New Roman"/>
          <w:sz w:val="24"/>
          <w:szCs w:val="24"/>
          <w:lang w:val="fr-HT"/>
        </w:rPr>
      </w:pPr>
      <w:r w:rsidRPr="00D84C24">
        <w:rPr>
          <w:rFonts w:ascii="Times New Roman" w:hAnsi="Times New Roman"/>
          <w:sz w:val="24"/>
          <w:szCs w:val="24"/>
          <w:lang w:val="fr-HT"/>
        </w:rPr>
        <w:t>Conseils pour la personne facilitatrice (méthodes pédagogiques jeux et scénarios).</w:t>
      </w:r>
    </w:p>
    <w:p w:rsidR="00A33175" w:rsidRPr="00D84C24" w:rsidRDefault="00A33175" w:rsidP="00C5561A">
      <w:pPr>
        <w:pStyle w:val="ListParagraph"/>
        <w:numPr>
          <w:ilvl w:val="0"/>
          <w:numId w:val="30"/>
        </w:numPr>
        <w:spacing w:after="0"/>
        <w:jc w:val="both"/>
        <w:rPr>
          <w:rFonts w:ascii="Times New Roman" w:hAnsi="Times New Roman"/>
          <w:b/>
          <w:sz w:val="24"/>
          <w:szCs w:val="24"/>
          <w:u w:val="single"/>
        </w:rPr>
      </w:pPr>
      <w:r w:rsidRPr="00D84C24">
        <w:rPr>
          <w:rFonts w:ascii="Times New Roman" w:hAnsi="Times New Roman"/>
          <w:b/>
          <w:sz w:val="24"/>
          <w:szCs w:val="24"/>
          <w:u w:val="single"/>
        </w:rPr>
        <w:t>M</w:t>
      </w:r>
      <w:r w:rsidR="00C5561A" w:rsidRPr="00D84C24">
        <w:rPr>
          <w:rFonts w:ascii="Times New Roman" w:hAnsi="Times New Roman"/>
          <w:b/>
          <w:sz w:val="24"/>
          <w:szCs w:val="24"/>
          <w:u w:val="single"/>
        </w:rPr>
        <w:t xml:space="preserve">ODALITE DE PAIEMENT </w:t>
      </w:r>
    </w:p>
    <w:p w:rsidR="00A33175" w:rsidRPr="00D84C24" w:rsidRDefault="00A33175" w:rsidP="00C5561A">
      <w:pPr>
        <w:spacing w:after="0"/>
        <w:jc w:val="both"/>
        <w:rPr>
          <w:rFonts w:ascii="Times New Roman" w:hAnsi="Times New Roman"/>
          <w:sz w:val="24"/>
          <w:szCs w:val="24"/>
        </w:rPr>
      </w:pPr>
      <w:r w:rsidRPr="00D84C24">
        <w:rPr>
          <w:rFonts w:ascii="Times New Roman" w:hAnsi="Times New Roman"/>
          <w:sz w:val="24"/>
          <w:szCs w:val="24"/>
        </w:rPr>
        <w:t>Le consultant sera rémunéré sur la base du tarif qui sera adopté de la manière suivante :</w:t>
      </w:r>
    </w:p>
    <w:p w:rsidR="00A33175" w:rsidRPr="00D84C24" w:rsidRDefault="00A33175" w:rsidP="00C5561A">
      <w:pPr>
        <w:numPr>
          <w:ilvl w:val="0"/>
          <w:numId w:val="5"/>
        </w:numPr>
        <w:spacing w:after="0"/>
        <w:jc w:val="both"/>
        <w:rPr>
          <w:rFonts w:ascii="Times New Roman" w:hAnsi="Times New Roman"/>
          <w:sz w:val="24"/>
          <w:szCs w:val="24"/>
        </w:rPr>
      </w:pPr>
      <w:r w:rsidRPr="00D84C24">
        <w:rPr>
          <w:rFonts w:ascii="Times New Roman" w:hAnsi="Times New Roman"/>
          <w:sz w:val="24"/>
          <w:szCs w:val="24"/>
        </w:rPr>
        <w:t>30% à la signature du contrat</w:t>
      </w:r>
    </w:p>
    <w:p w:rsidR="00A33175" w:rsidRPr="00D84C24" w:rsidRDefault="00A33175" w:rsidP="00C5561A">
      <w:pPr>
        <w:numPr>
          <w:ilvl w:val="0"/>
          <w:numId w:val="5"/>
        </w:numPr>
        <w:spacing w:after="0"/>
        <w:jc w:val="both"/>
        <w:rPr>
          <w:rFonts w:ascii="Times New Roman" w:hAnsi="Times New Roman"/>
          <w:sz w:val="24"/>
          <w:szCs w:val="24"/>
        </w:rPr>
      </w:pPr>
      <w:r w:rsidRPr="00D84C24">
        <w:rPr>
          <w:rFonts w:ascii="Times New Roman" w:hAnsi="Times New Roman"/>
          <w:sz w:val="24"/>
          <w:szCs w:val="24"/>
        </w:rPr>
        <w:t xml:space="preserve">30% après la remise d’une première version de document pour commentaires </w:t>
      </w:r>
    </w:p>
    <w:p w:rsidR="00A33175" w:rsidRPr="00D84C24" w:rsidRDefault="00A33175" w:rsidP="00A33175">
      <w:pPr>
        <w:numPr>
          <w:ilvl w:val="0"/>
          <w:numId w:val="5"/>
        </w:numPr>
        <w:spacing w:after="0"/>
        <w:jc w:val="both"/>
        <w:rPr>
          <w:rFonts w:ascii="Times New Roman" w:hAnsi="Times New Roman"/>
          <w:b/>
          <w:sz w:val="24"/>
          <w:szCs w:val="24"/>
          <w:u w:val="single"/>
        </w:rPr>
      </w:pPr>
      <w:r w:rsidRPr="00D84C24">
        <w:rPr>
          <w:rFonts w:ascii="Times New Roman" w:hAnsi="Times New Roman"/>
          <w:sz w:val="24"/>
          <w:szCs w:val="24"/>
        </w:rPr>
        <w:t xml:space="preserve">40% à la réception de la dernière version </w:t>
      </w:r>
    </w:p>
    <w:p w:rsidR="00A33175" w:rsidRPr="00D84C24" w:rsidRDefault="00A33175" w:rsidP="00C5561A">
      <w:pPr>
        <w:pStyle w:val="ListParagraph"/>
        <w:numPr>
          <w:ilvl w:val="0"/>
          <w:numId w:val="30"/>
        </w:numPr>
        <w:spacing w:after="0"/>
        <w:jc w:val="both"/>
        <w:rPr>
          <w:rFonts w:ascii="Times New Roman" w:hAnsi="Times New Roman"/>
          <w:b/>
          <w:sz w:val="24"/>
          <w:szCs w:val="24"/>
          <w:u w:val="single"/>
        </w:rPr>
      </w:pPr>
      <w:r w:rsidRPr="00D84C24">
        <w:rPr>
          <w:rFonts w:ascii="Times New Roman" w:hAnsi="Times New Roman"/>
          <w:b/>
          <w:sz w:val="24"/>
          <w:szCs w:val="24"/>
          <w:u w:val="single"/>
        </w:rPr>
        <w:t>C</w:t>
      </w:r>
      <w:r w:rsidR="00C5561A" w:rsidRPr="00D84C24">
        <w:rPr>
          <w:rFonts w:ascii="Times New Roman" w:hAnsi="Times New Roman"/>
          <w:b/>
          <w:sz w:val="24"/>
          <w:szCs w:val="24"/>
          <w:u w:val="single"/>
        </w:rPr>
        <w:t>ONFIDENTIALITE ET PROPRIETE INTELLECTUELLE</w:t>
      </w:r>
    </w:p>
    <w:p w:rsidR="00812889" w:rsidRPr="00D84C24" w:rsidRDefault="00A33175">
      <w:pPr>
        <w:spacing w:line="240" w:lineRule="auto"/>
        <w:jc w:val="both"/>
        <w:rPr>
          <w:rFonts w:ascii="Times New Roman" w:hAnsi="Times New Roman"/>
          <w:sz w:val="24"/>
          <w:szCs w:val="24"/>
        </w:rPr>
      </w:pPr>
      <w:r w:rsidRPr="00D84C24">
        <w:rPr>
          <w:rFonts w:ascii="Times New Roman" w:hAnsi="Times New Roman"/>
          <w:sz w:val="24"/>
          <w:szCs w:val="24"/>
        </w:rPr>
        <w:t>La personne s’engage à ne pas divulguer et à traiter comme confidentielle, pendant et après la période du contrat, toute information obtenue durant la durée du contrat, sauf sur autorisation écrite de Plan International Haïti.</w:t>
      </w:r>
    </w:p>
    <w:sectPr w:rsidR="00812889" w:rsidRPr="00D84C2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C1" w:rsidRDefault="008929C1">
      <w:pPr>
        <w:spacing w:after="0" w:line="240" w:lineRule="auto"/>
      </w:pPr>
      <w:r>
        <w:separator/>
      </w:r>
    </w:p>
  </w:endnote>
  <w:endnote w:type="continuationSeparator" w:id="0">
    <w:p w:rsidR="008929C1" w:rsidRDefault="008929C1">
      <w:pPr>
        <w:spacing w:after="0" w:line="240" w:lineRule="auto"/>
      </w:pPr>
      <w:r>
        <w:continuationSeparator/>
      </w:r>
    </w:p>
  </w:endnote>
  <w:endnote w:type="continuationNotice" w:id="1">
    <w:p w:rsidR="008929C1" w:rsidRDefault="00892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Calibri"/>
    <w:panose1 w:val="020B05030304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lan Storytelling">
    <w:altName w:val="Calibri"/>
    <w:panose1 w:val="020F050603030206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245013"/>
      <w:docPartObj>
        <w:docPartGallery w:val="Page Numbers (Bottom of Page)"/>
        <w:docPartUnique/>
      </w:docPartObj>
    </w:sdtPr>
    <w:sdtEndPr>
      <w:rPr>
        <w:noProof/>
      </w:rPr>
    </w:sdtEndPr>
    <w:sdtContent>
      <w:p w:rsidR="007001F7" w:rsidRDefault="007001F7">
        <w:pPr>
          <w:pStyle w:val="Footer"/>
          <w:jc w:val="center"/>
        </w:pPr>
        <w:r>
          <w:fldChar w:fldCharType="begin"/>
        </w:r>
        <w:r>
          <w:instrText xml:space="preserve"> PAGE   \* MERGEFORMAT </w:instrText>
        </w:r>
        <w:r>
          <w:fldChar w:fldCharType="separate"/>
        </w:r>
        <w:r w:rsidR="00A3747D">
          <w:rPr>
            <w:noProof/>
          </w:rPr>
          <w:t>4</w:t>
        </w:r>
        <w:r>
          <w:rPr>
            <w:noProof/>
          </w:rPr>
          <w:fldChar w:fldCharType="end"/>
        </w:r>
      </w:p>
    </w:sdtContent>
  </w:sdt>
  <w:p w:rsidR="007001F7" w:rsidRDefault="00700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C1" w:rsidRDefault="008929C1">
      <w:pPr>
        <w:spacing w:after="0" w:line="240" w:lineRule="auto"/>
      </w:pPr>
      <w:r>
        <w:separator/>
      </w:r>
    </w:p>
  </w:footnote>
  <w:footnote w:type="continuationSeparator" w:id="0">
    <w:p w:rsidR="008929C1" w:rsidRDefault="008929C1">
      <w:pPr>
        <w:spacing w:after="0" w:line="240" w:lineRule="auto"/>
      </w:pPr>
      <w:r>
        <w:continuationSeparator/>
      </w:r>
    </w:p>
  </w:footnote>
  <w:footnote w:type="continuationNotice" w:id="1">
    <w:p w:rsidR="008929C1" w:rsidRDefault="008929C1">
      <w:pPr>
        <w:spacing w:after="0" w:line="240" w:lineRule="auto"/>
      </w:pPr>
    </w:p>
  </w:footnote>
  <w:footnote w:id="2">
    <w:p w:rsidR="00A90BD3" w:rsidRPr="00ED5175" w:rsidRDefault="00A90BD3">
      <w:pPr>
        <w:pStyle w:val="FootnoteText"/>
        <w:rPr>
          <w:lang w:val="fr-CA"/>
        </w:rPr>
      </w:pPr>
      <w:r>
        <w:rPr>
          <w:rStyle w:val="FootnoteReference"/>
        </w:rPr>
        <w:footnoteRef/>
      </w:r>
      <w:r>
        <w:t xml:space="preserve"> </w:t>
      </w:r>
      <w:r w:rsidRPr="00ED5175">
        <w:rPr>
          <w:lang w:val="fr-CA"/>
        </w:rPr>
        <w:t>Voir Politique d</w:t>
      </w:r>
      <w:r>
        <w:rPr>
          <w:lang w:val="fr-CA"/>
        </w:rPr>
        <w:t>’égalité entre les sexes de Plan International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993"/>
    <w:multiLevelType w:val="hybridMultilevel"/>
    <w:tmpl w:val="DD02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162A0"/>
    <w:multiLevelType w:val="hybridMultilevel"/>
    <w:tmpl w:val="33F6C714"/>
    <w:lvl w:ilvl="0" w:tplc="7A2A1CC6">
      <w:start w:val="1"/>
      <w:numFmt w:val="decimal"/>
      <w:lvlText w:val="%1-"/>
      <w:lvlJc w:val="left"/>
      <w:pPr>
        <w:ind w:left="1080" w:hanging="360"/>
      </w:pPr>
      <w:rPr>
        <w:rFonts w:hint="default"/>
      </w:rPr>
    </w:lvl>
    <w:lvl w:ilvl="1" w:tplc="040C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42830"/>
    <w:multiLevelType w:val="hybridMultilevel"/>
    <w:tmpl w:val="8A9640FC"/>
    <w:lvl w:ilvl="0" w:tplc="71D8072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E0AB6"/>
    <w:multiLevelType w:val="hybridMultilevel"/>
    <w:tmpl w:val="7BBEBE26"/>
    <w:lvl w:ilvl="0" w:tplc="3C90D0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70D87"/>
    <w:multiLevelType w:val="hybridMultilevel"/>
    <w:tmpl w:val="668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020F8"/>
    <w:multiLevelType w:val="hybridMultilevel"/>
    <w:tmpl w:val="E1BC7780"/>
    <w:lvl w:ilvl="0" w:tplc="0F0A367E">
      <w:start w:val="2"/>
      <w:numFmt w:val="bullet"/>
      <w:lvlText w:val="-"/>
      <w:lvlJc w:val="left"/>
      <w:pPr>
        <w:ind w:left="720" w:hanging="360"/>
      </w:pPr>
      <w:rPr>
        <w:rFonts w:ascii="Plan" w:eastAsia="Calibri" w:hAnsi="Pl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9312D"/>
    <w:multiLevelType w:val="hybridMultilevel"/>
    <w:tmpl w:val="33F6C714"/>
    <w:lvl w:ilvl="0" w:tplc="040C000D">
      <w:start w:val="1"/>
      <w:numFmt w:val="bullet"/>
      <w:lvlText w:val=""/>
      <w:lvlJc w:val="left"/>
      <w:pPr>
        <w:tabs>
          <w:tab w:val="num" w:pos="1080"/>
        </w:tabs>
        <w:ind w:left="1080" w:hanging="360"/>
      </w:pPr>
      <w:rPr>
        <w:rFonts w:ascii="Wingdings" w:hAnsi="Wingdings" w:hint="default"/>
      </w:rPr>
    </w:lvl>
    <w:lvl w:ilvl="1" w:tplc="040C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702B53"/>
    <w:multiLevelType w:val="hybridMultilevel"/>
    <w:tmpl w:val="908270C0"/>
    <w:lvl w:ilvl="0" w:tplc="47888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0D01"/>
    <w:multiLevelType w:val="hybridMultilevel"/>
    <w:tmpl w:val="1CE62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137D5"/>
    <w:multiLevelType w:val="hybridMultilevel"/>
    <w:tmpl w:val="E9A4E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13803"/>
    <w:multiLevelType w:val="hybridMultilevel"/>
    <w:tmpl w:val="08C270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4B7C34"/>
    <w:multiLevelType w:val="hybridMultilevel"/>
    <w:tmpl w:val="A5D0AB00"/>
    <w:lvl w:ilvl="0" w:tplc="D1A4FDBC">
      <w:numFmt w:val="bullet"/>
      <w:lvlText w:val="-"/>
      <w:lvlJc w:val="left"/>
      <w:pPr>
        <w:ind w:left="720" w:hanging="360"/>
      </w:pPr>
      <w:rPr>
        <w:rFonts w:ascii="Plan" w:eastAsia="Calibri" w:hAnsi="Pl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4792E"/>
    <w:multiLevelType w:val="hybridMultilevel"/>
    <w:tmpl w:val="62723172"/>
    <w:lvl w:ilvl="0" w:tplc="AE488F7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92595"/>
    <w:multiLevelType w:val="hybridMultilevel"/>
    <w:tmpl w:val="8DD22484"/>
    <w:lvl w:ilvl="0" w:tplc="0908FA86">
      <w:numFmt w:val="bullet"/>
      <w:lvlText w:val="-"/>
      <w:lvlJc w:val="left"/>
      <w:pPr>
        <w:ind w:left="720" w:hanging="360"/>
      </w:pPr>
      <w:rPr>
        <w:rFonts w:ascii="Plan" w:eastAsia="Calibri" w:hAnsi="Pl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82993"/>
    <w:multiLevelType w:val="hybridMultilevel"/>
    <w:tmpl w:val="25D0002C"/>
    <w:lvl w:ilvl="0" w:tplc="293E9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E7E12"/>
    <w:multiLevelType w:val="hybridMultilevel"/>
    <w:tmpl w:val="39AA8BC6"/>
    <w:lvl w:ilvl="0" w:tplc="E954F26E">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9705C"/>
    <w:multiLevelType w:val="hybridMultilevel"/>
    <w:tmpl w:val="9254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F167B"/>
    <w:multiLevelType w:val="hybridMultilevel"/>
    <w:tmpl w:val="2F6CA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A4F19"/>
    <w:multiLevelType w:val="hybridMultilevel"/>
    <w:tmpl w:val="93E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C2B83"/>
    <w:multiLevelType w:val="hybridMultilevel"/>
    <w:tmpl w:val="4350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51134"/>
    <w:multiLevelType w:val="hybridMultilevel"/>
    <w:tmpl w:val="F8849380"/>
    <w:lvl w:ilvl="0" w:tplc="985A54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12E7E"/>
    <w:multiLevelType w:val="hybridMultilevel"/>
    <w:tmpl w:val="6E44CA64"/>
    <w:lvl w:ilvl="0" w:tplc="5CE29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723A2"/>
    <w:multiLevelType w:val="hybridMultilevel"/>
    <w:tmpl w:val="8528E552"/>
    <w:lvl w:ilvl="0" w:tplc="EA96F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21B0B"/>
    <w:multiLevelType w:val="hybridMultilevel"/>
    <w:tmpl w:val="18D623F2"/>
    <w:lvl w:ilvl="0" w:tplc="EA96F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3479D"/>
    <w:multiLevelType w:val="hybridMultilevel"/>
    <w:tmpl w:val="4BD23742"/>
    <w:lvl w:ilvl="0" w:tplc="2D6C0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397829"/>
    <w:multiLevelType w:val="hybridMultilevel"/>
    <w:tmpl w:val="DF52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46B74"/>
    <w:multiLevelType w:val="hybridMultilevel"/>
    <w:tmpl w:val="C2EA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4718F4"/>
    <w:multiLevelType w:val="hybridMultilevel"/>
    <w:tmpl w:val="4BD23742"/>
    <w:lvl w:ilvl="0" w:tplc="2D6C0D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D1092"/>
    <w:multiLevelType w:val="hybridMultilevel"/>
    <w:tmpl w:val="B9A81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B18F0"/>
    <w:multiLevelType w:val="hybridMultilevel"/>
    <w:tmpl w:val="DF52C610"/>
    <w:lvl w:ilvl="0" w:tplc="040C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8"/>
  </w:num>
  <w:num w:numId="4">
    <w:abstractNumId w:val="19"/>
  </w:num>
  <w:num w:numId="5">
    <w:abstractNumId w:val="15"/>
  </w:num>
  <w:num w:numId="6">
    <w:abstractNumId w:val="28"/>
  </w:num>
  <w:num w:numId="7">
    <w:abstractNumId w:val="12"/>
  </w:num>
  <w:num w:numId="8">
    <w:abstractNumId w:val="9"/>
  </w:num>
  <w:num w:numId="9">
    <w:abstractNumId w:val="8"/>
  </w:num>
  <w:num w:numId="10">
    <w:abstractNumId w:val="26"/>
  </w:num>
  <w:num w:numId="11">
    <w:abstractNumId w:val="22"/>
  </w:num>
  <w:num w:numId="12">
    <w:abstractNumId w:val="10"/>
  </w:num>
  <w:num w:numId="13">
    <w:abstractNumId w:val="21"/>
  </w:num>
  <w:num w:numId="14">
    <w:abstractNumId w:val="1"/>
  </w:num>
  <w:num w:numId="15">
    <w:abstractNumId w:val="25"/>
  </w:num>
  <w:num w:numId="16">
    <w:abstractNumId w:val="17"/>
  </w:num>
  <w:num w:numId="17">
    <w:abstractNumId w:val="29"/>
  </w:num>
  <w:num w:numId="18">
    <w:abstractNumId w:val="6"/>
  </w:num>
  <w:num w:numId="19">
    <w:abstractNumId w:val="2"/>
  </w:num>
  <w:num w:numId="20">
    <w:abstractNumId w:val="5"/>
  </w:num>
  <w:num w:numId="21">
    <w:abstractNumId w:val="7"/>
  </w:num>
  <w:num w:numId="22">
    <w:abstractNumId w:val="11"/>
  </w:num>
  <w:num w:numId="23">
    <w:abstractNumId w:val="4"/>
  </w:num>
  <w:num w:numId="24">
    <w:abstractNumId w:val="16"/>
  </w:num>
  <w:num w:numId="25">
    <w:abstractNumId w:val="27"/>
  </w:num>
  <w:num w:numId="26">
    <w:abstractNumId w:val="0"/>
  </w:num>
  <w:num w:numId="27">
    <w:abstractNumId w:val="24"/>
  </w:num>
  <w:num w:numId="28">
    <w:abstractNumId w:val="13"/>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A7"/>
    <w:rsid w:val="00004715"/>
    <w:rsid w:val="00006EE4"/>
    <w:rsid w:val="00025901"/>
    <w:rsid w:val="00042F0F"/>
    <w:rsid w:val="000754F5"/>
    <w:rsid w:val="000A402C"/>
    <w:rsid w:val="000D16B4"/>
    <w:rsid w:val="000D53B4"/>
    <w:rsid w:val="000E7692"/>
    <w:rsid w:val="00117198"/>
    <w:rsid w:val="00125EBD"/>
    <w:rsid w:val="00146B90"/>
    <w:rsid w:val="00151D7B"/>
    <w:rsid w:val="00161C83"/>
    <w:rsid w:val="00174EE7"/>
    <w:rsid w:val="00177C1C"/>
    <w:rsid w:val="00193820"/>
    <w:rsid w:val="00197069"/>
    <w:rsid w:val="001A4631"/>
    <w:rsid w:val="001C4B99"/>
    <w:rsid w:val="001E3219"/>
    <w:rsid w:val="002019CB"/>
    <w:rsid w:val="002030DE"/>
    <w:rsid w:val="00207CE7"/>
    <w:rsid w:val="0023644C"/>
    <w:rsid w:val="00243D0A"/>
    <w:rsid w:val="00253046"/>
    <w:rsid w:val="00253547"/>
    <w:rsid w:val="0026404D"/>
    <w:rsid w:val="0027481C"/>
    <w:rsid w:val="002763E8"/>
    <w:rsid w:val="00287ADC"/>
    <w:rsid w:val="002B6C97"/>
    <w:rsid w:val="002C0616"/>
    <w:rsid w:val="002D3770"/>
    <w:rsid w:val="002E0208"/>
    <w:rsid w:val="002F21E5"/>
    <w:rsid w:val="00302C84"/>
    <w:rsid w:val="003134F7"/>
    <w:rsid w:val="00336AB9"/>
    <w:rsid w:val="003D6708"/>
    <w:rsid w:val="003E6347"/>
    <w:rsid w:val="003E7C5D"/>
    <w:rsid w:val="00400F63"/>
    <w:rsid w:val="00416076"/>
    <w:rsid w:val="004421B6"/>
    <w:rsid w:val="00445D57"/>
    <w:rsid w:val="00450675"/>
    <w:rsid w:val="00481DA3"/>
    <w:rsid w:val="004978B7"/>
    <w:rsid w:val="004A2B54"/>
    <w:rsid w:val="004A33D1"/>
    <w:rsid w:val="004C3A61"/>
    <w:rsid w:val="0051127C"/>
    <w:rsid w:val="00521497"/>
    <w:rsid w:val="00591D31"/>
    <w:rsid w:val="005946F8"/>
    <w:rsid w:val="005A6C7D"/>
    <w:rsid w:val="005C420E"/>
    <w:rsid w:val="00627850"/>
    <w:rsid w:val="00635EE2"/>
    <w:rsid w:val="00642ACA"/>
    <w:rsid w:val="00696945"/>
    <w:rsid w:val="006A0B57"/>
    <w:rsid w:val="006B4C5D"/>
    <w:rsid w:val="006C5442"/>
    <w:rsid w:val="006D26BB"/>
    <w:rsid w:val="006D2B06"/>
    <w:rsid w:val="006E0F33"/>
    <w:rsid w:val="007001F7"/>
    <w:rsid w:val="00710687"/>
    <w:rsid w:val="00791FA7"/>
    <w:rsid w:val="007D4C3E"/>
    <w:rsid w:val="007D526E"/>
    <w:rsid w:val="00812889"/>
    <w:rsid w:val="008148FD"/>
    <w:rsid w:val="00820A58"/>
    <w:rsid w:val="0085158C"/>
    <w:rsid w:val="00862024"/>
    <w:rsid w:val="008710AC"/>
    <w:rsid w:val="00880189"/>
    <w:rsid w:val="00891301"/>
    <w:rsid w:val="008929C1"/>
    <w:rsid w:val="008935D6"/>
    <w:rsid w:val="008E789D"/>
    <w:rsid w:val="00900B95"/>
    <w:rsid w:val="00950D29"/>
    <w:rsid w:val="009654E9"/>
    <w:rsid w:val="00986CA7"/>
    <w:rsid w:val="009A0E48"/>
    <w:rsid w:val="009A4EDF"/>
    <w:rsid w:val="009F73F9"/>
    <w:rsid w:val="00A11EFD"/>
    <w:rsid w:val="00A33175"/>
    <w:rsid w:val="00A3747D"/>
    <w:rsid w:val="00A90BD3"/>
    <w:rsid w:val="00AA01B7"/>
    <w:rsid w:val="00AB04DE"/>
    <w:rsid w:val="00AB65F7"/>
    <w:rsid w:val="00AC371A"/>
    <w:rsid w:val="00AD19CC"/>
    <w:rsid w:val="00B40302"/>
    <w:rsid w:val="00B432D5"/>
    <w:rsid w:val="00B445B8"/>
    <w:rsid w:val="00B51D97"/>
    <w:rsid w:val="00B902B9"/>
    <w:rsid w:val="00B9294C"/>
    <w:rsid w:val="00BA3A2B"/>
    <w:rsid w:val="00BC3A41"/>
    <w:rsid w:val="00C158F3"/>
    <w:rsid w:val="00C40914"/>
    <w:rsid w:val="00C5561A"/>
    <w:rsid w:val="00C570C5"/>
    <w:rsid w:val="00C651AE"/>
    <w:rsid w:val="00C71606"/>
    <w:rsid w:val="00C745A0"/>
    <w:rsid w:val="00C74628"/>
    <w:rsid w:val="00C90744"/>
    <w:rsid w:val="00C91C06"/>
    <w:rsid w:val="00CA4C4D"/>
    <w:rsid w:val="00CA52DA"/>
    <w:rsid w:val="00CD15E7"/>
    <w:rsid w:val="00CF7ED1"/>
    <w:rsid w:val="00D26F2F"/>
    <w:rsid w:val="00D51BA5"/>
    <w:rsid w:val="00D5212F"/>
    <w:rsid w:val="00D60635"/>
    <w:rsid w:val="00D61A2F"/>
    <w:rsid w:val="00D65C83"/>
    <w:rsid w:val="00D84C24"/>
    <w:rsid w:val="00DF4034"/>
    <w:rsid w:val="00E13FE1"/>
    <w:rsid w:val="00E34FEE"/>
    <w:rsid w:val="00E76BA1"/>
    <w:rsid w:val="00E827E2"/>
    <w:rsid w:val="00E82C5D"/>
    <w:rsid w:val="00E85775"/>
    <w:rsid w:val="00E85D68"/>
    <w:rsid w:val="00E942E5"/>
    <w:rsid w:val="00EC5DBC"/>
    <w:rsid w:val="00ED0D10"/>
    <w:rsid w:val="00ED5175"/>
    <w:rsid w:val="00EF1EF6"/>
    <w:rsid w:val="00F02B5E"/>
    <w:rsid w:val="00F5131C"/>
    <w:rsid w:val="00F5223C"/>
    <w:rsid w:val="00F5476D"/>
    <w:rsid w:val="00F64C77"/>
    <w:rsid w:val="00FA7DB5"/>
    <w:rsid w:val="00FB155F"/>
    <w:rsid w:val="00FB243E"/>
    <w:rsid w:val="00FB2D61"/>
    <w:rsid w:val="00FD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76588-CBB7-4E3A-9205-B77ADE40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rPr>
  </w:style>
  <w:style w:type="paragraph" w:styleId="Heading1">
    <w:name w:val="heading 1"/>
    <w:basedOn w:val="Normal"/>
    <w:next w:val="Normal"/>
    <w:qFormat/>
    <w:pPr>
      <w:keepNext/>
      <w:spacing w:after="0" w:line="240" w:lineRule="auto"/>
      <w:outlineLvl w:val="0"/>
    </w:pPr>
    <w:rPr>
      <w:rFonts w:ascii="Times New Roman" w:hAnsi="Times New Roman"/>
      <w:b/>
    </w:rPr>
  </w:style>
  <w:style w:type="paragraph" w:styleId="Heading2">
    <w:name w:val="heading 2"/>
    <w:basedOn w:val="Normal"/>
    <w:next w:val="Normal"/>
    <w:qFormat/>
    <w:pPr>
      <w:keepNext/>
      <w:spacing w:line="240" w:lineRule="auto"/>
      <w:jc w:val="center"/>
      <w:outlineLvl w:val="1"/>
    </w:pPr>
    <w:rPr>
      <w:rFonts w:ascii="Times New Roman" w:hAnsi="Times New Roman"/>
      <w:b/>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semiHidden/>
    <w:rPr>
      <w:lang w:val="fr-FR"/>
    </w:rPr>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uiPriority w:val="99"/>
    <w:rPr>
      <w:lang w:val="fr-FR"/>
    </w:rPr>
  </w:style>
  <w:style w:type="character" w:styleId="CommentReference">
    <w:name w:val="annotation reference"/>
    <w:semiHidden/>
    <w:unhideWhenUsed/>
    <w:rPr>
      <w:sz w:val="16"/>
      <w:szCs w:val="16"/>
    </w:rPr>
  </w:style>
  <w:style w:type="paragraph" w:styleId="CommentText">
    <w:name w:val="annotation text"/>
    <w:basedOn w:val="Normal"/>
    <w:semiHidden/>
    <w:unhideWhenUsed/>
    <w:pPr>
      <w:spacing w:line="240" w:lineRule="auto"/>
    </w:pPr>
    <w:rPr>
      <w:sz w:val="20"/>
      <w:szCs w:val="20"/>
    </w:rPr>
  </w:style>
  <w:style w:type="character" w:customStyle="1" w:styleId="CommentTextChar">
    <w:name w:val="Comment Text Char"/>
    <w:semiHidden/>
    <w:rPr>
      <w:sz w:val="20"/>
      <w:szCs w:val="20"/>
      <w:lang w:val="fr-FR"/>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sz w:val="20"/>
      <w:szCs w:val="20"/>
      <w:lang w:val="fr-FR"/>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val="fr-FR"/>
    </w:rPr>
  </w:style>
  <w:style w:type="paragraph" w:styleId="BodyTextIndent">
    <w:name w:val="Body Text Indent"/>
    <w:basedOn w:val="Normal"/>
    <w:semiHidden/>
    <w:pPr>
      <w:spacing w:after="120" w:line="240" w:lineRule="auto"/>
      <w:ind w:left="720"/>
      <w:jc w:val="both"/>
    </w:pPr>
    <w:rPr>
      <w:rFonts w:ascii="Times New Roman" w:hAnsi="Times New Roman"/>
      <w:bCs/>
    </w:rPr>
  </w:style>
  <w:style w:type="paragraph" w:styleId="BodyTextIndent2">
    <w:name w:val="Body Text Indent 2"/>
    <w:basedOn w:val="Normal"/>
    <w:semiHidden/>
    <w:pPr>
      <w:spacing w:after="0" w:line="240" w:lineRule="auto"/>
      <w:ind w:left="360"/>
      <w:jc w:val="both"/>
    </w:pPr>
    <w:rPr>
      <w:rFonts w:ascii="Times New Roman" w:hAnsi="Times New Roman"/>
    </w:rPr>
  </w:style>
  <w:style w:type="paragraph" w:styleId="FootnoteText">
    <w:name w:val="footnote text"/>
    <w:basedOn w:val="Normal"/>
    <w:link w:val="FootnoteTextChar"/>
    <w:uiPriority w:val="99"/>
    <w:semiHidden/>
    <w:unhideWhenUsed/>
    <w:rsid w:val="00B9294C"/>
    <w:rPr>
      <w:sz w:val="20"/>
      <w:szCs w:val="20"/>
    </w:rPr>
  </w:style>
  <w:style w:type="character" w:customStyle="1" w:styleId="FootnoteTextChar">
    <w:name w:val="Footnote Text Char"/>
    <w:basedOn w:val="DefaultParagraphFont"/>
    <w:link w:val="FootnoteText"/>
    <w:uiPriority w:val="99"/>
    <w:semiHidden/>
    <w:rsid w:val="00B9294C"/>
    <w:rPr>
      <w:lang w:val="fr-FR"/>
    </w:rPr>
  </w:style>
  <w:style w:type="character" w:styleId="FootnoteReference">
    <w:name w:val="footnote reference"/>
    <w:uiPriority w:val="99"/>
    <w:semiHidden/>
    <w:unhideWhenUsed/>
    <w:rsid w:val="00B9294C"/>
    <w:rPr>
      <w:vertAlign w:val="superscript"/>
    </w:rPr>
  </w:style>
  <w:style w:type="paragraph" w:customStyle="1" w:styleId="Default">
    <w:name w:val="Default"/>
    <w:rsid w:val="00B9294C"/>
    <w:pPr>
      <w:autoSpaceDE w:val="0"/>
      <w:autoSpaceDN w:val="0"/>
      <w:adjustRightInd w:val="0"/>
    </w:pPr>
    <w:rPr>
      <w:rFonts w:ascii="Arial" w:hAnsi="Arial" w:cs="Arial"/>
      <w:color w:val="000000"/>
      <w:sz w:val="24"/>
      <w:szCs w:val="24"/>
    </w:rPr>
  </w:style>
  <w:style w:type="character" w:customStyle="1" w:styleId="A5">
    <w:name w:val="A5"/>
    <w:uiPriority w:val="99"/>
    <w:rsid w:val="00B9294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E342-76E2-478A-904C-C1E58F8A6F12}">
  <ds:schemaRefs>
    <ds:schemaRef ds:uri="http://schemas.openxmlformats.org/officeDocument/2006/bibliography"/>
  </ds:schemaRefs>
</ds:datastoreItem>
</file>

<file path=customXml/itemProps2.xml><?xml version="1.0" encoding="utf-8"?>
<ds:datastoreItem xmlns:ds="http://schemas.openxmlformats.org/officeDocument/2006/customXml" ds:itemID="{3592E8E3-2A7D-4127-B4E0-ED3DDA73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A.C.D.E.D</dc:creator>
  <cp:lastModifiedBy>Ketsia Saint-Juste</cp:lastModifiedBy>
  <cp:revision>2</cp:revision>
  <cp:lastPrinted>2016-12-01T20:47:00Z</cp:lastPrinted>
  <dcterms:created xsi:type="dcterms:W3CDTF">2017-02-10T13:30:00Z</dcterms:created>
  <dcterms:modified xsi:type="dcterms:W3CDTF">2017-02-10T13:30:00Z</dcterms:modified>
</cp:coreProperties>
</file>