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321" w:rsidRPr="00270ED4" w:rsidRDefault="00205F21" w:rsidP="00205F21">
      <w:pPr>
        <w:spacing w:line="276" w:lineRule="auto"/>
        <w:jc w:val="left"/>
        <w:rPr>
          <w:b/>
          <w:bCs/>
          <w:lang w:val="en-US"/>
        </w:rPr>
      </w:pPr>
      <w:r w:rsidRPr="00270ED4">
        <w:rPr>
          <w:noProof/>
          <w:lang w:eastAsia="fr-FR" w:bidi="ar-SA"/>
        </w:rPr>
        <w:drawing>
          <wp:anchor distT="0" distB="0" distL="114300" distR="114300" simplePos="0" relativeHeight="251688448" behindDoc="0" locked="0" layoutInCell="1" allowOverlap="1" wp14:anchorId="2522A732" wp14:editId="3D750194">
            <wp:simplePos x="0" y="0"/>
            <wp:positionH relativeFrom="column">
              <wp:posOffset>3427095</wp:posOffset>
            </wp:positionH>
            <wp:positionV relativeFrom="paragraph">
              <wp:posOffset>-430530</wp:posOffset>
            </wp:positionV>
            <wp:extent cx="1367790" cy="528320"/>
            <wp:effectExtent l="0" t="0" r="0" b="0"/>
            <wp:wrapSquare wrapText="bothSides"/>
            <wp:docPr id="2" name="Picture 2" descr="C:\Users\rjmaurelus.GC\Downloads\usai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jmaurelus.GC\Downloads\usaid-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67790" cy="5283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0ED4">
        <w:rPr>
          <w:noProof/>
          <w:lang w:eastAsia="fr-FR" w:bidi="ar-SA"/>
        </w:rPr>
        <w:drawing>
          <wp:anchor distT="0" distB="0" distL="114300" distR="114300" simplePos="0" relativeHeight="251744768" behindDoc="0" locked="0" layoutInCell="1" allowOverlap="1" wp14:anchorId="1CFB81B6" wp14:editId="77ABE068">
            <wp:simplePos x="0" y="0"/>
            <wp:positionH relativeFrom="column">
              <wp:posOffset>4736465</wp:posOffset>
            </wp:positionH>
            <wp:positionV relativeFrom="paragraph">
              <wp:posOffset>-523875</wp:posOffset>
            </wp:positionV>
            <wp:extent cx="1778635" cy="607060"/>
            <wp:effectExtent l="0" t="0" r="0" b="0"/>
            <wp:wrapSquare wrapText="bothSides"/>
            <wp:docPr id="9" name="Picture 9" descr="C:\Users\rjmaurelus.GC\Downloads\LOGO AMERICAN RED CRO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jmaurelus.GC\Downloads\LOGO AMERICAN RED CROSS.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78635" cy="6070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0ED4">
        <w:rPr>
          <w:noProof/>
          <w:lang w:eastAsia="fr-FR" w:bidi="ar-SA"/>
        </w:rPr>
        <w:drawing>
          <wp:anchor distT="0" distB="0" distL="114300" distR="114300" simplePos="0" relativeHeight="251632128" behindDoc="0" locked="0" layoutInCell="1" allowOverlap="1" wp14:anchorId="3AF81EC5" wp14:editId="5BC12D80">
            <wp:simplePos x="0" y="0"/>
            <wp:positionH relativeFrom="column">
              <wp:posOffset>-342900</wp:posOffset>
            </wp:positionH>
            <wp:positionV relativeFrom="paragraph">
              <wp:posOffset>-487680</wp:posOffset>
            </wp:positionV>
            <wp:extent cx="1814830" cy="702310"/>
            <wp:effectExtent l="0" t="0" r="0" b="0"/>
            <wp:wrapSquare wrapText="bothSides"/>
            <wp:docPr id="7" name="Picture 7" descr="C:\Users\rjmaurelus.GC\Downloads\UCLB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jmaurelus.GC\Downloads\UCLBP-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14830" cy="702310"/>
                    </a:xfrm>
                    <a:prstGeom prst="rect">
                      <a:avLst/>
                    </a:prstGeom>
                    <a:noFill/>
                    <a:ln>
                      <a:noFill/>
                    </a:ln>
                  </pic:spPr>
                </pic:pic>
              </a:graphicData>
            </a:graphic>
            <wp14:sizeRelH relativeFrom="page">
              <wp14:pctWidth>0</wp14:pctWidth>
            </wp14:sizeRelH>
            <wp14:sizeRelV relativeFrom="page">
              <wp14:pctHeight>0</wp14:pctHeight>
            </wp14:sizeRelV>
          </wp:anchor>
        </w:drawing>
      </w:r>
      <w:r w:rsidR="006E5321" w:rsidRPr="00270ED4">
        <w:rPr>
          <w:lang w:val="en-US"/>
        </w:rPr>
        <w:t xml:space="preserve">                                  </w:t>
      </w:r>
    </w:p>
    <w:p w:rsidR="00CE61C3" w:rsidRPr="00270ED4" w:rsidRDefault="00CE61C3" w:rsidP="002B406A">
      <w:pPr>
        <w:spacing w:line="276" w:lineRule="auto"/>
        <w:jc w:val="center"/>
        <w:rPr>
          <w:b/>
          <w:lang w:val="en-US"/>
        </w:rPr>
      </w:pPr>
    </w:p>
    <w:p w:rsidR="006E5321" w:rsidRPr="00270ED4" w:rsidRDefault="006E5321" w:rsidP="005E028F">
      <w:pPr>
        <w:spacing w:after="0" w:line="276" w:lineRule="auto"/>
        <w:jc w:val="center"/>
        <w:rPr>
          <w:b/>
          <w:sz w:val="34"/>
          <w:szCs w:val="34"/>
          <w:lang w:val="en-US"/>
        </w:rPr>
      </w:pPr>
      <w:r w:rsidRPr="00270ED4">
        <w:rPr>
          <w:b/>
          <w:sz w:val="34"/>
          <w:szCs w:val="34"/>
          <w:lang w:val="en-US"/>
        </w:rPr>
        <w:t>CANAAN UPGRADING AND COMMUNITY DEVELOPMENT</w:t>
      </w:r>
    </w:p>
    <w:p w:rsidR="006E5321" w:rsidRPr="00270ED4" w:rsidRDefault="006E5321" w:rsidP="005E028F">
      <w:pPr>
        <w:spacing w:after="0" w:line="276" w:lineRule="auto"/>
        <w:jc w:val="center"/>
        <w:rPr>
          <w:b/>
          <w:sz w:val="34"/>
          <w:szCs w:val="34"/>
          <w:lang w:val="en-US"/>
        </w:rPr>
      </w:pPr>
      <w:r w:rsidRPr="00270ED4">
        <w:rPr>
          <w:b/>
          <w:sz w:val="34"/>
          <w:szCs w:val="34"/>
          <w:lang w:val="en-US"/>
        </w:rPr>
        <w:t>(CUCD)</w:t>
      </w:r>
    </w:p>
    <w:p w:rsidR="006E5321" w:rsidRPr="00270ED4" w:rsidRDefault="006E5321" w:rsidP="002B406A">
      <w:pPr>
        <w:spacing w:line="276" w:lineRule="auto"/>
        <w:jc w:val="center"/>
        <w:rPr>
          <w:b/>
          <w:lang w:val="en-US"/>
        </w:rPr>
      </w:pPr>
    </w:p>
    <w:p w:rsidR="006E5321" w:rsidRPr="00270ED4" w:rsidRDefault="006E5321" w:rsidP="002B406A">
      <w:pPr>
        <w:spacing w:line="276" w:lineRule="auto"/>
        <w:jc w:val="center"/>
        <w:rPr>
          <w:b/>
          <w:lang w:val="en-US"/>
        </w:rPr>
      </w:pPr>
    </w:p>
    <w:p w:rsidR="00A80E75" w:rsidRDefault="00A80E75" w:rsidP="002B406A">
      <w:pPr>
        <w:spacing w:line="276" w:lineRule="auto"/>
        <w:jc w:val="center"/>
        <w:rPr>
          <w:b/>
          <w:lang w:val="en-US"/>
        </w:rPr>
      </w:pPr>
    </w:p>
    <w:p w:rsidR="000D5576" w:rsidRPr="00270ED4" w:rsidRDefault="000D5576" w:rsidP="002B406A">
      <w:pPr>
        <w:spacing w:line="276" w:lineRule="auto"/>
        <w:jc w:val="center"/>
        <w:rPr>
          <w:b/>
          <w:lang w:val="en-US"/>
        </w:rPr>
      </w:pPr>
    </w:p>
    <w:p w:rsidR="000D5576" w:rsidRPr="000D5576" w:rsidRDefault="000D5576" w:rsidP="000D5576">
      <w:pPr>
        <w:suppressAutoHyphens/>
        <w:overflowPunct w:val="0"/>
        <w:autoSpaceDE w:val="0"/>
        <w:autoSpaceDN w:val="0"/>
        <w:adjustRightInd w:val="0"/>
        <w:spacing w:before="0" w:after="0" w:line="240" w:lineRule="auto"/>
        <w:jc w:val="center"/>
        <w:textAlignment w:val="baseline"/>
        <w:rPr>
          <w:b/>
          <w:noProof/>
          <w:sz w:val="30"/>
          <w:szCs w:val="30"/>
        </w:rPr>
      </w:pPr>
      <w:r w:rsidRPr="000D5576">
        <w:rPr>
          <w:b/>
          <w:noProof/>
          <w:sz w:val="30"/>
          <w:szCs w:val="30"/>
        </w:rPr>
        <w:t>EXECUTION TRAVAUX CONSTRUCTION CLÔTURE ET AMENAGEMENT DIVERS AU CENTRE DE SERVICES AUX CITOYENS</w:t>
      </w:r>
    </w:p>
    <w:p w:rsidR="002950F8" w:rsidRPr="00270ED4" w:rsidRDefault="002950F8" w:rsidP="002B406A">
      <w:pPr>
        <w:spacing w:line="276" w:lineRule="auto"/>
        <w:jc w:val="center"/>
        <w:rPr>
          <w:b/>
          <w:noProof/>
        </w:rPr>
      </w:pPr>
    </w:p>
    <w:p w:rsidR="006E5321" w:rsidRPr="00270ED4" w:rsidRDefault="006E5321" w:rsidP="002B406A">
      <w:pPr>
        <w:spacing w:line="276" w:lineRule="auto"/>
        <w:jc w:val="center"/>
        <w:rPr>
          <w:b/>
        </w:rPr>
      </w:pPr>
    </w:p>
    <w:p w:rsidR="000D5576" w:rsidRPr="0040632C" w:rsidRDefault="000D5576" w:rsidP="000D5576">
      <w:pPr>
        <w:suppressAutoHyphens/>
        <w:overflowPunct w:val="0"/>
        <w:autoSpaceDE w:val="0"/>
        <w:autoSpaceDN w:val="0"/>
        <w:adjustRightInd w:val="0"/>
        <w:spacing w:line="276" w:lineRule="auto"/>
        <w:jc w:val="center"/>
        <w:textAlignment w:val="baseline"/>
        <w:rPr>
          <w:b/>
          <w:noProof/>
          <w:sz w:val="28"/>
          <w:szCs w:val="28"/>
          <w:lang w:eastAsia="fr-FR"/>
        </w:rPr>
      </w:pPr>
      <w:r w:rsidRPr="00D94708">
        <w:rPr>
          <w:b/>
          <w:noProof/>
          <w:sz w:val="28"/>
          <w:szCs w:val="28"/>
          <w:lang w:eastAsia="fr-FR"/>
        </w:rPr>
        <w:t xml:space="preserve">APPEL </w:t>
      </w:r>
      <w:r w:rsidRPr="001D1300">
        <w:rPr>
          <w:b/>
          <w:noProof/>
          <w:sz w:val="28"/>
          <w:szCs w:val="28"/>
          <w:lang w:eastAsia="fr-FR"/>
        </w:rPr>
        <w:t>D’OFFRES N</w:t>
      </w:r>
      <w:r w:rsidRPr="001D1300">
        <w:rPr>
          <w:b/>
          <w:noProof/>
          <w:sz w:val="28"/>
          <w:szCs w:val="28"/>
          <w:lang w:eastAsia="fr-FR"/>
        </w:rPr>
        <w:sym w:font="Symbol" w:char="F0B0"/>
      </w:r>
      <w:r w:rsidRPr="001D1300">
        <w:rPr>
          <w:b/>
          <w:noProof/>
          <w:sz w:val="28"/>
          <w:szCs w:val="28"/>
          <w:lang w:eastAsia="fr-FR"/>
        </w:rPr>
        <w:t xml:space="preserve"> </w:t>
      </w:r>
      <w:r w:rsidR="001D1300" w:rsidRPr="001D1300">
        <w:rPr>
          <w:b/>
          <w:noProof/>
          <w:sz w:val="28"/>
          <w:szCs w:val="28"/>
          <w:lang w:eastAsia="fr-FR"/>
        </w:rPr>
        <w:t xml:space="preserve">11 </w:t>
      </w:r>
      <w:r w:rsidRPr="001D1300">
        <w:rPr>
          <w:b/>
          <w:noProof/>
          <w:sz w:val="28"/>
          <w:szCs w:val="28"/>
          <w:lang w:eastAsia="fr-FR"/>
        </w:rPr>
        <w:t>GC/CUCD</w:t>
      </w:r>
      <w:r w:rsidR="001D1300" w:rsidRPr="001D1300">
        <w:rPr>
          <w:b/>
          <w:noProof/>
          <w:sz w:val="28"/>
          <w:szCs w:val="28"/>
          <w:lang w:eastAsia="fr-FR"/>
        </w:rPr>
        <w:t xml:space="preserve"> 15-16</w:t>
      </w:r>
    </w:p>
    <w:p w:rsidR="000D5576" w:rsidRDefault="000D5576" w:rsidP="002B406A">
      <w:pPr>
        <w:spacing w:after="0" w:line="276" w:lineRule="auto"/>
        <w:jc w:val="center"/>
        <w:rPr>
          <w:b/>
          <w:color w:val="FF0000"/>
        </w:rPr>
      </w:pPr>
    </w:p>
    <w:p w:rsidR="006E5321" w:rsidRPr="000D5576" w:rsidRDefault="006E5321" w:rsidP="002B406A">
      <w:pPr>
        <w:spacing w:after="0" w:line="276" w:lineRule="auto"/>
        <w:jc w:val="center"/>
        <w:rPr>
          <w:b/>
        </w:rPr>
      </w:pPr>
      <w:r w:rsidRPr="000D5576">
        <w:rPr>
          <w:b/>
        </w:rPr>
        <w:t>Volume 2</w:t>
      </w:r>
    </w:p>
    <w:p w:rsidR="006E5321" w:rsidRPr="00270ED4" w:rsidRDefault="006E5321" w:rsidP="002B406A">
      <w:pPr>
        <w:spacing w:before="0" w:after="0" w:line="276" w:lineRule="auto"/>
        <w:jc w:val="center"/>
        <w:rPr>
          <w:b/>
        </w:rPr>
      </w:pPr>
      <w:r w:rsidRPr="00270ED4">
        <w:rPr>
          <w:b/>
        </w:rPr>
        <w:t>CAHIER DES CLAUSES TECHNIQUES</w:t>
      </w:r>
    </w:p>
    <w:p w:rsidR="006E5321" w:rsidRPr="00270ED4" w:rsidRDefault="006E5321" w:rsidP="002B406A">
      <w:pPr>
        <w:spacing w:line="276" w:lineRule="auto"/>
        <w:jc w:val="center"/>
        <w:rPr>
          <w:b/>
        </w:rPr>
      </w:pPr>
    </w:p>
    <w:p w:rsidR="006E5321" w:rsidRPr="00270ED4" w:rsidRDefault="006E5321" w:rsidP="002B406A">
      <w:pPr>
        <w:spacing w:line="276" w:lineRule="auto"/>
        <w:jc w:val="center"/>
        <w:rPr>
          <w:b/>
        </w:rPr>
      </w:pPr>
    </w:p>
    <w:p w:rsidR="006E5321" w:rsidRPr="00270ED4" w:rsidRDefault="006E5321" w:rsidP="002B406A">
      <w:pPr>
        <w:spacing w:line="276" w:lineRule="auto"/>
        <w:jc w:val="center"/>
        <w:rPr>
          <w:b/>
        </w:rPr>
      </w:pPr>
    </w:p>
    <w:p w:rsidR="006E5321" w:rsidRPr="00270ED4" w:rsidRDefault="006E5321" w:rsidP="002B406A">
      <w:pPr>
        <w:pStyle w:val="NoSpacing"/>
        <w:spacing w:line="276" w:lineRule="auto"/>
        <w:rPr>
          <w:rFonts w:ascii="Times New Roman" w:hAnsi="Times New Roman"/>
          <w:b/>
          <w:sz w:val="24"/>
          <w:szCs w:val="24"/>
          <w:lang w:val="fr-FR"/>
        </w:rPr>
      </w:pPr>
      <w:r w:rsidRPr="00270ED4">
        <w:rPr>
          <w:rFonts w:ascii="Times New Roman" w:hAnsi="Times New Roman"/>
          <w:b/>
          <w:sz w:val="24"/>
          <w:szCs w:val="24"/>
          <w:lang w:val="fr-FR"/>
        </w:rPr>
        <w:t>MAITRE D’OUVRAGE</w:t>
      </w:r>
      <w:r w:rsidRPr="00270ED4">
        <w:rPr>
          <w:rFonts w:ascii="Times New Roman" w:hAnsi="Times New Roman"/>
          <w:b/>
          <w:sz w:val="24"/>
          <w:szCs w:val="24"/>
          <w:lang w:val="fr-FR"/>
        </w:rPr>
        <w:tab/>
      </w:r>
      <w:r w:rsidRPr="00270ED4">
        <w:rPr>
          <w:rFonts w:ascii="Times New Roman" w:hAnsi="Times New Roman"/>
          <w:b/>
          <w:sz w:val="24"/>
          <w:szCs w:val="24"/>
          <w:lang w:val="fr-FR"/>
        </w:rPr>
        <w:tab/>
        <w:t xml:space="preserve"> </w:t>
      </w:r>
      <w:r w:rsidRPr="00270ED4">
        <w:rPr>
          <w:rFonts w:ascii="Times New Roman" w:hAnsi="Times New Roman"/>
          <w:b/>
          <w:sz w:val="24"/>
          <w:szCs w:val="24"/>
          <w:lang w:val="fr-FR"/>
        </w:rPr>
        <w:tab/>
      </w:r>
      <w:r w:rsidRPr="00270ED4">
        <w:rPr>
          <w:rFonts w:ascii="Times New Roman" w:hAnsi="Times New Roman"/>
          <w:b/>
          <w:sz w:val="24"/>
          <w:szCs w:val="24"/>
          <w:lang w:val="fr-FR"/>
        </w:rPr>
        <w:tab/>
        <w:t>UCLBP</w:t>
      </w:r>
    </w:p>
    <w:p w:rsidR="006E5321" w:rsidRPr="00270ED4" w:rsidRDefault="006E5321" w:rsidP="002B406A">
      <w:pPr>
        <w:pStyle w:val="NoSpacing"/>
        <w:spacing w:line="276" w:lineRule="auto"/>
        <w:rPr>
          <w:rFonts w:ascii="Times New Roman" w:hAnsi="Times New Roman"/>
          <w:b/>
          <w:sz w:val="24"/>
          <w:szCs w:val="24"/>
          <w:lang w:val="fr-FR"/>
        </w:rPr>
      </w:pPr>
      <w:r w:rsidRPr="00270ED4">
        <w:rPr>
          <w:rFonts w:ascii="Times New Roman" w:hAnsi="Times New Roman"/>
          <w:b/>
          <w:sz w:val="24"/>
          <w:szCs w:val="24"/>
          <w:lang w:val="fr-FR"/>
        </w:rPr>
        <w:t>MAITRE D’OUVRAGE DÉLÉGUÉ</w:t>
      </w:r>
      <w:r w:rsidRPr="00270ED4">
        <w:rPr>
          <w:rFonts w:ascii="Times New Roman" w:hAnsi="Times New Roman"/>
          <w:b/>
          <w:sz w:val="24"/>
          <w:szCs w:val="24"/>
          <w:lang w:val="fr-FR"/>
        </w:rPr>
        <w:tab/>
      </w:r>
      <w:r w:rsidRPr="00270ED4">
        <w:rPr>
          <w:rFonts w:ascii="Times New Roman" w:hAnsi="Times New Roman"/>
          <w:b/>
          <w:sz w:val="24"/>
          <w:szCs w:val="24"/>
          <w:lang w:val="fr-FR"/>
        </w:rPr>
        <w:tab/>
        <w:t>GLOBAL COMMUNITIES (CHF)</w:t>
      </w:r>
    </w:p>
    <w:p w:rsidR="006E5321" w:rsidRPr="00270ED4" w:rsidRDefault="006E5321" w:rsidP="002B406A">
      <w:pPr>
        <w:pStyle w:val="NoSpacing"/>
        <w:spacing w:line="276" w:lineRule="auto"/>
        <w:rPr>
          <w:rFonts w:ascii="Times New Roman" w:hAnsi="Times New Roman"/>
          <w:sz w:val="24"/>
          <w:szCs w:val="24"/>
          <w:lang w:val="fr-FR"/>
        </w:rPr>
      </w:pPr>
      <w:r w:rsidRPr="00270ED4">
        <w:rPr>
          <w:rFonts w:ascii="Times New Roman" w:hAnsi="Times New Roman"/>
          <w:b/>
          <w:sz w:val="24"/>
          <w:szCs w:val="24"/>
          <w:lang w:val="fr-FR"/>
        </w:rPr>
        <w:t xml:space="preserve">FINANCEMENT  </w:t>
      </w:r>
      <w:r w:rsidRPr="00270ED4">
        <w:rPr>
          <w:rFonts w:ascii="Times New Roman" w:hAnsi="Times New Roman"/>
          <w:b/>
          <w:sz w:val="24"/>
          <w:szCs w:val="24"/>
          <w:lang w:val="fr-FR"/>
        </w:rPr>
        <w:tab/>
      </w:r>
      <w:r w:rsidRPr="00270ED4">
        <w:rPr>
          <w:rFonts w:ascii="Times New Roman" w:hAnsi="Times New Roman"/>
          <w:b/>
          <w:sz w:val="24"/>
          <w:szCs w:val="24"/>
          <w:lang w:val="fr-FR"/>
        </w:rPr>
        <w:tab/>
      </w:r>
      <w:r w:rsidRPr="00270ED4">
        <w:rPr>
          <w:rFonts w:ascii="Times New Roman" w:hAnsi="Times New Roman"/>
          <w:b/>
          <w:sz w:val="24"/>
          <w:szCs w:val="24"/>
          <w:lang w:val="fr-FR"/>
        </w:rPr>
        <w:tab/>
      </w:r>
      <w:r w:rsidRPr="00270ED4">
        <w:rPr>
          <w:rFonts w:ascii="Times New Roman" w:hAnsi="Times New Roman"/>
          <w:b/>
          <w:sz w:val="24"/>
          <w:szCs w:val="24"/>
          <w:lang w:val="fr-FR"/>
        </w:rPr>
        <w:tab/>
      </w:r>
      <w:r w:rsidRPr="00270ED4">
        <w:rPr>
          <w:rFonts w:ascii="Times New Roman" w:hAnsi="Times New Roman"/>
          <w:b/>
          <w:sz w:val="24"/>
          <w:szCs w:val="24"/>
          <w:lang w:val="fr-FR"/>
        </w:rPr>
        <w:tab/>
        <w:t>USAID/CROIX-ROUGE AMERICAINE</w:t>
      </w:r>
    </w:p>
    <w:p w:rsidR="006E5321" w:rsidRDefault="006E5321" w:rsidP="002B406A">
      <w:pPr>
        <w:pStyle w:val="NoSpacing"/>
        <w:spacing w:line="276" w:lineRule="auto"/>
        <w:rPr>
          <w:rFonts w:ascii="Times New Roman" w:hAnsi="Times New Roman"/>
          <w:sz w:val="24"/>
          <w:szCs w:val="24"/>
          <w:lang w:val="fr-FR"/>
        </w:rPr>
      </w:pPr>
      <w:r w:rsidRPr="00270ED4">
        <w:rPr>
          <w:rFonts w:ascii="Times New Roman" w:hAnsi="Times New Roman"/>
          <w:sz w:val="24"/>
          <w:szCs w:val="24"/>
          <w:lang w:val="fr-FR"/>
        </w:rPr>
        <w:tab/>
      </w:r>
    </w:p>
    <w:p w:rsidR="000D5576" w:rsidRDefault="000D5576" w:rsidP="002B406A">
      <w:pPr>
        <w:pStyle w:val="NoSpacing"/>
        <w:spacing w:line="276" w:lineRule="auto"/>
        <w:rPr>
          <w:rFonts w:ascii="Times New Roman" w:hAnsi="Times New Roman"/>
          <w:sz w:val="24"/>
          <w:szCs w:val="24"/>
          <w:lang w:val="fr-FR"/>
        </w:rPr>
      </w:pPr>
    </w:p>
    <w:p w:rsidR="000D5576" w:rsidRPr="00270ED4" w:rsidRDefault="000D5576" w:rsidP="002B406A">
      <w:pPr>
        <w:pStyle w:val="NoSpacing"/>
        <w:spacing w:line="276" w:lineRule="auto"/>
        <w:rPr>
          <w:rFonts w:ascii="Times New Roman" w:hAnsi="Times New Roman"/>
          <w:sz w:val="24"/>
          <w:szCs w:val="24"/>
          <w:lang w:val="fr-FR"/>
        </w:rPr>
      </w:pPr>
    </w:p>
    <w:p w:rsidR="000D5576" w:rsidRPr="0040632C" w:rsidRDefault="000D5576" w:rsidP="000D5576">
      <w:pPr>
        <w:tabs>
          <w:tab w:val="left" w:pos="207"/>
          <w:tab w:val="center" w:pos="4680"/>
          <w:tab w:val="right" w:pos="9360"/>
        </w:tabs>
        <w:spacing w:line="276" w:lineRule="auto"/>
        <w:jc w:val="center"/>
        <w:rPr>
          <w:b/>
        </w:rPr>
      </w:pPr>
      <w:r w:rsidRPr="0040632C">
        <w:rPr>
          <w:b/>
        </w:rPr>
        <w:t>Aout 2016</w:t>
      </w:r>
    </w:p>
    <w:p w:rsidR="005E5395" w:rsidRPr="00270ED4" w:rsidRDefault="005E5395" w:rsidP="002B406A">
      <w:pPr>
        <w:spacing w:line="276" w:lineRule="auto"/>
        <w:rPr>
          <w:b/>
        </w:rPr>
      </w:pPr>
      <w:r w:rsidRPr="00270ED4">
        <w:rPr>
          <w:b/>
          <w:noProof/>
          <w:sz w:val="22"/>
          <w:szCs w:val="22"/>
          <w:lang w:eastAsia="fr-FR" w:bidi="ar-SA"/>
        </w:rPr>
        <w:drawing>
          <wp:anchor distT="0" distB="0" distL="114300" distR="114300" simplePos="0" relativeHeight="251657216" behindDoc="0" locked="0" layoutInCell="1" allowOverlap="1" wp14:anchorId="52143706" wp14:editId="6C8FB1BA">
            <wp:simplePos x="0" y="0"/>
            <wp:positionH relativeFrom="margin">
              <wp:posOffset>-228600</wp:posOffset>
            </wp:positionH>
            <wp:positionV relativeFrom="paragraph">
              <wp:posOffset>105410</wp:posOffset>
            </wp:positionV>
            <wp:extent cx="847725" cy="3441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47725" cy="344170"/>
                    </a:xfrm>
                    <a:prstGeom prst="rect">
                      <a:avLst/>
                    </a:prstGeom>
                    <a:noFill/>
                  </pic:spPr>
                </pic:pic>
              </a:graphicData>
            </a:graphic>
            <wp14:sizeRelH relativeFrom="page">
              <wp14:pctWidth>0</wp14:pctWidth>
            </wp14:sizeRelH>
            <wp14:sizeRelV relativeFrom="page">
              <wp14:pctHeight>0</wp14:pctHeight>
            </wp14:sizeRelV>
          </wp:anchor>
        </w:drawing>
      </w:r>
    </w:p>
    <w:p w:rsidR="000D5576" w:rsidRDefault="000D5576" w:rsidP="002B406A">
      <w:pPr>
        <w:spacing w:line="276" w:lineRule="auto"/>
        <w:rPr>
          <w:b/>
        </w:rPr>
      </w:pPr>
    </w:p>
    <w:p w:rsidR="00E74077" w:rsidRPr="00270ED4" w:rsidRDefault="00721579" w:rsidP="002B406A">
      <w:pPr>
        <w:spacing w:line="276" w:lineRule="auto"/>
        <w:rPr>
          <w:b/>
        </w:rPr>
      </w:pPr>
      <w:r w:rsidRPr="00270ED4">
        <w:rPr>
          <w:b/>
        </w:rPr>
        <w:lastRenderedPageBreak/>
        <w:t>TABLE DES MATIERES</w:t>
      </w:r>
    </w:p>
    <w:p w:rsidR="004038E9" w:rsidRPr="004038E9" w:rsidRDefault="00FC2500">
      <w:pPr>
        <w:pStyle w:val="TOC1"/>
        <w:tabs>
          <w:tab w:val="left" w:pos="480"/>
          <w:tab w:val="right" w:leader="dot" w:pos="9350"/>
        </w:tabs>
        <w:rPr>
          <w:rFonts w:ascii="Times New Roman" w:eastAsiaTheme="minorEastAsia" w:hAnsi="Times New Roman" w:cs="Times New Roman"/>
          <w:b w:val="0"/>
          <w:bCs w:val="0"/>
          <w:caps w:val="0"/>
          <w:noProof/>
          <w:lang w:eastAsia="fr-FR" w:bidi="ar-SA"/>
        </w:rPr>
      </w:pPr>
      <w:r w:rsidRPr="008F4C0C">
        <w:rPr>
          <w:rFonts w:ascii="Times New Roman" w:hAnsi="Times New Roman" w:cs="Times New Roman"/>
        </w:rPr>
        <w:fldChar w:fldCharType="begin"/>
      </w:r>
      <w:r w:rsidR="00E74077" w:rsidRPr="008F4C0C">
        <w:rPr>
          <w:rFonts w:ascii="Times New Roman" w:hAnsi="Times New Roman" w:cs="Times New Roman"/>
        </w:rPr>
        <w:instrText xml:space="preserve"> TOC \o "1-3" \h \z \u </w:instrText>
      </w:r>
      <w:r w:rsidRPr="008F4C0C">
        <w:rPr>
          <w:rFonts w:ascii="Times New Roman" w:hAnsi="Times New Roman" w:cs="Times New Roman"/>
        </w:rPr>
        <w:fldChar w:fldCharType="separate"/>
      </w:r>
      <w:hyperlink w:anchor="_Toc459716750" w:history="1">
        <w:r w:rsidR="004038E9" w:rsidRPr="004038E9">
          <w:rPr>
            <w:rStyle w:val="Hyperlink"/>
            <w:rFonts w:ascii="Times New Roman" w:hAnsi="Times New Roman" w:cs="Times New Roman"/>
            <w:noProof/>
          </w:rPr>
          <w:t>1</w:t>
        </w:r>
        <w:r w:rsidR="004038E9" w:rsidRPr="004038E9">
          <w:rPr>
            <w:rFonts w:ascii="Times New Roman" w:eastAsiaTheme="minorEastAsia" w:hAnsi="Times New Roman" w:cs="Times New Roman"/>
            <w:b w:val="0"/>
            <w:bCs w:val="0"/>
            <w:caps w:val="0"/>
            <w:noProof/>
            <w:lang w:eastAsia="fr-FR" w:bidi="ar-SA"/>
          </w:rPr>
          <w:tab/>
        </w:r>
        <w:r w:rsidR="004038E9" w:rsidRPr="004038E9">
          <w:rPr>
            <w:rStyle w:val="Hyperlink"/>
            <w:rFonts w:ascii="Times New Roman" w:hAnsi="Times New Roman" w:cs="Times New Roman"/>
            <w:noProof/>
          </w:rPr>
          <w:t>CONDITIONS GÉNÉRALES</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_Toc459716750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left" w:pos="720"/>
          <w:tab w:val="right" w:leader="dot" w:pos="9350"/>
        </w:tabs>
        <w:rPr>
          <w:rFonts w:ascii="Times New Roman" w:eastAsiaTheme="minorEastAsia" w:hAnsi="Times New Roman" w:cs="Times New Roman"/>
          <w:smallCaps w:val="0"/>
          <w:noProof/>
          <w:lang w:eastAsia="fr-FR" w:bidi="ar-SA"/>
        </w:rPr>
      </w:pPr>
      <w:hyperlink w:anchor="_Toc459716751" w:history="1">
        <w:r w:rsidR="004038E9" w:rsidRPr="004038E9">
          <w:rPr>
            <w:rStyle w:val="Hyperlink"/>
            <w:rFonts w:ascii="Times New Roman" w:hAnsi="Times New Roman" w:cs="Times New Roman"/>
            <w:noProof/>
            <w:highlight w:val="lightGray"/>
          </w:rPr>
          <w:t>1.1</w:t>
        </w:r>
        <w:r w:rsidR="004038E9" w:rsidRPr="004038E9">
          <w:rPr>
            <w:rFonts w:ascii="Times New Roman" w:eastAsiaTheme="minorEastAsia" w:hAnsi="Times New Roman" w:cs="Times New Roman"/>
            <w:smallCaps w:val="0"/>
            <w:noProof/>
            <w:lang w:eastAsia="fr-FR" w:bidi="ar-SA"/>
          </w:rPr>
          <w:tab/>
        </w:r>
        <w:r w:rsidR="004038E9" w:rsidRPr="004038E9">
          <w:rPr>
            <w:rStyle w:val="Hyperlink"/>
            <w:rFonts w:ascii="Times New Roman" w:hAnsi="Times New Roman" w:cs="Times New Roman"/>
            <w:noProof/>
            <w:highlight w:val="lightGray"/>
          </w:rPr>
          <w:t>Introduction</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_Toc459716751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right" w:leader="dot" w:pos="9350"/>
        </w:tabs>
        <w:rPr>
          <w:rFonts w:ascii="Times New Roman" w:eastAsiaTheme="minorEastAsia" w:hAnsi="Times New Roman" w:cs="Times New Roman"/>
          <w:smallCaps w:val="0"/>
          <w:noProof/>
          <w:lang w:eastAsia="fr-FR" w:bidi="ar-SA"/>
        </w:rPr>
      </w:pPr>
      <w:hyperlink w:anchor="_Toc459716752" w:history="1">
        <w:r w:rsidR="004038E9" w:rsidRPr="004038E9">
          <w:rPr>
            <w:rStyle w:val="Hyperlink"/>
            <w:rFonts w:ascii="Times New Roman" w:hAnsi="Times New Roman" w:cs="Times New Roman"/>
            <w:noProof/>
          </w:rPr>
          <w:t>Dans le cadre du Programme « Canaan Upgrading and Community Development » (CUCD), financé par l'Agence des États-Unis pour le développement international (USAID) en partenariat avec la Croix-Rouge américaine (ARC), visant à appuyer le gouvernement haïtien dans sa vision à promouvoir un développement urbain équitable et résilient à Canaan, la  Global Communities (CHF International), Maitre d’Ouvrage Délégué, lance l’appel d’offres pour l’exécution des travaux de construction de clôture et d’aménagement divers au Centre de Services aux Citoyens.</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_Toc459716752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left" w:pos="720"/>
          <w:tab w:val="right" w:leader="dot" w:pos="9350"/>
        </w:tabs>
        <w:rPr>
          <w:rFonts w:ascii="Times New Roman" w:eastAsiaTheme="minorEastAsia" w:hAnsi="Times New Roman" w:cs="Times New Roman"/>
          <w:smallCaps w:val="0"/>
          <w:noProof/>
          <w:lang w:eastAsia="fr-FR" w:bidi="ar-SA"/>
        </w:rPr>
      </w:pPr>
      <w:hyperlink w:anchor="_Toc459716753" w:history="1">
        <w:r w:rsidR="004038E9" w:rsidRPr="004038E9">
          <w:rPr>
            <w:rStyle w:val="Hyperlink"/>
            <w:rFonts w:ascii="Times New Roman" w:hAnsi="Times New Roman" w:cs="Times New Roman"/>
            <w:noProof/>
            <w:highlight w:val="lightGray"/>
          </w:rPr>
          <w:t>1.2</w:t>
        </w:r>
        <w:r w:rsidR="004038E9" w:rsidRPr="004038E9">
          <w:rPr>
            <w:rFonts w:ascii="Times New Roman" w:eastAsiaTheme="minorEastAsia" w:hAnsi="Times New Roman" w:cs="Times New Roman"/>
            <w:smallCaps w:val="0"/>
            <w:noProof/>
            <w:lang w:eastAsia="fr-FR" w:bidi="ar-SA"/>
          </w:rPr>
          <w:tab/>
        </w:r>
        <w:r w:rsidR="004038E9" w:rsidRPr="004038E9">
          <w:rPr>
            <w:rStyle w:val="Hyperlink"/>
            <w:rFonts w:ascii="Times New Roman" w:hAnsi="Times New Roman" w:cs="Times New Roman"/>
            <w:noProof/>
            <w:highlight w:val="lightGray"/>
          </w:rPr>
          <w:t>Consistance des travaux</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_Toc459716753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left" w:pos="720"/>
          <w:tab w:val="right" w:leader="dot" w:pos="9350"/>
        </w:tabs>
        <w:rPr>
          <w:rFonts w:ascii="Times New Roman" w:eastAsiaTheme="minorEastAsia" w:hAnsi="Times New Roman" w:cs="Times New Roman"/>
          <w:smallCaps w:val="0"/>
          <w:noProof/>
          <w:lang w:eastAsia="fr-FR" w:bidi="ar-SA"/>
        </w:rPr>
      </w:pPr>
      <w:hyperlink w:anchor="_Toc459716754" w:history="1">
        <w:r w:rsidR="004038E9" w:rsidRPr="004038E9">
          <w:rPr>
            <w:rStyle w:val="Hyperlink"/>
            <w:rFonts w:ascii="Times New Roman" w:hAnsi="Times New Roman" w:cs="Times New Roman"/>
            <w:noProof/>
            <w:highlight w:val="lightGray"/>
          </w:rPr>
          <w:t>1.3</w:t>
        </w:r>
        <w:r w:rsidR="004038E9" w:rsidRPr="004038E9">
          <w:rPr>
            <w:rFonts w:ascii="Times New Roman" w:eastAsiaTheme="minorEastAsia" w:hAnsi="Times New Roman" w:cs="Times New Roman"/>
            <w:smallCaps w:val="0"/>
            <w:noProof/>
            <w:lang w:eastAsia="fr-FR" w:bidi="ar-SA"/>
          </w:rPr>
          <w:tab/>
        </w:r>
        <w:r w:rsidR="004038E9" w:rsidRPr="004038E9">
          <w:rPr>
            <w:rStyle w:val="Hyperlink"/>
            <w:rFonts w:ascii="Times New Roman" w:hAnsi="Times New Roman" w:cs="Times New Roman"/>
            <w:noProof/>
            <w:highlight w:val="lightGray"/>
          </w:rPr>
          <w:t>Service d'essais et contrôle de qualité</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_Toc459716754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200"/>
          <w:tab w:val="right" w:leader="dot" w:pos="9350"/>
        </w:tabs>
        <w:rPr>
          <w:rFonts w:ascii="Times New Roman" w:eastAsiaTheme="minorEastAsia" w:hAnsi="Times New Roman" w:cs="Times New Roman"/>
          <w:i w:val="0"/>
          <w:iCs w:val="0"/>
          <w:noProof/>
          <w:lang w:eastAsia="fr-FR" w:bidi="ar-SA"/>
        </w:rPr>
      </w:pPr>
      <w:hyperlink w:anchor="_Toc459716755" w:history="1">
        <w:r w:rsidR="004038E9" w:rsidRPr="004038E9">
          <w:rPr>
            <w:rStyle w:val="Hyperlink"/>
            <w:rFonts w:ascii="Times New Roman" w:hAnsi="Times New Roman" w:cs="Times New Roman"/>
            <w:noProof/>
          </w:rPr>
          <w:t>1.3.1</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Objet</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_Toc459716755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200"/>
          <w:tab w:val="right" w:leader="dot" w:pos="9350"/>
        </w:tabs>
        <w:rPr>
          <w:rFonts w:ascii="Times New Roman" w:eastAsiaTheme="minorEastAsia" w:hAnsi="Times New Roman" w:cs="Times New Roman"/>
          <w:i w:val="0"/>
          <w:iCs w:val="0"/>
          <w:noProof/>
          <w:lang w:eastAsia="fr-FR" w:bidi="ar-SA"/>
        </w:rPr>
      </w:pPr>
      <w:hyperlink w:anchor="_Toc459716756" w:history="1">
        <w:r w:rsidR="004038E9" w:rsidRPr="004038E9">
          <w:rPr>
            <w:rStyle w:val="Hyperlink"/>
            <w:rFonts w:ascii="Times New Roman" w:hAnsi="Times New Roman" w:cs="Times New Roman"/>
            <w:noProof/>
          </w:rPr>
          <w:t>1.3.2</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Normes Techniques générales</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_Toc459716756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left" w:pos="720"/>
          <w:tab w:val="right" w:leader="dot" w:pos="9350"/>
        </w:tabs>
        <w:rPr>
          <w:rFonts w:ascii="Times New Roman" w:eastAsiaTheme="minorEastAsia" w:hAnsi="Times New Roman" w:cs="Times New Roman"/>
          <w:smallCaps w:val="0"/>
          <w:noProof/>
          <w:lang w:eastAsia="fr-FR" w:bidi="ar-SA"/>
        </w:rPr>
      </w:pPr>
      <w:hyperlink w:anchor="_Toc459716757" w:history="1">
        <w:r w:rsidR="004038E9" w:rsidRPr="004038E9">
          <w:rPr>
            <w:rStyle w:val="Hyperlink"/>
            <w:rFonts w:ascii="Times New Roman" w:hAnsi="Times New Roman" w:cs="Times New Roman"/>
            <w:noProof/>
            <w:highlight w:val="lightGray"/>
          </w:rPr>
          <w:t>1.4</w:t>
        </w:r>
        <w:r w:rsidR="004038E9" w:rsidRPr="004038E9">
          <w:rPr>
            <w:rFonts w:ascii="Times New Roman" w:eastAsiaTheme="minorEastAsia" w:hAnsi="Times New Roman" w:cs="Times New Roman"/>
            <w:smallCaps w:val="0"/>
            <w:noProof/>
            <w:lang w:eastAsia="fr-FR" w:bidi="ar-SA"/>
          </w:rPr>
          <w:tab/>
        </w:r>
        <w:r w:rsidR="004038E9" w:rsidRPr="004038E9">
          <w:rPr>
            <w:rStyle w:val="Hyperlink"/>
            <w:rFonts w:ascii="Times New Roman" w:hAnsi="Times New Roman" w:cs="Times New Roman"/>
            <w:noProof/>
            <w:highlight w:val="lightGray"/>
          </w:rPr>
          <w:t>Travaux à exécuter</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_Toc459716757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left" w:pos="720"/>
          <w:tab w:val="right" w:leader="dot" w:pos="9350"/>
        </w:tabs>
        <w:rPr>
          <w:rFonts w:ascii="Times New Roman" w:eastAsiaTheme="minorEastAsia" w:hAnsi="Times New Roman" w:cs="Times New Roman"/>
          <w:smallCaps w:val="0"/>
          <w:noProof/>
          <w:lang w:eastAsia="fr-FR" w:bidi="ar-SA"/>
        </w:rPr>
      </w:pPr>
      <w:hyperlink w:anchor="_Toc459716758" w:history="1">
        <w:r w:rsidR="004038E9" w:rsidRPr="004038E9">
          <w:rPr>
            <w:rStyle w:val="Hyperlink"/>
            <w:rFonts w:ascii="Times New Roman" w:hAnsi="Times New Roman" w:cs="Times New Roman"/>
            <w:noProof/>
            <w:highlight w:val="lightGray"/>
          </w:rPr>
          <w:t>1.5</w:t>
        </w:r>
        <w:r w:rsidR="004038E9" w:rsidRPr="004038E9">
          <w:rPr>
            <w:rFonts w:ascii="Times New Roman" w:eastAsiaTheme="minorEastAsia" w:hAnsi="Times New Roman" w:cs="Times New Roman"/>
            <w:smallCaps w:val="0"/>
            <w:noProof/>
            <w:lang w:eastAsia="fr-FR" w:bidi="ar-SA"/>
          </w:rPr>
          <w:tab/>
        </w:r>
        <w:r w:rsidR="004038E9" w:rsidRPr="004038E9">
          <w:rPr>
            <w:rStyle w:val="Hyperlink"/>
            <w:rFonts w:ascii="Times New Roman" w:hAnsi="Times New Roman" w:cs="Times New Roman"/>
            <w:noProof/>
            <w:highlight w:val="lightGray"/>
          </w:rPr>
          <w:t>Plans et dessins</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_Toc459716758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left" w:pos="720"/>
          <w:tab w:val="right" w:leader="dot" w:pos="9350"/>
        </w:tabs>
        <w:rPr>
          <w:rFonts w:ascii="Times New Roman" w:eastAsiaTheme="minorEastAsia" w:hAnsi="Times New Roman" w:cs="Times New Roman"/>
          <w:smallCaps w:val="0"/>
          <w:noProof/>
          <w:lang w:eastAsia="fr-FR" w:bidi="ar-SA"/>
        </w:rPr>
      </w:pPr>
      <w:hyperlink w:anchor="_Toc459716759" w:history="1">
        <w:r w:rsidR="004038E9" w:rsidRPr="004038E9">
          <w:rPr>
            <w:rStyle w:val="Hyperlink"/>
            <w:rFonts w:ascii="Times New Roman" w:hAnsi="Times New Roman" w:cs="Times New Roman"/>
            <w:noProof/>
            <w:highlight w:val="lightGray"/>
          </w:rPr>
          <w:t>1.6</w:t>
        </w:r>
        <w:r w:rsidR="004038E9" w:rsidRPr="004038E9">
          <w:rPr>
            <w:rFonts w:ascii="Times New Roman" w:eastAsiaTheme="minorEastAsia" w:hAnsi="Times New Roman" w:cs="Times New Roman"/>
            <w:smallCaps w:val="0"/>
            <w:noProof/>
            <w:lang w:eastAsia="fr-FR" w:bidi="ar-SA"/>
          </w:rPr>
          <w:tab/>
        </w:r>
        <w:r w:rsidR="004038E9" w:rsidRPr="004038E9">
          <w:rPr>
            <w:rStyle w:val="Hyperlink"/>
            <w:rFonts w:ascii="Times New Roman" w:hAnsi="Times New Roman" w:cs="Times New Roman"/>
            <w:noProof/>
            <w:highlight w:val="lightGray"/>
          </w:rPr>
          <w:t>Contrôle technique et cahier de chantier</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_Toc459716759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left" w:pos="720"/>
          <w:tab w:val="right" w:leader="dot" w:pos="9350"/>
        </w:tabs>
        <w:rPr>
          <w:rFonts w:ascii="Times New Roman" w:eastAsiaTheme="minorEastAsia" w:hAnsi="Times New Roman" w:cs="Times New Roman"/>
          <w:smallCaps w:val="0"/>
          <w:noProof/>
          <w:lang w:eastAsia="fr-FR" w:bidi="ar-SA"/>
        </w:rPr>
      </w:pPr>
      <w:hyperlink w:anchor="_Toc459716760" w:history="1">
        <w:r w:rsidR="004038E9" w:rsidRPr="004038E9">
          <w:rPr>
            <w:rStyle w:val="Hyperlink"/>
            <w:rFonts w:ascii="Times New Roman" w:hAnsi="Times New Roman" w:cs="Times New Roman"/>
            <w:noProof/>
            <w:highlight w:val="lightGray"/>
          </w:rPr>
          <w:t>1.7</w:t>
        </w:r>
        <w:r w:rsidR="004038E9" w:rsidRPr="004038E9">
          <w:rPr>
            <w:rFonts w:ascii="Times New Roman" w:eastAsiaTheme="minorEastAsia" w:hAnsi="Times New Roman" w:cs="Times New Roman"/>
            <w:smallCaps w:val="0"/>
            <w:noProof/>
            <w:lang w:eastAsia="fr-FR" w:bidi="ar-SA"/>
          </w:rPr>
          <w:tab/>
        </w:r>
        <w:r w:rsidR="004038E9" w:rsidRPr="004038E9">
          <w:rPr>
            <w:rStyle w:val="Hyperlink"/>
            <w:rFonts w:ascii="Times New Roman" w:hAnsi="Times New Roman" w:cs="Times New Roman"/>
            <w:noProof/>
            <w:highlight w:val="lightGray"/>
          </w:rPr>
          <w:t>Normes techniques</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_Toc459716760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left" w:pos="720"/>
          <w:tab w:val="right" w:leader="dot" w:pos="9350"/>
        </w:tabs>
        <w:rPr>
          <w:rFonts w:ascii="Times New Roman" w:eastAsiaTheme="minorEastAsia" w:hAnsi="Times New Roman" w:cs="Times New Roman"/>
          <w:smallCaps w:val="0"/>
          <w:noProof/>
          <w:lang w:eastAsia="fr-FR" w:bidi="ar-SA"/>
        </w:rPr>
      </w:pPr>
      <w:hyperlink w:anchor="_Toc459716761" w:history="1">
        <w:r w:rsidR="004038E9" w:rsidRPr="004038E9">
          <w:rPr>
            <w:rStyle w:val="Hyperlink"/>
            <w:rFonts w:ascii="Times New Roman" w:hAnsi="Times New Roman" w:cs="Times New Roman"/>
            <w:noProof/>
            <w:highlight w:val="lightGray"/>
          </w:rPr>
          <w:t>1.8</w:t>
        </w:r>
        <w:r w:rsidR="004038E9" w:rsidRPr="004038E9">
          <w:rPr>
            <w:rFonts w:ascii="Times New Roman" w:eastAsiaTheme="minorEastAsia" w:hAnsi="Times New Roman" w:cs="Times New Roman"/>
            <w:smallCaps w:val="0"/>
            <w:noProof/>
            <w:lang w:eastAsia="fr-FR" w:bidi="ar-SA"/>
          </w:rPr>
          <w:tab/>
        </w:r>
        <w:r w:rsidR="004038E9" w:rsidRPr="004038E9">
          <w:rPr>
            <w:rStyle w:val="Hyperlink"/>
            <w:rFonts w:ascii="Times New Roman" w:hAnsi="Times New Roman" w:cs="Times New Roman"/>
            <w:noProof/>
            <w:highlight w:val="lightGray"/>
          </w:rPr>
          <w:t>Provenance des matériaux</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_Toc459716761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left" w:pos="720"/>
          <w:tab w:val="right" w:leader="dot" w:pos="9350"/>
        </w:tabs>
        <w:rPr>
          <w:rFonts w:ascii="Times New Roman" w:eastAsiaTheme="minorEastAsia" w:hAnsi="Times New Roman" w:cs="Times New Roman"/>
          <w:smallCaps w:val="0"/>
          <w:noProof/>
          <w:lang w:eastAsia="fr-FR" w:bidi="ar-SA"/>
        </w:rPr>
      </w:pPr>
      <w:hyperlink w:anchor="_Toc459716762" w:history="1">
        <w:r w:rsidR="004038E9" w:rsidRPr="004038E9">
          <w:rPr>
            <w:rStyle w:val="Hyperlink"/>
            <w:rFonts w:ascii="Times New Roman" w:hAnsi="Times New Roman" w:cs="Times New Roman"/>
            <w:noProof/>
            <w:highlight w:val="lightGray"/>
          </w:rPr>
          <w:t>1.9</w:t>
        </w:r>
        <w:r w:rsidR="004038E9" w:rsidRPr="004038E9">
          <w:rPr>
            <w:rFonts w:ascii="Times New Roman" w:eastAsiaTheme="minorEastAsia" w:hAnsi="Times New Roman" w:cs="Times New Roman"/>
            <w:smallCaps w:val="0"/>
            <w:noProof/>
            <w:lang w:eastAsia="fr-FR" w:bidi="ar-SA"/>
          </w:rPr>
          <w:tab/>
        </w:r>
        <w:r w:rsidR="004038E9" w:rsidRPr="004038E9">
          <w:rPr>
            <w:rStyle w:val="Hyperlink"/>
            <w:rFonts w:ascii="Times New Roman" w:hAnsi="Times New Roman" w:cs="Times New Roman"/>
            <w:noProof/>
            <w:highlight w:val="lightGray"/>
          </w:rPr>
          <w:t>Sites limitrophes</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_Toc459716762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left" w:pos="960"/>
          <w:tab w:val="right" w:leader="dot" w:pos="9350"/>
        </w:tabs>
        <w:rPr>
          <w:rFonts w:ascii="Times New Roman" w:eastAsiaTheme="minorEastAsia" w:hAnsi="Times New Roman" w:cs="Times New Roman"/>
          <w:smallCaps w:val="0"/>
          <w:noProof/>
          <w:lang w:eastAsia="fr-FR" w:bidi="ar-SA"/>
        </w:rPr>
      </w:pPr>
      <w:hyperlink w:anchor="_Toc459716763" w:history="1">
        <w:r w:rsidR="004038E9" w:rsidRPr="004038E9">
          <w:rPr>
            <w:rStyle w:val="Hyperlink"/>
            <w:rFonts w:ascii="Times New Roman" w:hAnsi="Times New Roman" w:cs="Times New Roman"/>
            <w:noProof/>
            <w:highlight w:val="lightGray"/>
          </w:rPr>
          <w:t>1.10</w:t>
        </w:r>
        <w:r w:rsidR="004038E9" w:rsidRPr="004038E9">
          <w:rPr>
            <w:rFonts w:ascii="Times New Roman" w:eastAsiaTheme="minorEastAsia" w:hAnsi="Times New Roman" w:cs="Times New Roman"/>
            <w:smallCaps w:val="0"/>
            <w:noProof/>
            <w:lang w:eastAsia="fr-FR" w:bidi="ar-SA"/>
          </w:rPr>
          <w:tab/>
        </w:r>
        <w:r w:rsidR="004038E9" w:rsidRPr="004038E9">
          <w:rPr>
            <w:rStyle w:val="Hyperlink"/>
            <w:rFonts w:ascii="Times New Roman" w:hAnsi="Times New Roman" w:cs="Times New Roman"/>
            <w:noProof/>
            <w:highlight w:val="lightGray"/>
          </w:rPr>
          <w:t>Réception et déchargement de l’équipement</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_Toc459716763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left" w:pos="960"/>
          <w:tab w:val="right" w:leader="dot" w:pos="9350"/>
        </w:tabs>
        <w:rPr>
          <w:rFonts w:ascii="Times New Roman" w:eastAsiaTheme="minorEastAsia" w:hAnsi="Times New Roman" w:cs="Times New Roman"/>
          <w:smallCaps w:val="0"/>
          <w:noProof/>
          <w:lang w:eastAsia="fr-FR" w:bidi="ar-SA"/>
        </w:rPr>
      </w:pPr>
      <w:hyperlink w:anchor="_Toc459716764" w:history="1">
        <w:r w:rsidR="004038E9" w:rsidRPr="004038E9">
          <w:rPr>
            <w:rStyle w:val="Hyperlink"/>
            <w:rFonts w:ascii="Times New Roman" w:hAnsi="Times New Roman" w:cs="Times New Roman"/>
            <w:noProof/>
            <w:highlight w:val="lightGray"/>
          </w:rPr>
          <w:t>1.11</w:t>
        </w:r>
        <w:r w:rsidR="004038E9" w:rsidRPr="004038E9">
          <w:rPr>
            <w:rFonts w:ascii="Times New Roman" w:eastAsiaTheme="minorEastAsia" w:hAnsi="Times New Roman" w:cs="Times New Roman"/>
            <w:smallCaps w:val="0"/>
            <w:noProof/>
            <w:lang w:eastAsia="fr-FR" w:bidi="ar-SA"/>
          </w:rPr>
          <w:tab/>
        </w:r>
        <w:r w:rsidR="004038E9" w:rsidRPr="004038E9">
          <w:rPr>
            <w:rStyle w:val="Hyperlink"/>
            <w:rFonts w:ascii="Times New Roman" w:hAnsi="Times New Roman" w:cs="Times New Roman"/>
            <w:noProof/>
            <w:highlight w:val="lightGray"/>
          </w:rPr>
          <w:t>Matériaux et bonne exécution</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_Toc459716764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left" w:pos="960"/>
          <w:tab w:val="right" w:leader="dot" w:pos="9350"/>
        </w:tabs>
        <w:rPr>
          <w:rFonts w:ascii="Times New Roman" w:eastAsiaTheme="minorEastAsia" w:hAnsi="Times New Roman" w:cs="Times New Roman"/>
          <w:smallCaps w:val="0"/>
          <w:noProof/>
          <w:lang w:eastAsia="fr-FR" w:bidi="ar-SA"/>
        </w:rPr>
      </w:pPr>
      <w:hyperlink w:anchor="_Toc459716765" w:history="1">
        <w:r w:rsidR="004038E9" w:rsidRPr="004038E9">
          <w:rPr>
            <w:rStyle w:val="Hyperlink"/>
            <w:rFonts w:ascii="Times New Roman" w:hAnsi="Times New Roman" w:cs="Times New Roman"/>
            <w:noProof/>
            <w:highlight w:val="lightGray"/>
          </w:rPr>
          <w:t>1.12</w:t>
        </w:r>
        <w:r w:rsidR="004038E9" w:rsidRPr="004038E9">
          <w:rPr>
            <w:rFonts w:ascii="Times New Roman" w:eastAsiaTheme="minorEastAsia" w:hAnsi="Times New Roman" w:cs="Times New Roman"/>
            <w:smallCaps w:val="0"/>
            <w:noProof/>
            <w:lang w:eastAsia="fr-FR" w:bidi="ar-SA"/>
          </w:rPr>
          <w:tab/>
        </w:r>
        <w:r w:rsidR="004038E9" w:rsidRPr="004038E9">
          <w:rPr>
            <w:rStyle w:val="Hyperlink"/>
            <w:rFonts w:ascii="Times New Roman" w:hAnsi="Times New Roman" w:cs="Times New Roman"/>
            <w:noProof/>
            <w:highlight w:val="lightGray"/>
          </w:rPr>
          <w:t>Système d’unité</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_Toc459716765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left" w:pos="960"/>
          <w:tab w:val="right" w:leader="dot" w:pos="9350"/>
        </w:tabs>
        <w:rPr>
          <w:rFonts w:ascii="Times New Roman" w:eastAsiaTheme="minorEastAsia" w:hAnsi="Times New Roman" w:cs="Times New Roman"/>
          <w:smallCaps w:val="0"/>
          <w:noProof/>
          <w:lang w:eastAsia="fr-FR" w:bidi="ar-SA"/>
        </w:rPr>
      </w:pPr>
      <w:hyperlink w:anchor="_Toc459716766" w:history="1">
        <w:r w:rsidR="004038E9" w:rsidRPr="004038E9">
          <w:rPr>
            <w:rStyle w:val="Hyperlink"/>
            <w:rFonts w:ascii="Times New Roman" w:hAnsi="Times New Roman" w:cs="Times New Roman"/>
            <w:noProof/>
            <w:highlight w:val="lightGray"/>
          </w:rPr>
          <w:t>1.13</w:t>
        </w:r>
        <w:r w:rsidR="004038E9" w:rsidRPr="004038E9">
          <w:rPr>
            <w:rFonts w:ascii="Times New Roman" w:eastAsiaTheme="minorEastAsia" w:hAnsi="Times New Roman" w:cs="Times New Roman"/>
            <w:smallCaps w:val="0"/>
            <w:noProof/>
            <w:lang w:eastAsia="fr-FR" w:bidi="ar-SA"/>
          </w:rPr>
          <w:tab/>
        </w:r>
        <w:r w:rsidR="004038E9" w:rsidRPr="004038E9">
          <w:rPr>
            <w:rStyle w:val="Hyperlink"/>
            <w:rFonts w:ascii="Times New Roman" w:hAnsi="Times New Roman" w:cs="Times New Roman"/>
            <w:noProof/>
            <w:highlight w:val="lightGray"/>
          </w:rPr>
          <w:t>Nettoyage</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_Toc459716766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1"/>
        <w:tabs>
          <w:tab w:val="left" w:pos="480"/>
          <w:tab w:val="right" w:leader="dot" w:pos="9350"/>
        </w:tabs>
        <w:rPr>
          <w:rFonts w:ascii="Times New Roman" w:eastAsiaTheme="minorEastAsia" w:hAnsi="Times New Roman" w:cs="Times New Roman"/>
          <w:b w:val="0"/>
          <w:bCs w:val="0"/>
          <w:caps w:val="0"/>
          <w:noProof/>
          <w:lang w:eastAsia="fr-FR" w:bidi="ar-SA"/>
        </w:rPr>
      </w:pPr>
      <w:hyperlink w:anchor="_Toc459716767" w:history="1">
        <w:r w:rsidR="004038E9" w:rsidRPr="004038E9">
          <w:rPr>
            <w:rStyle w:val="Hyperlink"/>
            <w:rFonts w:ascii="Times New Roman" w:hAnsi="Times New Roman" w:cs="Times New Roman"/>
            <w:noProof/>
          </w:rPr>
          <w:t>2</w:t>
        </w:r>
        <w:r w:rsidR="004038E9" w:rsidRPr="004038E9">
          <w:rPr>
            <w:rFonts w:ascii="Times New Roman" w:eastAsiaTheme="minorEastAsia" w:hAnsi="Times New Roman" w:cs="Times New Roman"/>
            <w:b w:val="0"/>
            <w:bCs w:val="0"/>
            <w:caps w:val="0"/>
            <w:noProof/>
            <w:lang w:eastAsia="fr-FR" w:bidi="ar-SA"/>
          </w:rPr>
          <w:tab/>
        </w:r>
        <w:r w:rsidR="004038E9" w:rsidRPr="004038E9">
          <w:rPr>
            <w:rStyle w:val="Hyperlink"/>
            <w:rFonts w:ascii="Times New Roman" w:hAnsi="Times New Roman" w:cs="Times New Roman"/>
            <w:noProof/>
          </w:rPr>
          <w:t>PRESCRIPTIONS TECHNIQUES / ÉXECUTION  DES TRAVAUX</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_Toc459716767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left" w:pos="720"/>
          <w:tab w:val="right" w:leader="dot" w:pos="9350"/>
        </w:tabs>
        <w:rPr>
          <w:rFonts w:ascii="Times New Roman" w:eastAsiaTheme="minorEastAsia" w:hAnsi="Times New Roman" w:cs="Times New Roman"/>
          <w:smallCaps w:val="0"/>
          <w:noProof/>
          <w:lang w:eastAsia="fr-FR" w:bidi="ar-SA"/>
        </w:rPr>
      </w:pPr>
      <w:hyperlink w:anchor="_Toc459716768" w:history="1">
        <w:r w:rsidR="004038E9" w:rsidRPr="004038E9">
          <w:rPr>
            <w:rStyle w:val="Hyperlink"/>
            <w:rFonts w:ascii="Times New Roman" w:hAnsi="Times New Roman" w:cs="Times New Roman"/>
            <w:noProof/>
            <w:highlight w:val="lightGray"/>
          </w:rPr>
          <w:t>2.1</w:t>
        </w:r>
        <w:r w:rsidR="004038E9" w:rsidRPr="004038E9">
          <w:rPr>
            <w:rFonts w:ascii="Times New Roman" w:eastAsiaTheme="minorEastAsia" w:hAnsi="Times New Roman" w:cs="Times New Roman"/>
            <w:smallCaps w:val="0"/>
            <w:noProof/>
            <w:lang w:eastAsia="fr-FR" w:bidi="ar-SA"/>
          </w:rPr>
          <w:tab/>
        </w:r>
        <w:r w:rsidR="004038E9" w:rsidRPr="004038E9">
          <w:rPr>
            <w:rStyle w:val="Hyperlink"/>
            <w:rFonts w:ascii="Times New Roman" w:hAnsi="Times New Roman" w:cs="Times New Roman"/>
            <w:noProof/>
            <w:highlight w:val="lightGray"/>
          </w:rPr>
          <w:t>Implantation et piquetage</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_Toc459716768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left" w:pos="720"/>
          <w:tab w:val="right" w:leader="dot" w:pos="9350"/>
        </w:tabs>
        <w:rPr>
          <w:rFonts w:ascii="Times New Roman" w:eastAsiaTheme="minorEastAsia" w:hAnsi="Times New Roman" w:cs="Times New Roman"/>
          <w:smallCaps w:val="0"/>
          <w:noProof/>
          <w:lang w:eastAsia="fr-FR" w:bidi="ar-SA"/>
        </w:rPr>
      </w:pPr>
      <w:hyperlink w:anchor="_Toc459716769" w:history="1">
        <w:r w:rsidR="004038E9" w:rsidRPr="004038E9">
          <w:rPr>
            <w:rStyle w:val="Hyperlink"/>
            <w:rFonts w:ascii="Times New Roman" w:hAnsi="Times New Roman" w:cs="Times New Roman"/>
            <w:noProof/>
            <w:highlight w:val="lightGray"/>
          </w:rPr>
          <w:t>2.2</w:t>
        </w:r>
        <w:r w:rsidR="004038E9" w:rsidRPr="004038E9">
          <w:rPr>
            <w:rFonts w:ascii="Times New Roman" w:eastAsiaTheme="minorEastAsia" w:hAnsi="Times New Roman" w:cs="Times New Roman"/>
            <w:smallCaps w:val="0"/>
            <w:noProof/>
            <w:lang w:eastAsia="fr-FR" w:bidi="ar-SA"/>
          </w:rPr>
          <w:tab/>
        </w:r>
        <w:r w:rsidR="004038E9" w:rsidRPr="004038E9">
          <w:rPr>
            <w:rStyle w:val="Hyperlink"/>
            <w:rFonts w:ascii="Times New Roman" w:hAnsi="Times New Roman" w:cs="Times New Roman"/>
            <w:noProof/>
            <w:highlight w:val="lightGray"/>
          </w:rPr>
          <w:t>Déplacement des matériaux</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_Toc459716769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left" w:pos="720"/>
          <w:tab w:val="right" w:leader="dot" w:pos="9350"/>
        </w:tabs>
        <w:rPr>
          <w:rFonts w:ascii="Times New Roman" w:eastAsiaTheme="minorEastAsia" w:hAnsi="Times New Roman" w:cs="Times New Roman"/>
          <w:smallCaps w:val="0"/>
          <w:noProof/>
          <w:lang w:eastAsia="fr-FR" w:bidi="ar-SA"/>
        </w:rPr>
      </w:pPr>
      <w:hyperlink w:anchor="_Toc459716770" w:history="1">
        <w:r w:rsidR="004038E9" w:rsidRPr="004038E9">
          <w:rPr>
            <w:rStyle w:val="Hyperlink"/>
            <w:rFonts w:ascii="Times New Roman" w:hAnsi="Times New Roman" w:cs="Times New Roman"/>
            <w:noProof/>
            <w:highlight w:val="lightGray"/>
          </w:rPr>
          <w:t>2.3</w:t>
        </w:r>
        <w:r w:rsidR="004038E9" w:rsidRPr="004038E9">
          <w:rPr>
            <w:rFonts w:ascii="Times New Roman" w:eastAsiaTheme="minorEastAsia" w:hAnsi="Times New Roman" w:cs="Times New Roman"/>
            <w:smallCaps w:val="0"/>
            <w:noProof/>
            <w:lang w:eastAsia="fr-FR" w:bidi="ar-SA"/>
          </w:rPr>
          <w:tab/>
        </w:r>
        <w:r w:rsidR="004038E9" w:rsidRPr="004038E9">
          <w:rPr>
            <w:rStyle w:val="Hyperlink"/>
            <w:rFonts w:ascii="Times New Roman" w:hAnsi="Times New Roman" w:cs="Times New Roman"/>
            <w:noProof/>
            <w:highlight w:val="lightGray"/>
          </w:rPr>
          <w:t>Enlèvement</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_Toc459716770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left" w:pos="720"/>
          <w:tab w:val="right" w:leader="dot" w:pos="9350"/>
        </w:tabs>
        <w:rPr>
          <w:rFonts w:ascii="Times New Roman" w:eastAsiaTheme="minorEastAsia" w:hAnsi="Times New Roman" w:cs="Times New Roman"/>
          <w:smallCaps w:val="0"/>
          <w:noProof/>
          <w:lang w:eastAsia="fr-FR" w:bidi="ar-SA"/>
        </w:rPr>
      </w:pPr>
      <w:hyperlink w:anchor="_Toc459716771" w:history="1">
        <w:r w:rsidR="004038E9" w:rsidRPr="004038E9">
          <w:rPr>
            <w:rStyle w:val="Hyperlink"/>
            <w:rFonts w:ascii="Times New Roman" w:hAnsi="Times New Roman" w:cs="Times New Roman"/>
            <w:noProof/>
            <w:highlight w:val="lightGray"/>
          </w:rPr>
          <w:t>2.4</w:t>
        </w:r>
        <w:r w:rsidR="004038E9" w:rsidRPr="004038E9">
          <w:rPr>
            <w:rFonts w:ascii="Times New Roman" w:eastAsiaTheme="minorEastAsia" w:hAnsi="Times New Roman" w:cs="Times New Roman"/>
            <w:smallCaps w:val="0"/>
            <w:noProof/>
            <w:lang w:eastAsia="fr-FR" w:bidi="ar-SA"/>
          </w:rPr>
          <w:tab/>
        </w:r>
        <w:r w:rsidR="004038E9" w:rsidRPr="004038E9">
          <w:rPr>
            <w:rStyle w:val="Hyperlink"/>
            <w:rFonts w:ascii="Times New Roman" w:hAnsi="Times New Roman" w:cs="Times New Roman"/>
            <w:noProof/>
            <w:highlight w:val="lightGray"/>
          </w:rPr>
          <w:t>Démolition</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_Toc459716771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200"/>
          <w:tab w:val="right" w:leader="dot" w:pos="9350"/>
        </w:tabs>
        <w:rPr>
          <w:rFonts w:ascii="Times New Roman" w:eastAsiaTheme="minorEastAsia" w:hAnsi="Times New Roman" w:cs="Times New Roman"/>
          <w:i w:val="0"/>
          <w:iCs w:val="0"/>
          <w:noProof/>
          <w:lang w:eastAsia="fr-FR" w:bidi="ar-SA"/>
        </w:rPr>
      </w:pPr>
      <w:hyperlink w:anchor="_Toc459716772" w:history="1">
        <w:r w:rsidR="004038E9" w:rsidRPr="004038E9">
          <w:rPr>
            <w:rStyle w:val="Hyperlink"/>
            <w:rFonts w:ascii="Times New Roman" w:hAnsi="Times New Roman" w:cs="Times New Roman"/>
            <w:noProof/>
          </w:rPr>
          <w:t>2.4.1</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Généralités</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_Toc459716772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200"/>
          <w:tab w:val="right" w:leader="dot" w:pos="9350"/>
        </w:tabs>
        <w:rPr>
          <w:rFonts w:ascii="Times New Roman" w:eastAsiaTheme="minorEastAsia" w:hAnsi="Times New Roman" w:cs="Times New Roman"/>
          <w:i w:val="0"/>
          <w:iCs w:val="0"/>
          <w:noProof/>
          <w:lang w:eastAsia="fr-FR" w:bidi="ar-SA"/>
        </w:rPr>
      </w:pPr>
      <w:hyperlink w:anchor="_Toc459716773" w:history="1">
        <w:r w:rsidR="004038E9" w:rsidRPr="004038E9">
          <w:rPr>
            <w:rStyle w:val="Hyperlink"/>
            <w:rFonts w:ascii="Times New Roman" w:hAnsi="Times New Roman" w:cs="Times New Roman"/>
            <w:noProof/>
          </w:rPr>
          <w:t>2.4.2</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Méthodologie</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_Toc459716773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left" w:pos="720"/>
          <w:tab w:val="right" w:leader="dot" w:pos="9350"/>
        </w:tabs>
        <w:rPr>
          <w:rFonts w:ascii="Times New Roman" w:eastAsiaTheme="minorEastAsia" w:hAnsi="Times New Roman" w:cs="Times New Roman"/>
          <w:smallCaps w:val="0"/>
          <w:noProof/>
          <w:lang w:eastAsia="fr-FR" w:bidi="ar-SA"/>
        </w:rPr>
      </w:pPr>
      <w:hyperlink w:anchor="_Toc459716774" w:history="1">
        <w:r w:rsidR="004038E9" w:rsidRPr="004038E9">
          <w:rPr>
            <w:rStyle w:val="Hyperlink"/>
            <w:rFonts w:ascii="Times New Roman" w:hAnsi="Times New Roman" w:cs="Times New Roman"/>
            <w:noProof/>
            <w:highlight w:val="lightGray"/>
          </w:rPr>
          <w:t>2.5</w:t>
        </w:r>
        <w:r w:rsidR="004038E9" w:rsidRPr="004038E9">
          <w:rPr>
            <w:rFonts w:ascii="Times New Roman" w:eastAsiaTheme="minorEastAsia" w:hAnsi="Times New Roman" w:cs="Times New Roman"/>
            <w:smallCaps w:val="0"/>
            <w:noProof/>
            <w:lang w:eastAsia="fr-FR" w:bidi="ar-SA"/>
          </w:rPr>
          <w:tab/>
        </w:r>
        <w:r w:rsidR="004038E9" w:rsidRPr="004038E9">
          <w:rPr>
            <w:rStyle w:val="Hyperlink"/>
            <w:rFonts w:ascii="Times New Roman" w:hAnsi="Times New Roman" w:cs="Times New Roman"/>
            <w:noProof/>
            <w:highlight w:val="lightGray"/>
          </w:rPr>
          <w:t>Travaux de fouilles</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_Toc459716774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200"/>
          <w:tab w:val="right" w:leader="dot" w:pos="9350"/>
        </w:tabs>
        <w:rPr>
          <w:rFonts w:ascii="Times New Roman" w:eastAsiaTheme="minorEastAsia" w:hAnsi="Times New Roman" w:cs="Times New Roman"/>
          <w:i w:val="0"/>
          <w:iCs w:val="0"/>
          <w:noProof/>
          <w:lang w:eastAsia="fr-FR" w:bidi="ar-SA"/>
        </w:rPr>
      </w:pPr>
      <w:hyperlink w:anchor="_Toc459716775" w:history="1">
        <w:r w:rsidR="004038E9" w:rsidRPr="004038E9">
          <w:rPr>
            <w:rStyle w:val="Hyperlink"/>
            <w:rFonts w:ascii="Times New Roman" w:hAnsi="Times New Roman" w:cs="Times New Roman"/>
            <w:noProof/>
          </w:rPr>
          <w:t>2.5.1</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Inspection</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_Toc459716775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200"/>
          <w:tab w:val="right" w:leader="dot" w:pos="9350"/>
        </w:tabs>
        <w:rPr>
          <w:rFonts w:ascii="Times New Roman" w:eastAsiaTheme="minorEastAsia" w:hAnsi="Times New Roman" w:cs="Times New Roman"/>
          <w:i w:val="0"/>
          <w:iCs w:val="0"/>
          <w:noProof/>
          <w:lang w:eastAsia="fr-FR" w:bidi="ar-SA"/>
        </w:rPr>
      </w:pPr>
      <w:hyperlink w:anchor="_Toc459716776" w:history="1">
        <w:r w:rsidR="004038E9" w:rsidRPr="004038E9">
          <w:rPr>
            <w:rStyle w:val="Hyperlink"/>
            <w:rFonts w:ascii="Times New Roman" w:hAnsi="Times New Roman" w:cs="Times New Roman"/>
            <w:noProof/>
          </w:rPr>
          <w:t>2.5.2</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Description</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_Toc459716776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200"/>
          <w:tab w:val="right" w:leader="dot" w:pos="9350"/>
        </w:tabs>
        <w:rPr>
          <w:rFonts w:ascii="Times New Roman" w:eastAsiaTheme="minorEastAsia" w:hAnsi="Times New Roman" w:cs="Times New Roman"/>
          <w:i w:val="0"/>
          <w:iCs w:val="0"/>
          <w:noProof/>
          <w:lang w:eastAsia="fr-FR" w:bidi="ar-SA"/>
        </w:rPr>
      </w:pPr>
      <w:hyperlink w:anchor="_Toc459716777" w:history="1">
        <w:r w:rsidR="004038E9" w:rsidRPr="004038E9">
          <w:rPr>
            <w:rStyle w:val="Hyperlink"/>
            <w:rFonts w:ascii="Times New Roman" w:hAnsi="Times New Roman" w:cs="Times New Roman"/>
            <w:noProof/>
          </w:rPr>
          <w:t>2.5.3</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Fouilles des Tranchées et Épuisement de l’eau</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_Toc459716777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left" w:pos="720"/>
          <w:tab w:val="right" w:leader="dot" w:pos="9350"/>
        </w:tabs>
        <w:rPr>
          <w:rFonts w:ascii="Times New Roman" w:eastAsiaTheme="minorEastAsia" w:hAnsi="Times New Roman" w:cs="Times New Roman"/>
          <w:smallCaps w:val="0"/>
          <w:noProof/>
          <w:lang w:eastAsia="fr-FR" w:bidi="ar-SA"/>
        </w:rPr>
      </w:pPr>
      <w:hyperlink w:anchor="_Toc459716778" w:history="1">
        <w:r w:rsidR="004038E9" w:rsidRPr="004038E9">
          <w:rPr>
            <w:rStyle w:val="Hyperlink"/>
            <w:rFonts w:ascii="Times New Roman" w:hAnsi="Times New Roman" w:cs="Times New Roman"/>
            <w:noProof/>
            <w:highlight w:val="lightGray"/>
          </w:rPr>
          <w:t>2.6</w:t>
        </w:r>
        <w:r w:rsidR="004038E9" w:rsidRPr="004038E9">
          <w:rPr>
            <w:rFonts w:ascii="Times New Roman" w:eastAsiaTheme="minorEastAsia" w:hAnsi="Times New Roman" w:cs="Times New Roman"/>
            <w:smallCaps w:val="0"/>
            <w:noProof/>
            <w:lang w:eastAsia="fr-FR" w:bidi="ar-SA"/>
          </w:rPr>
          <w:tab/>
        </w:r>
        <w:r w:rsidR="004038E9" w:rsidRPr="004038E9">
          <w:rPr>
            <w:rStyle w:val="Hyperlink"/>
            <w:rFonts w:ascii="Times New Roman" w:hAnsi="Times New Roman" w:cs="Times New Roman"/>
            <w:noProof/>
            <w:highlight w:val="lightGray"/>
          </w:rPr>
          <w:t>Remblai</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_Toc459716778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left" w:pos="720"/>
          <w:tab w:val="right" w:leader="dot" w:pos="9350"/>
        </w:tabs>
        <w:rPr>
          <w:rFonts w:ascii="Times New Roman" w:eastAsiaTheme="minorEastAsia" w:hAnsi="Times New Roman" w:cs="Times New Roman"/>
          <w:smallCaps w:val="0"/>
          <w:noProof/>
          <w:lang w:eastAsia="fr-FR" w:bidi="ar-SA"/>
        </w:rPr>
      </w:pPr>
      <w:hyperlink w:anchor="_Toc459716779" w:history="1">
        <w:r w:rsidR="004038E9" w:rsidRPr="004038E9">
          <w:rPr>
            <w:rStyle w:val="Hyperlink"/>
            <w:rFonts w:ascii="Times New Roman" w:hAnsi="Times New Roman" w:cs="Times New Roman"/>
            <w:noProof/>
            <w:highlight w:val="lightGray"/>
          </w:rPr>
          <w:t>2.7</w:t>
        </w:r>
        <w:r w:rsidR="004038E9" w:rsidRPr="004038E9">
          <w:rPr>
            <w:rFonts w:ascii="Times New Roman" w:eastAsiaTheme="minorEastAsia" w:hAnsi="Times New Roman" w:cs="Times New Roman"/>
            <w:smallCaps w:val="0"/>
            <w:noProof/>
            <w:lang w:eastAsia="fr-FR" w:bidi="ar-SA"/>
          </w:rPr>
          <w:tab/>
        </w:r>
        <w:r w:rsidR="004038E9" w:rsidRPr="004038E9">
          <w:rPr>
            <w:rStyle w:val="Hyperlink"/>
            <w:rFonts w:ascii="Times New Roman" w:hAnsi="Times New Roman" w:cs="Times New Roman"/>
            <w:noProof/>
            <w:highlight w:val="lightGray"/>
          </w:rPr>
          <w:t>Béton armé</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_Toc459716779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200"/>
          <w:tab w:val="right" w:leader="dot" w:pos="9350"/>
        </w:tabs>
        <w:rPr>
          <w:rFonts w:ascii="Times New Roman" w:eastAsiaTheme="minorEastAsia" w:hAnsi="Times New Roman" w:cs="Times New Roman"/>
          <w:i w:val="0"/>
          <w:iCs w:val="0"/>
          <w:noProof/>
          <w:lang w:eastAsia="fr-FR" w:bidi="ar-SA"/>
        </w:rPr>
      </w:pPr>
      <w:hyperlink w:anchor="_Toc459716780" w:history="1">
        <w:r w:rsidR="004038E9" w:rsidRPr="004038E9">
          <w:rPr>
            <w:rStyle w:val="Hyperlink"/>
            <w:rFonts w:ascii="Times New Roman" w:hAnsi="Times New Roman" w:cs="Times New Roman"/>
            <w:noProof/>
          </w:rPr>
          <w:t>2.7.1</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Composition et consistance des Bétons</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_Toc459716780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200"/>
          <w:tab w:val="right" w:leader="dot" w:pos="9350"/>
        </w:tabs>
        <w:rPr>
          <w:rFonts w:ascii="Times New Roman" w:eastAsiaTheme="minorEastAsia" w:hAnsi="Times New Roman" w:cs="Times New Roman"/>
          <w:i w:val="0"/>
          <w:iCs w:val="0"/>
          <w:noProof/>
          <w:lang w:eastAsia="fr-FR" w:bidi="ar-SA"/>
        </w:rPr>
      </w:pPr>
      <w:hyperlink w:anchor="_Toc459716781" w:history="1">
        <w:r w:rsidR="004038E9" w:rsidRPr="004038E9">
          <w:rPr>
            <w:rStyle w:val="Hyperlink"/>
            <w:rFonts w:ascii="Times New Roman" w:hAnsi="Times New Roman" w:cs="Times New Roman"/>
            <w:noProof/>
          </w:rPr>
          <w:t>2.7.2</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Fabrication du Béton et Adjuvant</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_Toc459716781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left" w:pos="720"/>
          <w:tab w:val="right" w:leader="dot" w:pos="9350"/>
        </w:tabs>
        <w:rPr>
          <w:rFonts w:ascii="Times New Roman" w:eastAsiaTheme="minorEastAsia" w:hAnsi="Times New Roman" w:cs="Times New Roman"/>
          <w:smallCaps w:val="0"/>
          <w:noProof/>
          <w:lang w:eastAsia="fr-FR" w:bidi="ar-SA"/>
        </w:rPr>
      </w:pPr>
      <w:hyperlink w:anchor="_Toc459716782" w:history="1">
        <w:r w:rsidR="004038E9" w:rsidRPr="004038E9">
          <w:rPr>
            <w:rStyle w:val="Hyperlink"/>
            <w:rFonts w:ascii="Times New Roman" w:hAnsi="Times New Roman" w:cs="Times New Roman"/>
            <w:noProof/>
            <w:highlight w:val="lightGray"/>
          </w:rPr>
          <w:t>2.8</w:t>
        </w:r>
        <w:r w:rsidR="004038E9" w:rsidRPr="004038E9">
          <w:rPr>
            <w:rFonts w:ascii="Times New Roman" w:eastAsiaTheme="minorEastAsia" w:hAnsi="Times New Roman" w:cs="Times New Roman"/>
            <w:smallCaps w:val="0"/>
            <w:noProof/>
            <w:lang w:eastAsia="fr-FR" w:bidi="ar-SA"/>
          </w:rPr>
          <w:tab/>
        </w:r>
        <w:r w:rsidR="004038E9" w:rsidRPr="004038E9">
          <w:rPr>
            <w:rStyle w:val="Hyperlink"/>
            <w:rFonts w:ascii="Times New Roman" w:hAnsi="Times New Roman" w:cs="Times New Roman"/>
            <w:noProof/>
            <w:highlight w:val="lightGray"/>
          </w:rPr>
          <w:t>Coffrage</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_Toc459716782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200"/>
          <w:tab w:val="right" w:leader="dot" w:pos="9350"/>
        </w:tabs>
        <w:rPr>
          <w:rFonts w:ascii="Times New Roman" w:eastAsiaTheme="minorEastAsia" w:hAnsi="Times New Roman" w:cs="Times New Roman"/>
          <w:i w:val="0"/>
          <w:iCs w:val="0"/>
          <w:noProof/>
          <w:lang w:eastAsia="fr-FR" w:bidi="ar-SA"/>
        </w:rPr>
      </w:pPr>
      <w:hyperlink w:anchor="_Toc459716783" w:history="1">
        <w:r w:rsidR="004038E9" w:rsidRPr="004038E9">
          <w:rPr>
            <w:rStyle w:val="Hyperlink"/>
            <w:rFonts w:ascii="Times New Roman" w:hAnsi="Times New Roman" w:cs="Times New Roman"/>
            <w:noProof/>
          </w:rPr>
          <w:t>2.8.1</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Coffrage ordinaire</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_Toc459716783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200"/>
          <w:tab w:val="right" w:leader="dot" w:pos="9350"/>
        </w:tabs>
        <w:rPr>
          <w:rFonts w:ascii="Times New Roman" w:eastAsiaTheme="minorEastAsia" w:hAnsi="Times New Roman" w:cs="Times New Roman"/>
          <w:i w:val="0"/>
          <w:iCs w:val="0"/>
          <w:noProof/>
          <w:lang w:eastAsia="fr-FR" w:bidi="ar-SA"/>
        </w:rPr>
      </w:pPr>
      <w:hyperlink w:anchor="_Toc459716784" w:history="1">
        <w:r w:rsidR="004038E9" w:rsidRPr="004038E9">
          <w:rPr>
            <w:rStyle w:val="Hyperlink"/>
            <w:rFonts w:ascii="Times New Roman" w:hAnsi="Times New Roman" w:cs="Times New Roman"/>
            <w:noProof/>
          </w:rPr>
          <w:t>2.8.2</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Sujétions diverses à respecter</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_Toc459716784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200"/>
          <w:tab w:val="right" w:leader="dot" w:pos="9350"/>
        </w:tabs>
        <w:rPr>
          <w:rFonts w:ascii="Times New Roman" w:eastAsiaTheme="minorEastAsia" w:hAnsi="Times New Roman" w:cs="Times New Roman"/>
          <w:i w:val="0"/>
          <w:iCs w:val="0"/>
          <w:noProof/>
          <w:lang w:eastAsia="fr-FR" w:bidi="ar-SA"/>
        </w:rPr>
      </w:pPr>
      <w:hyperlink w:anchor="_Toc459716785" w:history="1">
        <w:r w:rsidR="004038E9" w:rsidRPr="004038E9">
          <w:rPr>
            <w:rStyle w:val="Hyperlink"/>
            <w:rFonts w:ascii="Times New Roman" w:hAnsi="Times New Roman" w:cs="Times New Roman"/>
            <w:noProof/>
          </w:rPr>
          <w:t>2.8.3</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Soins aux coffrages avant bétonnage</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_Toc459716785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left" w:pos="720"/>
          <w:tab w:val="right" w:leader="dot" w:pos="9350"/>
        </w:tabs>
        <w:rPr>
          <w:rFonts w:ascii="Times New Roman" w:eastAsiaTheme="minorEastAsia" w:hAnsi="Times New Roman" w:cs="Times New Roman"/>
          <w:smallCaps w:val="0"/>
          <w:noProof/>
          <w:lang w:eastAsia="fr-FR" w:bidi="ar-SA"/>
        </w:rPr>
      </w:pPr>
      <w:hyperlink w:anchor="_Toc459716786" w:history="1">
        <w:r w:rsidR="004038E9" w:rsidRPr="004038E9">
          <w:rPr>
            <w:rStyle w:val="Hyperlink"/>
            <w:rFonts w:ascii="Times New Roman" w:hAnsi="Times New Roman" w:cs="Times New Roman"/>
            <w:noProof/>
            <w:highlight w:val="lightGray"/>
          </w:rPr>
          <w:t>2.9</w:t>
        </w:r>
        <w:r w:rsidR="004038E9" w:rsidRPr="004038E9">
          <w:rPr>
            <w:rFonts w:ascii="Times New Roman" w:eastAsiaTheme="minorEastAsia" w:hAnsi="Times New Roman" w:cs="Times New Roman"/>
            <w:smallCaps w:val="0"/>
            <w:noProof/>
            <w:lang w:eastAsia="fr-FR" w:bidi="ar-SA"/>
          </w:rPr>
          <w:tab/>
        </w:r>
        <w:r w:rsidR="004038E9" w:rsidRPr="004038E9">
          <w:rPr>
            <w:rStyle w:val="Hyperlink"/>
            <w:rFonts w:ascii="Times New Roman" w:hAnsi="Times New Roman" w:cs="Times New Roman"/>
            <w:noProof/>
            <w:highlight w:val="lightGray"/>
          </w:rPr>
          <w:t>Armatures</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_Toc459716786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200"/>
          <w:tab w:val="right" w:leader="dot" w:pos="9350"/>
        </w:tabs>
        <w:rPr>
          <w:rFonts w:ascii="Times New Roman" w:eastAsiaTheme="minorEastAsia" w:hAnsi="Times New Roman" w:cs="Times New Roman"/>
          <w:i w:val="0"/>
          <w:iCs w:val="0"/>
          <w:noProof/>
          <w:lang w:eastAsia="fr-FR" w:bidi="ar-SA"/>
        </w:rPr>
      </w:pPr>
      <w:hyperlink w:anchor="_Toc459716787" w:history="1">
        <w:r w:rsidR="004038E9" w:rsidRPr="004038E9">
          <w:rPr>
            <w:rStyle w:val="Hyperlink"/>
            <w:rFonts w:ascii="Times New Roman" w:hAnsi="Times New Roman" w:cs="Times New Roman"/>
            <w:noProof/>
          </w:rPr>
          <w:t>2.9.1</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Généralités</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_Toc459716787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200"/>
          <w:tab w:val="right" w:leader="dot" w:pos="9350"/>
        </w:tabs>
        <w:rPr>
          <w:rFonts w:ascii="Times New Roman" w:eastAsiaTheme="minorEastAsia" w:hAnsi="Times New Roman" w:cs="Times New Roman"/>
          <w:i w:val="0"/>
          <w:iCs w:val="0"/>
          <w:noProof/>
          <w:lang w:eastAsia="fr-FR" w:bidi="ar-SA"/>
        </w:rPr>
      </w:pPr>
      <w:hyperlink w:anchor="_Toc459716788" w:history="1">
        <w:r w:rsidR="004038E9" w:rsidRPr="004038E9">
          <w:rPr>
            <w:rStyle w:val="Hyperlink"/>
            <w:rFonts w:ascii="Times New Roman" w:hAnsi="Times New Roman" w:cs="Times New Roman"/>
            <w:noProof/>
          </w:rPr>
          <w:t>2.9.2</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Mise en Place des Armatures</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_Toc459716788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200"/>
          <w:tab w:val="right" w:leader="dot" w:pos="9350"/>
        </w:tabs>
        <w:rPr>
          <w:rFonts w:ascii="Times New Roman" w:eastAsiaTheme="minorEastAsia" w:hAnsi="Times New Roman" w:cs="Times New Roman"/>
          <w:i w:val="0"/>
          <w:iCs w:val="0"/>
          <w:noProof/>
          <w:lang w:eastAsia="fr-FR" w:bidi="ar-SA"/>
        </w:rPr>
      </w:pPr>
      <w:hyperlink w:anchor="_Toc459716789" w:history="1">
        <w:r w:rsidR="004038E9" w:rsidRPr="004038E9">
          <w:rPr>
            <w:rStyle w:val="Hyperlink"/>
            <w:rFonts w:ascii="Times New Roman" w:hAnsi="Times New Roman" w:cs="Times New Roman"/>
            <w:noProof/>
          </w:rPr>
          <w:t>2.9.3</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Matériaux</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_Toc459716789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200"/>
          <w:tab w:val="right" w:leader="dot" w:pos="9350"/>
        </w:tabs>
        <w:rPr>
          <w:rFonts w:ascii="Times New Roman" w:eastAsiaTheme="minorEastAsia" w:hAnsi="Times New Roman" w:cs="Times New Roman"/>
          <w:i w:val="0"/>
          <w:iCs w:val="0"/>
          <w:noProof/>
          <w:lang w:eastAsia="fr-FR" w:bidi="ar-SA"/>
        </w:rPr>
      </w:pPr>
      <w:hyperlink w:anchor="_Toc459716790" w:history="1">
        <w:r w:rsidR="004038E9" w:rsidRPr="004038E9">
          <w:rPr>
            <w:rStyle w:val="Hyperlink"/>
            <w:rFonts w:ascii="Times New Roman" w:hAnsi="Times New Roman" w:cs="Times New Roman"/>
            <w:noProof/>
          </w:rPr>
          <w:t>2.9.4</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Main-d’œuvre</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_Toc459716790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left" w:pos="960"/>
          <w:tab w:val="right" w:leader="dot" w:pos="9350"/>
        </w:tabs>
        <w:rPr>
          <w:rFonts w:ascii="Times New Roman" w:eastAsiaTheme="minorEastAsia" w:hAnsi="Times New Roman" w:cs="Times New Roman"/>
          <w:smallCaps w:val="0"/>
          <w:noProof/>
          <w:lang w:eastAsia="fr-FR" w:bidi="ar-SA"/>
        </w:rPr>
      </w:pPr>
      <w:hyperlink w:anchor="_Toc459716791" w:history="1">
        <w:r w:rsidR="004038E9" w:rsidRPr="004038E9">
          <w:rPr>
            <w:rStyle w:val="Hyperlink"/>
            <w:rFonts w:ascii="Times New Roman" w:hAnsi="Times New Roman" w:cs="Times New Roman"/>
            <w:noProof/>
            <w:highlight w:val="lightGray"/>
          </w:rPr>
          <w:t>2.10</w:t>
        </w:r>
        <w:r w:rsidR="004038E9" w:rsidRPr="004038E9">
          <w:rPr>
            <w:rFonts w:ascii="Times New Roman" w:eastAsiaTheme="minorEastAsia" w:hAnsi="Times New Roman" w:cs="Times New Roman"/>
            <w:smallCaps w:val="0"/>
            <w:noProof/>
            <w:lang w:eastAsia="fr-FR" w:bidi="ar-SA"/>
          </w:rPr>
          <w:tab/>
        </w:r>
        <w:r w:rsidR="004038E9" w:rsidRPr="004038E9">
          <w:rPr>
            <w:rStyle w:val="Hyperlink"/>
            <w:rFonts w:ascii="Times New Roman" w:hAnsi="Times New Roman" w:cs="Times New Roman"/>
            <w:noProof/>
            <w:highlight w:val="lightGray"/>
          </w:rPr>
          <w:t>Béton</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_Toc459716791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440"/>
          <w:tab w:val="right" w:leader="dot" w:pos="9350"/>
        </w:tabs>
        <w:rPr>
          <w:rFonts w:ascii="Times New Roman" w:eastAsiaTheme="minorEastAsia" w:hAnsi="Times New Roman" w:cs="Times New Roman"/>
          <w:i w:val="0"/>
          <w:iCs w:val="0"/>
          <w:noProof/>
          <w:lang w:eastAsia="fr-FR" w:bidi="ar-SA"/>
        </w:rPr>
      </w:pPr>
      <w:hyperlink w:anchor="_Toc459716792" w:history="1">
        <w:r w:rsidR="004038E9" w:rsidRPr="004038E9">
          <w:rPr>
            <w:rStyle w:val="Hyperlink"/>
            <w:rFonts w:ascii="Times New Roman" w:hAnsi="Times New Roman" w:cs="Times New Roman"/>
            <w:noProof/>
          </w:rPr>
          <w:t>2.10.1</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Composants</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_Toc459716792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440"/>
          <w:tab w:val="right" w:leader="dot" w:pos="9350"/>
        </w:tabs>
        <w:rPr>
          <w:rFonts w:ascii="Times New Roman" w:eastAsiaTheme="minorEastAsia" w:hAnsi="Times New Roman" w:cs="Times New Roman"/>
          <w:i w:val="0"/>
          <w:iCs w:val="0"/>
          <w:noProof/>
          <w:lang w:eastAsia="fr-FR" w:bidi="ar-SA"/>
        </w:rPr>
      </w:pPr>
      <w:hyperlink w:anchor="_Toc459716793" w:history="1">
        <w:r w:rsidR="004038E9" w:rsidRPr="004038E9">
          <w:rPr>
            <w:rStyle w:val="Hyperlink"/>
            <w:rFonts w:ascii="Times New Roman" w:hAnsi="Times New Roman" w:cs="Times New Roman"/>
            <w:noProof/>
          </w:rPr>
          <w:t>2.10.2</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Qualité du béton</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_Toc459716793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440"/>
          <w:tab w:val="right" w:leader="dot" w:pos="9350"/>
        </w:tabs>
        <w:rPr>
          <w:rFonts w:ascii="Times New Roman" w:eastAsiaTheme="minorEastAsia" w:hAnsi="Times New Roman" w:cs="Times New Roman"/>
          <w:i w:val="0"/>
          <w:iCs w:val="0"/>
          <w:noProof/>
          <w:lang w:eastAsia="fr-FR" w:bidi="ar-SA"/>
        </w:rPr>
      </w:pPr>
      <w:hyperlink w:anchor="_Toc459716794" w:history="1">
        <w:r w:rsidR="004038E9" w:rsidRPr="004038E9">
          <w:rPr>
            <w:rStyle w:val="Hyperlink"/>
            <w:rFonts w:ascii="Times New Roman" w:hAnsi="Times New Roman" w:cs="Times New Roman"/>
            <w:noProof/>
          </w:rPr>
          <w:t>2.10.3</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Mesure des matériaux</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_Toc459716794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440"/>
          <w:tab w:val="right" w:leader="dot" w:pos="9350"/>
        </w:tabs>
        <w:rPr>
          <w:rFonts w:ascii="Times New Roman" w:eastAsiaTheme="minorEastAsia" w:hAnsi="Times New Roman" w:cs="Times New Roman"/>
          <w:i w:val="0"/>
          <w:iCs w:val="0"/>
          <w:noProof/>
          <w:lang w:eastAsia="fr-FR" w:bidi="ar-SA"/>
        </w:rPr>
      </w:pPr>
      <w:hyperlink w:anchor="_Toc459716795" w:history="1">
        <w:r w:rsidR="004038E9" w:rsidRPr="004038E9">
          <w:rPr>
            <w:rStyle w:val="Hyperlink"/>
            <w:rFonts w:ascii="Times New Roman" w:hAnsi="Times New Roman" w:cs="Times New Roman"/>
            <w:noProof/>
          </w:rPr>
          <w:t>2.10.4</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Malaxage Mécanique</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_Toc459716795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440"/>
          <w:tab w:val="right" w:leader="dot" w:pos="9350"/>
        </w:tabs>
        <w:rPr>
          <w:rFonts w:ascii="Times New Roman" w:eastAsiaTheme="minorEastAsia" w:hAnsi="Times New Roman" w:cs="Times New Roman"/>
          <w:i w:val="0"/>
          <w:iCs w:val="0"/>
          <w:noProof/>
          <w:lang w:eastAsia="fr-FR" w:bidi="ar-SA"/>
        </w:rPr>
      </w:pPr>
      <w:hyperlink w:anchor="_Toc459716796" w:history="1">
        <w:r w:rsidR="004038E9" w:rsidRPr="004038E9">
          <w:rPr>
            <w:rStyle w:val="Hyperlink"/>
            <w:rFonts w:ascii="Times New Roman" w:hAnsi="Times New Roman" w:cs="Times New Roman"/>
            <w:noProof/>
          </w:rPr>
          <w:t>2.10.5</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Transport du béton</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_Toc459716796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440"/>
          <w:tab w:val="right" w:leader="dot" w:pos="9350"/>
        </w:tabs>
        <w:rPr>
          <w:rFonts w:ascii="Times New Roman" w:eastAsiaTheme="minorEastAsia" w:hAnsi="Times New Roman" w:cs="Times New Roman"/>
          <w:i w:val="0"/>
          <w:iCs w:val="0"/>
          <w:noProof/>
          <w:lang w:eastAsia="fr-FR" w:bidi="ar-SA"/>
        </w:rPr>
      </w:pPr>
      <w:hyperlink w:anchor="_Toc459716797" w:history="1">
        <w:r w:rsidR="004038E9" w:rsidRPr="004038E9">
          <w:rPr>
            <w:rStyle w:val="Hyperlink"/>
            <w:rFonts w:ascii="Times New Roman" w:hAnsi="Times New Roman" w:cs="Times New Roman"/>
            <w:noProof/>
          </w:rPr>
          <w:t>2.10.6</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Mise en Place du Béton</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_Toc459716797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left" w:pos="960"/>
          <w:tab w:val="right" w:leader="dot" w:pos="9350"/>
        </w:tabs>
        <w:rPr>
          <w:rFonts w:ascii="Times New Roman" w:eastAsiaTheme="minorEastAsia" w:hAnsi="Times New Roman" w:cs="Times New Roman"/>
          <w:smallCaps w:val="0"/>
          <w:noProof/>
          <w:lang w:eastAsia="fr-FR" w:bidi="ar-SA"/>
        </w:rPr>
      </w:pPr>
      <w:hyperlink w:anchor="_Toc459716798" w:history="1">
        <w:r w:rsidR="004038E9" w:rsidRPr="004038E9">
          <w:rPr>
            <w:rStyle w:val="Hyperlink"/>
            <w:rFonts w:ascii="Times New Roman" w:hAnsi="Times New Roman" w:cs="Times New Roman"/>
            <w:noProof/>
            <w:highlight w:val="lightGray"/>
          </w:rPr>
          <w:t>2.11</w:t>
        </w:r>
        <w:r w:rsidR="004038E9" w:rsidRPr="004038E9">
          <w:rPr>
            <w:rFonts w:ascii="Times New Roman" w:eastAsiaTheme="minorEastAsia" w:hAnsi="Times New Roman" w:cs="Times New Roman"/>
            <w:smallCaps w:val="0"/>
            <w:noProof/>
            <w:lang w:eastAsia="fr-FR" w:bidi="ar-SA"/>
          </w:rPr>
          <w:tab/>
        </w:r>
        <w:r w:rsidR="004038E9" w:rsidRPr="004038E9">
          <w:rPr>
            <w:rStyle w:val="Hyperlink"/>
            <w:rFonts w:ascii="Times New Roman" w:hAnsi="Times New Roman" w:cs="Times New Roman"/>
            <w:noProof/>
            <w:highlight w:val="lightGray"/>
          </w:rPr>
          <w:t>Maçonnerie de blocs de fondations</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_Toc459716798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440"/>
          <w:tab w:val="right" w:leader="dot" w:pos="9350"/>
        </w:tabs>
        <w:rPr>
          <w:rFonts w:ascii="Times New Roman" w:eastAsiaTheme="minorEastAsia" w:hAnsi="Times New Roman" w:cs="Times New Roman"/>
          <w:i w:val="0"/>
          <w:iCs w:val="0"/>
          <w:noProof/>
          <w:lang w:eastAsia="fr-FR" w:bidi="ar-SA"/>
        </w:rPr>
      </w:pPr>
      <w:hyperlink w:anchor="_Toc459716799" w:history="1">
        <w:r w:rsidR="004038E9" w:rsidRPr="004038E9">
          <w:rPr>
            <w:rStyle w:val="Hyperlink"/>
            <w:rFonts w:ascii="Times New Roman" w:hAnsi="Times New Roman" w:cs="Times New Roman"/>
            <w:noProof/>
          </w:rPr>
          <w:t>2.11.1</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Nettoyage</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_Toc459716799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440"/>
          <w:tab w:val="right" w:leader="dot" w:pos="9350"/>
        </w:tabs>
        <w:rPr>
          <w:rFonts w:ascii="Times New Roman" w:eastAsiaTheme="minorEastAsia" w:hAnsi="Times New Roman" w:cs="Times New Roman"/>
          <w:i w:val="0"/>
          <w:iCs w:val="0"/>
          <w:noProof/>
          <w:lang w:eastAsia="fr-FR" w:bidi="ar-SA"/>
        </w:rPr>
      </w:pPr>
      <w:hyperlink w:anchor="_Toc459716800" w:history="1">
        <w:r w:rsidR="004038E9" w:rsidRPr="004038E9">
          <w:rPr>
            <w:rStyle w:val="Hyperlink"/>
            <w:rFonts w:ascii="Times New Roman" w:hAnsi="Times New Roman" w:cs="Times New Roman"/>
            <w:noProof/>
          </w:rPr>
          <w:t>2.11.2</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Matériaux</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_Toc459716800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left" w:pos="960"/>
          <w:tab w:val="right" w:leader="dot" w:pos="9350"/>
        </w:tabs>
        <w:rPr>
          <w:rFonts w:ascii="Times New Roman" w:eastAsiaTheme="minorEastAsia" w:hAnsi="Times New Roman" w:cs="Times New Roman"/>
          <w:smallCaps w:val="0"/>
          <w:noProof/>
          <w:lang w:eastAsia="fr-FR" w:bidi="ar-SA"/>
        </w:rPr>
      </w:pPr>
      <w:hyperlink w:anchor="_Toc459716801" w:history="1">
        <w:r w:rsidR="004038E9" w:rsidRPr="004038E9">
          <w:rPr>
            <w:rStyle w:val="Hyperlink"/>
            <w:rFonts w:ascii="Times New Roman" w:hAnsi="Times New Roman" w:cs="Times New Roman"/>
            <w:noProof/>
            <w:highlight w:val="lightGray"/>
          </w:rPr>
          <w:t>2.12</w:t>
        </w:r>
        <w:r w:rsidR="004038E9" w:rsidRPr="004038E9">
          <w:rPr>
            <w:rFonts w:ascii="Times New Roman" w:eastAsiaTheme="minorEastAsia" w:hAnsi="Times New Roman" w:cs="Times New Roman"/>
            <w:smallCaps w:val="0"/>
            <w:noProof/>
            <w:lang w:eastAsia="fr-FR" w:bidi="ar-SA"/>
          </w:rPr>
          <w:tab/>
        </w:r>
        <w:r w:rsidR="004038E9" w:rsidRPr="004038E9">
          <w:rPr>
            <w:rStyle w:val="Hyperlink"/>
            <w:rFonts w:ascii="Times New Roman" w:hAnsi="Times New Roman" w:cs="Times New Roman"/>
            <w:noProof/>
            <w:highlight w:val="lightGray"/>
          </w:rPr>
          <w:t>Maçonnerie de moellons</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_Toc459716801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440"/>
          <w:tab w:val="right" w:leader="dot" w:pos="9350"/>
        </w:tabs>
        <w:rPr>
          <w:rFonts w:ascii="Times New Roman" w:eastAsiaTheme="minorEastAsia" w:hAnsi="Times New Roman" w:cs="Times New Roman"/>
          <w:i w:val="0"/>
          <w:iCs w:val="0"/>
          <w:noProof/>
          <w:lang w:eastAsia="fr-FR" w:bidi="ar-SA"/>
        </w:rPr>
      </w:pPr>
      <w:hyperlink w:anchor="_Toc459716803" w:history="1">
        <w:r w:rsidR="004038E9" w:rsidRPr="004038E9">
          <w:rPr>
            <w:rStyle w:val="Hyperlink"/>
            <w:rFonts w:ascii="Times New Roman" w:hAnsi="Times New Roman" w:cs="Times New Roman"/>
            <w:noProof/>
          </w:rPr>
          <w:t>2.12.1</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Travaux à exécuter</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_Toc459716803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440"/>
          <w:tab w:val="right" w:leader="dot" w:pos="9350"/>
        </w:tabs>
        <w:rPr>
          <w:rFonts w:ascii="Times New Roman" w:eastAsiaTheme="minorEastAsia" w:hAnsi="Times New Roman" w:cs="Times New Roman"/>
          <w:i w:val="0"/>
          <w:iCs w:val="0"/>
          <w:noProof/>
          <w:lang w:eastAsia="fr-FR" w:bidi="ar-SA"/>
        </w:rPr>
      </w:pPr>
      <w:hyperlink w:anchor="_Toc459716804" w:history="1">
        <w:r w:rsidR="004038E9" w:rsidRPr="004038E9">
          <w:rPr>
            <w:rStyle w:val="Hyperlink"/>
            <w:rFonts w:ascii="Times New Roman" w:hAnsi="Times New Roman" w:cs="Times New Roman"/>
            <w:noProof/>
          </w:rPr>
          <w:t>2.12.2</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Nettoyage</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_Toc459716804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440"/>
          <w:tab w:val="right" w:leader="dot" w:pos="9350"/>
        </w:tabs>
        <w:rPr>
          <w:rFonts w:ascii="Times New Roman" w:eastAsiaTheme="minorEastAsia" w:hAnsi="Times New Roman" w:cs="Times New Roman"/>
          <w:i w:val="0"/>
          <w:iCs w:val="0"/>
          <w:noProof/>
          <w:lang w:eastAsia="fr-FR" w:bidi="ar-SA"/>
        </w:rPr>
      </w:pPr>
      <w:hyperlink w:anchor="_Toc459716805" w:history="1">
        <w:r w:rsidR="004038E9" w:rsidRPr="004038E9">
          <w:rPr>
            <w:rStyle w:val="Hyperlink"/>
            <w:rFonts w:ascii="Times New Roman" w:hAnsi="Times New Roman" w:cs="Times New Roman"/>
            <w:noProof/>
          </w:rPr>
          <w:t>2.12.3</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Matériaux</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_Toc459716805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left" w:pos="960"/>
          <w:tab w:val="right" w:leader="dot" w:pos="9350"/>
        </w:tabs>
        <w:rPr>
          <w:rFonts w:ascii="Times New Roman" w:eastAsiaTheme="minorEastAsia" w:hAnsi="Times New Roman" w:cs="Times New Roman"/>
          <w:smallCaps w:val="0"/>
          <w:noProof/>
          <w:lang w:eastAsia="fr-FR" w:bidi="ar-SA"/>
        </w:rPr>
      </w:pPr>
      <w:hyperlink w:anchor="_Toc459716806" w:history="1">
        <w:r w:rsidR="004038E9" w:rsidRPr="004038E9">
          <w:rPr>
            <w:rStyle w:val="Hyperlink"/>
            <w:rFonts w:ascii="Times New Roman" w:hAnsi="Times New Roman" w:cs="Times New Roman"/>
            <w:noProof/>
            <w:highlight w:val="lightGray"/>
          </w:rPr>
          <w:t>2.13</w:t>
        </w:r>
        <w:r w:rsidR="004038E9" w:rsidRPr="004038E9">
          <w:rPr>
            <w:rFonts w:ascii="Times New Roman" w:eastAsiaTheme="minorEastAsia" w:hAnsi="Times New Roman" w:cs="Times New Roman"/>
            <w:smallCaps w:val="0"/>
            <w:noProof/>
            <w:lang w:eastAsia="fr-FR" w:bidi="ar-SA"/>
          </w:rPr>
          <w:tab/>
        </w:r>
        <w:r w:rsidR="004038E9" w:rsidRPr="004038E9">
          <w:rPr>
            <w:rStyle w:val="Hyperlink"/>
            <w:rFonts w:ascii="Times New Roman" w:hAnsi="Times New Roman" w:cs="Times New Roman"/>
            <w:noProof/>
            <w:highlight w:val="lightGray"/>
          </w:rPr>
          <w:t>Maçonnerie de blocs au ciment</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_Toc459716806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440"/>
          <w:tab w:val="right" w:leader="dot" w:pos="9350"/>
        </w:tabs>
        <w:rPr>
          <w:rFonts w:ascii="Times New Roman" w:eastAsiaTheme="minorEastAsia" w:hAnsi="Times New Roman" w:cs="Times New Roman"/>
          <w:i w:val="0"/>
          <w:iCs w:val="0"/>
          <w:noProof/>
          <w:lang w:eastAsia="fr-FR" w:bidi="ar-SA"/>
        </w:rPr>
      </w:pPr>
      <w:hyperlink w:anchor="_Toc459716807" w:history="1">
        <w:r w:rsidR="004038E9" w:rsidRPr="004038E9">
          <w:rPr>
            <w:rStyle w:val="Hyperlink"/>
            <w:rFonts w:ascii="Times New Roman" w:hAnsi="Times New Roman" w:cs="Times New Roman"/>
            <w:noProof/>
          </w:rPr>
          <w:t>2.13.1</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Mortiers</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_Toc459716807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440"/>
          <w:tab w:val="right" w:leader="dot" w:pos="9350"/>
        </w:tabs>
        <w:rPr>
          <w:rFonts w:ascii="Times New Roman" w:eastAsiaTheme="minorEastAsia" w:hAnsi="Times New Roman" w:cs="Times New Roman"/>
          <w:i w:val="0"/>
          <w:iCs w:val="0"/>
          <w:noProof/>
          <w:lang w:eastAsia="fr-FR" w:bidi="ar-SA"/>
        </w:rPr>
      </w:pPr>
      <w:hyperlink w:anchor="_Toc459716808" w:history="1">
        <w:r w:rsidR="004038E9" w:rsidRPr="004038E9">
          <w:rPr>
            <w:rStyle w:val="Hyperlink"/>
            <w:rFonts w:ascii="Times New Roman" w:hAnsi="Times New Roman" w:cs="Times New Roman"/>
            <w:noProof/>
          </w:rPr>
          <w:t>2.13.2</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Pose</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_Toc459716808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left" w:pos="960"/>
          <w:tab w:val="right" w:leader="dot" w:pos="9350"/>
        </w:tabs>
        <w:rPr>
          <w:rFonts w:ascii="Times New Roman" w:eastAsiaTheme="minorEastAsia" w:hAnsi="Times New Roman" w:cs="Times New Roman"/>
          <w:smallCaps w:val="0"/>
          <w:noProof/>
          <w:lang w:eastAsia="fr-FR" w:bidi="ar-SA"/>
        </w:rPr>
      </w:pPr>
      <w:hyperlink w:anchor="_Toc459716809" w:history="1">
        <w:r w:rsidR="004038E9" w:rsidRPr="004038E9">
          <w:rPr>
            <w:rStyle w:val="Hyperlink"/>
            <w:rFonts w:ascii="Times New Roman" w:hAnsi="Times New Roman" w:cs="Times New Roman"/>
            <w:noProof/>
            <w:highlight w:val="lightGray"/>
          </w:rPr>
          <w:t>2.14</w:t>
        </w:r>
        <w:r w:rsidR="004038E9" w:rsidRPr="004038E9">
          <w:rPr>
            <w:rFonts w:ascii="Times New Roman" w:eastAsiaTheme="minorEastAsia" w:hAnsi="Times New Roman" w:cs="Times New Roman"/>
            <w:smallCaps w:val="0"/>
            <w:noProof/>
            <w:lang w:eastAsia="fr-FR" w:bidi="ar-SA"/>
          </w:rPr>
          <w:tab/>
        </w:r>
        <w:r w:rsidR="004038E9" w:rsidRPr="004038E9">
          <w:rPr>
            <w:rStyle w:val="Hyperlink"/>
            <w:rFonts w:ascii="Times New Roman" w:hAnsi="Times New Roman" w:cs="Times New Roman"/>
            <w:noProof/>
            <w:highlight w:val="lightGray"/>
          </w:rPr>
          <w:t>Travaux de finition</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_Toc459716809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440"/>
          <w:tab w:val="right" w:leader="dot" w:pos="9350"/>
        </w:tabs>
        <w:rPr>
          <w:rFonts w:ascii="Times New Roman" w:eastAsiaTheme="minorEastAsia" w:hAnsi="Times New Roman" w:cs="Times New Roman"/>
          <w:i w:val="0"/>
          <w:iCs w:val="0"/>
          <w:noProof/>
          <w:lang w:eastAsia="fr-FR" w:bidi="ar-SA"/>
        </w:rPr>
      </w:pPr>
      <w:hyperlink w:anchor="_Toc459716810" w:history="1">
        <w:r w:rsidR="004038E9" w:rsidRPr="004038E9">
          <w:rPr>
            <w:rStyle w:val="Hyperlink"/>
            <w:rFonts w:ascii="Times New Roman" w:hAnsi="Times New Roman" w:cs="Times New Roman"/>
            <w:noProof/>
          </w:rPr>
          <w:t>2.14.1</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Enduit</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_Toc459716810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440"/>
          <w:tab w:val="right" w:leader="dot" w:pos="9350"/>
        </w:tabs>
        <w:rPr>
          <w:rFonts w:ascii="Times New Roman" w:eastAsiaTheme="minorEastAsia" w:hAnsi="Times New Roman" w:cs="Times New Roman"/>
          <w:i w:val="0"/>
          <w:iCs w:val="0"/>
          <w:noProof/>
          <w:lang w:eastAsia="fr-FR" w:bidi="ar-SA"/>
        </w:rPr>
      </w:pPr>
      <w:hyperlink w:anchor="_Toc459716811" w:history="1">
        <w:r w:rsidR="004038E9" w:rsidRPr="004038E9">
          <w:rPr>
            <w:rStyle w:val="Hyperlink"/>
            <w:rFonts w:ascii="Times New Roman" w:hAnsi="Times New Roman" w:cs="Times New Roman"/>
            <w:noProof/>
          </w:rPr>
          <w:t>2.14.2</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Parquet</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_Toc459716811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left" w:pos="960"/>
          <w:tab w:val="right" w:leader="dot" w:pos="9350"/>
        </w:tabs>
        <w:rPr>
          <w:rFonts w:ascii="Times New Roman" w:eastAsiaTheme="minorEastAsia" w:hAnsi="Times New Roman" w:cs="Times New Roman"/>
          <w:smallCaps w:val="0"/>
          <w:noProof/>
          <w:lang w:eastAsia="fr-FR" w:bidi="ar-SA"/>
        </w:rPr>
      </w:pPr>
      <w:hyperlink w:anchor="_Toc459716812" w:history="1">
        <w:r w:rsidR="004038E9" w:rsidRPr="004038E9">
          <w:rPr>
            <w:rStyle w:val="Hyperlink"/>
            <w:rFonts w:ascii="Times New Roman" w:hAnsi="Times New Roman" w:cs="Times New Roman"/>
            <w:noProof/>
            <w:highlight w:val="lightGray"/>
          </w:rPr>
          <w:t>2.15</w:t>
        </w:r>
        <w:r w:rsidR="004038E9" w:rsidRPr="004038E9">
          <w:rPr>
            <w:rFonts w:ascii="Times New Roman" w:eastAsiaTheme="minorEastAsia" w:hAnsi="Times New Roman" w:cs="Times New Roman"/>
            <w:smallCaps w:val="0"/>
            <w:noProof/>
            <w:lang w:eastAsia="fr-FR" w:bidi="ar-SA"/>
          </w:rPr>
          <w:tab/>
        </w:r>
        <w:r w:rsidR="004038E9" w:rsidRPr="004038E9">
          <w:rPr>
            <w:rStyle w:val="Hyperlink"/>
            <w:rFonts w:ascii="Times New Roman" w:hAnsi="Times New Roman" w:cs="Times New Roman"/>
            <w:noProof/>
            <w:highlight w:val="lightGray"/>
          </w:rPr>
          <w:t>Tôles aluzine et gouttières</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_Toc459716812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440"/>
          <w:tab w:val="right" w:leader="dot" w:pos="9350"/>
        </w:tabs>
        <w:rPr>
          <w:rFonts w:ascii="Times New Roman" w:eastAsiaTheme="minorEastAsia" w:hAnsi="Times New Roman" w:cs="Times New Roman"/>
          <w:i w:val="0"/>
          <w:iCs w:val="0"/>
          <w:noProof/>
          <w:lang w:eastAsia="fr-FR" w:bidi="ar-SA"/>
        </w:rPr>
      </w:pPr>
      <w:hyperlink w:anchor="_Toc459716813" w:history="1">
        <w:r w:rsidR="004038E9" w:rsidRPr="004038E9">
          <w:rPr>
            <w:rStyle w:val="Hyperlink"/>
            <w:rFonts w:ascii="Times New Roman" w:hAnsi="Times New Roman" w:cs="Times New Roman"/>
            <w:noProof/>
          </w:rPr>
          <w:t>2.15.1</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Qualité des tôles</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_Toc459716813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440"/>
          <w:tab w:val="right" w:leader="dot" w:pos="9350"/>
        </w:tabs>
        <w:rPr>
          <w:rFonts w:ascii="Times New Roman" w:eastAsiaTheme="minorEastAsia" w:hAnsi="Times New Roman" w:cs="Times New Roman"/>
          <w:i w:val="0"/>
          <w:iCs w:val="0"/>
          <w:noProof/>
          <w:lang w:eastAsia="fr-FR" w:bidi="ar-SA"/>
        </w:rPr>
      </w:pPr>
      <w:hyperlink w:anchor="_Toc459716814" w:history="1">
        <w:r w:rsidR="004038E9" w:rsidRPr="004038E9">
          <w:rPr>
            <w:rStyle w:val="Hyperlink"/>
            <w:rFonts w:ascii="Times New Roman" w:hAnsi="Times New Roman" w:cs="Times New Roman"/>
            <w:noProof/>
          </w:rPr>
          <w:t>2.15.2</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Mise en place des tôles</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_Toc459716814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440"/>
          <w:tab w:val="right" w:leader="dot" w:pos="9350"/>
        </w:tabs>
        <w:rPr>
          <w:rFonts w:ascii="Times New Roman" w:eastAsiaTheme="minorEastAsia" w:hAnsi="Times New Roman" w:cs="Times New Roman"/>
          <w:i w:val="0"/>
          <w:iCs w:val="0"/>
          <w:noProof/>
          <w:lang w:eastAsia="fr-FR" w:bidi="ar-SA"/>
        </w:rPr>
      </w:pPr>
      <w:hyperlink w:anchor="_Toc459716815" w:history="1">
        <w:r w:rsidR="004038E9" w:rsidRPr="004038E9">
          <w:rPr>
            <w:rStyle w:val="Hyperlink"/>
            <w:rFonts w:ascii="Times New Roman" w:hAnsi="Times New Roman" w:cs="Times New Roman"/>
            <w:noProof/>
          </w:rPr>
          <w:t>2.15.3</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Gouttière</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_Toc459716815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left" w:pos="960"/>
          <w:tab w:val="right" w:leader="dot" w:pos="9350"/>
        </w:tabs>
        <w:rPr>
          <w:rFonts w:ascii="Times New Roman" w:eastAsiaTheme="minorEastAsia" w:hAnsi="Times New Roman" w:cs="Times New Roman"/>
          <w:smallCaps w:val="0"/>
          <w:noProof/>
          <w:lang w:eastAsia="fr-FR" w:bidi="ar-SA"/>
        </w:rPr>
      </w:pPr>
      <w:hyperlink w:anchor="_Toc459716816" w:history="1">
        <w:r w:rsidR="004038E9" w:rsidRPr="004038E9">
          <w:rPr>
            <w:rStyle w:val="Hyperlink"/>
            <w:rFonts w:ascii="Times New Roman" w:hAnsi="Times New Roman" w:cs="Times New Roman"/>
            <w:noProof/>
            <w:highlight w:val="lightGray"/>
          </w:rPr>
          <w:t>2.16</w:t>
        </w:r>
        <w:r w:rsidR="004038E9" w:rsidRPr="004038E9">
          <w:rPr>
            <w:rFonts w:ascii="Times New Roman" w:eastAsiaTheme="minorEastAsia" w:hAnsi="Times New Roman" w:cs="Times New Roman"/>
            <w:smallCaps w:val="0"/>
            <w:noProof/>
            <w:lang w:eastAsia="fr-FR" w:bidi="ar-SA"/>
          </w:rPr>
          <w:tab/>
        </w:r>
        <w:r w:rsidR="004038E9" w:rsidRPr="004038E9">
          <w:rPr>
            <w:rStyle w:val="Hyperlink"/>
            <w:rFonts w:ascii="Times New Roman" w:hAnsi="Times New Roman" w:cs="Times New Roman"/>
            <w:noProof/>
            <w:highlight w:val="lightGray"/>
          </w:rPr>
          <w:t>Peinture</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_Toc459716816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440"/>
          <w:tab w:val="right" w:leader="dot" w:pos="9350"/>
        </w:tabs>
        <w:rPr>
          <w:rFonts w:ascii="Times New Roman" w:eastAsiaTheme="minorEastAsia" w:hAnsi="Times New Roman" w:cs="Times New Roman"/>
          <w:i w:val="0"/>
          <w:iCs w:val="0"/>
          <w:noProof/>
          <w:lang w:eastAsia="fr-FR" w:bidi="ar-SA"/>
        </w:rPr>
      </w:pPr>
      <w:hyperlink w:anchor="_Toc459716817" w:history="1">
        <w:r w:rsidR="004038E9" w:rsidRPr="004038E9">
          <w:rPr>
            <w:rStyle w:val="Hyperlink"/>
            <w:rFonts w:ascii="Times New Roman" w:hAnsi="Times New Roman" w:cs="Times New Roman"/>
            <w:noProof/>
          </w:rPr>
          <w:t>2.16.1</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Revêtement de Peinture et Vernis</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_Toc459716817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440"/>
          <w:tab w:val="right" w:leader="dot" w:pos="9350"/>
        </w:tabs>
        <w:rPr>
          <w:rFonts w:ascii="Times New Roman" w:eastAsiaTheme="minorEastAsia" w:hAnsi="Times New Roman" w:cs="Times New Roman"/>
          <w:i w:val="0"/>
          <w:iCs w:val="0"/>
          <w:noProof/>
          <w:lang w:eastAsia="fr-FR" w:bidi="ar-SA"/>
        </w:rPr>
      </w:pPr>
      <w:hyperlink w:anchor="_Toc459716818" w:history="1">
        <w:r w:rsidR="004038E9" w:rsidRPr="004038E9">
          <w:rPr>
            <w:rStyle w:val="Hyperlink"/>
            <w:rFonts w:ascii="Times New Roman" w:hAnsi="Times New Roman" w:cs="Times New Roman"/>
            <w:noProof/>
          </w:rPr>
          <w:t>2.16.2</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Qualité des Matériaux</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_Toc459716818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440"/>
          <w:tab w:val="right" w:leader="dot" w:pos="9350"/>
        </w:tabs>
        <w:rPr>
          <w:rFonts w:ascii="Times New Roman" w:eastAsiaTheme="minorEastAsia" w:hAnsi="Times New Roman" w:cs="Times New Roman"/>
          <w:i w:val="0"/>
          <w:iCs w:val="0"/>
          <w:noProof/>
          <w:lang w:eastAsia="fr-FR" w:bidi="ar-SA"/>
        </w:rPr>
      </w:pPr>
      <w:hyperlink w:anchor="_Toc459716819" w:history="1">
        <w:r w:rsidR="004038E9" w:rsidRPr="004038E9">
          <w:rPr>
            <w:rStyle w:val="Hyperlink"/>
            <w:rFonts w:ascii="Times New Roman" w:hAnsi="Times New Roman" w:cs="Times New Roman"/>
            <w:noProof/>
          </w:rPr>
          <w:t>2.16.3</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Mise en Œuvre</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_Toc459716819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left" w:pos="960"/>
          <w:tab w:val="right" w:leader="dot" w:pos="9350"/>
        </w:tabs>
        <w:rPr>
          <w:rFonts w:ascii="Times New Roman" w:eastAsiaTheme="minorEastAsia" w:hAnsi="Times New Roman" w:cs="Times New Roman"/>
          <w:smallCaps w:val="0"/>
          <w:noProof/>
          <w:lang w:eastAsia="fr-FR" w:bidi="ar-SA"/>
        </w:rPr>
      </w:pPr>
      <w:hyperlink w:anchor="_Toc459716820" w:history="1">
        <w:r w:rsidR="004038E9" w:rsidRPr="004038E9">
          <w:rPr>
            <w:rStyle w:val="Hyperlink"/>
            <w:rFonts w:ascii="Times New Roman" w:hAnsi="Times New Roman" w:cs="Times New Roman"/>
            <w:noProof/>
            <w:highlight w:val="lightGray"/>
          </w:rPr>
          <w:t>2.17</w:t>
        </w:r>
        <w:r w:rsidR="004038E9" w:rsidRPr="004038E9">
          <w:rPr>
            <w:rFonts w:ascii="Times New Roman" w:eastAsiaTheme="minorEastAsia" w:hAnsi="Times New Roman" w:cs="Times New Roman"/>
            <w:smallCaps w:val="0"/>
            <w:noProof/>
            <w:lang w:eastAsia="fr-FR" w:bidi="ar-SA"/>
          </w:rPr>
          <w:tab/>
        </w:r>
        <w:r w:rsidR="004038E9" w:rsidRPr="004038E9">
          <w:rPr>
            <w:rStyle w:val="Hyperlink"/>
            <w:rFonts w:ascii="Times New Roman" w:hAnsi="Times New Roman" w:cs="Times New Roman"/>
            <w:noProof/>
            <w:highlight w:val="lightGray"/>
          </w:rPr>
          <w:t>Travaux métalliques</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_Toc459716820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440"/>
          <w:tab w:val="right" w:leader="dot" w:pos="9350"/>
        </w:tabs>
        <w:rPr>
          <w:rFonts w:ascii="Times New Roman" w:eastAsiaTheme="minorEastAsia" w:hAnsi="Times New Roman" w:cs="Times New Roman"/>
          <w:i w:val="0"/>
          <w:iCs w:val="0"/>
          <w:noProof/>
          <w:lang w:eastAsia="fr-FR" w:bidi="ar-SA"/>
        </w:rPr>
      </w:pPr>
      <w:hyperlink w:anchor="_Toc459716821" w:history="1">
        <w:r w:rsidR="004038E9" w:rsidRPr="004038E9">
          <w:rPr>
            <w:rStyle w:val="Hyperlink"/>
            <w:rFonts w:ascii="Times New Roman" w:hAnsi="Times New Roman" w:cs="Times New Roman"/>
            <w:noProof/>
          </w:rPr>
          <w:t>2.17.1</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Barrières Pleines en Acier</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_Toc459716821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440"/>
          <w:tab w:val="right" w:leader="dot" w:pos="9350"/>
        </w:tabs>
        <w:rPr>
          <w:rFonts w:ascii="Times New Roman" w:eastAsiaTheme="minorEastAsia" w:hAnsi="Times New Roman" w:cs="Times New Roman"/>
          <w:i w:val="0"/>
          <w:iCs w:val="0"/>
          <w:noProof/>
          <w:lang w:eastAsia="fr-FR" w:bidi="ar-SA"/>
        </w:rPr>
      </w:pPr>
      <w:hyperlink w:anchor="_Toc459716822" w:history="1">
        <w:r w:rsidR="004038E9" w:rsidRPr="004038E9">
          <w:rPr>
            <w:rStyle w:val="Hyperlink"/>
            <w:rFonts w:ascii="Times New Roman" w:hAnsi="Times New Roman" w:cs="Times New Roman"/>
            <w:noProof/>
          </w:rPr>
          <w:t>2.17.2</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Grilles en Fer Forgé</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_Toc459716822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left" w:pos="960"/>
          <w:tab w:val="right" w:leader="dot" w:pos="9350"/>
        </w:tabs>
        <w:rPr>
          <w:rFonts w:ascii="Times New Roman" w:eastAsiaTheme="minorEastAsia" w:hAnsi="Times New Roman" w:cs="Times New Roman"/>
          <w:smallCaps w:val="0"/>
          <w:noProof/>
          <w:lang w:eastAsia="fr-FR" w:bidi="ar-SA"/>
        </w:rPr>
      </w:pPr>
      <w:hyperlink w:anchor="_Toc459716823" w:history="1">
        <w:r w:rsidR="004038E9" w:rsidRPr="004038E9">
          <w:rPr>
            <w:rStyle w:val="Hyperlink"/>
            <w:rFonts w:ascii="Times New Roman" w:hAnsi="Times New Roman" w:cs="Times New Roman"/>
            <w:noProof/>
            <w:highlight w:val="lightGray"/>
          </w:rPr>
          <w:t>2.18</w:t>
        </w:r>
        <w:r w:rsidR="004038E9" w:rsidRPr="004038E9">
          <w:rPr>
            <w:rFonts w:ascii="Times New Roman" w:eastAsiaTheme="minorEastAsia" w:hAnsi="Times New Roman" w:cs="Times New Roman"/>
            <w:smallCaps w:val="0"/>
            <w:noProof/>
            <w:lang w:eastAsia="fr-FR" w:bidi="ar-SA"/>
          </w:rPr>
          <w:tab/>
        </w:r>
        <w:r w:rsidR="004038E9" w:rsidRPr="004038E9">
          <w:rPr>
            <w:rStyle w:val="Hyperlink"/>
            <w:rFonts w:ascii="Times New Roman" w:hAnsi="Times New Roman" w:cs="Times New Roman"/>
            <w:noProof/>
            <w:highlight w:val="lightGray"/>
          </w:rPr>
          <w:t>Portes en Bois</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_Toc459716823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2"/>
        <w:tabs>
          <w:tab w:val="left" w:pos="960"/>
          <w:tab w:val="right" w:leader="dot" w:pos="9350"/>
        </w:tabs>
        <w:rPr>
          <w:rFonts w:ascii="Times New Roman" w:eastAsiaTheme="minorEastAsia" w:hAnsi="Times New Roman" w:cs="Times New Roman"/>
          <w:smallCaps w:val="0"/>
          <w:noProof/>
          <w:lang w:eastAsia="fr-FR" w:bidi="ar-SA"/>
        </w:rPr>
      </w:pPr>
      <w:hyperlink w:anchor="_Toc459716824" w:history="1">
        <w:r w:rsidR="004038E9" w:rsidRPr="004038E9">
          <w:rPr>
            <w:rStyle w:val="Hyperlink"/>
            <w:rFonts w:ascii="Times New Roman" w:hAnsi="Times New Roman" w:cs="Times New Roman"/>
            <w:noProof/>
            <w:highlight w:val="lightGray"/>
          </w:rPr>
          <w:t>2.19</w:t>
        </w:r>
        <w:r w:rsidR="004038E9" w:rsidRPr="004038E9">
          <w:rPr>
            <w:rFonts w:ascii="Times New Roman" w:eastAsiaTheme="minorEastAsia" w:hAnsi="Times New Roman" w:cs="Times New Roman"/>
            <w:smallCaps w:val="0"/>
            <w:noProof/>
            <w:lang w:eastAsia="fr-FR" w:bidi="ar-SA"/>
          </w:rPr>
          <w:tab/>
        </w:r>
        <w:r w:rsidR="004038E9" w:rsidRPr="004038E9">
          <w:rPr>
            <w:rStyle w:val="Hyperlink"/>
            <w:rFonts w:ascii="Times New Roman" w:hAnsi="Times New Roman" w:cs="Times New Roman"/>
            <w:noProof/>
            <w:highlight w:val="lightGray"/>
          </w:rPr>
          <w:t>Installation  hydraulique  et sanitaire</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_Toc459716824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440"/>
          <w:tab w:val="right" w:leader="dot" w:pos="9350"/>
        </w:tabs>
        <w:rPr>
          <w:rFonts w:ascii="Times New Roman" w:eastAsiaTheme="minorEastAsia" w:hAnsi="Times New Roman" w:cs="Times New Roman"/>
          <w:i w:val="0"/>
          <w:iCs w:val="0"/>
          <w:noProof/>
          <w:lang w:eastAsia="fr-FR" w:bidi="ar-SA"/>
        </w:rPr>
      </w:pPr>
      <w:hyperlink w:anchor="_Toc459716825" w:history="1">
        <w:r w:rsidR="004038E9" w:rsidRPr="004038E9">
          <w:rPr>
            <w:rStyle w:val="Hyperlink"/>
            <w:rFonts w:ascii="Times New Roman" w:hAnsi="Times New Roman" w:cs="Times New Roman"/>
            <w:noProof/>
          </w:rPr>
          <w:t>2.19.1</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Portée des travaux</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_Toc459716825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Pr="004038E9" w:rsidRDefault="00AE1E29">
      <w:pPr>
        <w:pStyle w:val="TOC3"/>
        <w:tabs>
          <w:tab w:val="left" w:pos="1440"/>
          <w:tab w:val="right" w:leader="dot" w:pos="9350"/>
        </w:tabs>
        <w:rPr>
          <w:rFonts w:ascii="Times New Roman" w:eastAsiaTheme="minorEastAsia" w:hAnsi="Times New Roman" w:cs="Times New Roman"/>
          <w:i w:val="0"/>
          <w:iCs w:val="0"/>
          <w:noProof/>
          <w:lang w:eastAsia="fr-FR" w:bidi="ar-SA"/>
        </w:rPr>
      </w:pPr>
      <w:hyperlink w:anchor="_Toc459716826" w:history="1">
        <w:r w:rsidR="004038E9" w:rsidRPr="004038E9">
          <w:rPr>
            <w:rStyle w:val="Hyperlink"/>
            <w:rFonts w:ascii="Times New Roman" w:hAnsi="Times New Roman" w:cs="Times New Roman"/>
            <w:noProof/>
          </w:rPr>
          <w:t>2.19.2</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Nature des travaux</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_Toc459716826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4038E9" w:rsidRDefault="00AE1E29">
      <w:pPr>
        <w:pStyle w:val="TOC3"/>
        <w:tabs>
          <w:tab w:val="left" w:pos="1440"/>
          <w:tab w:val="right" w:leader="dot" w:pos="9350"/>
        </w:tabs>
        <w:rPr>
          <w:rFonts w:eastAsiaTheme="minorEastAsia" w:cstheme="minorBidi"/>
          <w:i w:val="0"/>
          <w:iCs w:val="0"/>
          <w:noProof/>
          <w:sz w:val="22"/>
          <w:szCs w:val="22"/>
          <w:lang w:eastAsia="fr-FR" w:bidi="ar-SA"/>
        </w:rPr>
      </w:pPr>
      <w:hyperlink w:anchor="_Toc459716827" w:history="1">
        <w:r w:rsidR="004038E9" w:rsidRPr="004038E9">
          <w:rPr>
            <w:rStyle w:val="Hyperlink"/>
            <w:rFonts w:ascii="Times New Roman" w:hAnsi="Times New Roman" w:cs="Times New Roman"/>
            <w:noProof/>
          </w:rPr>
          <w:t>2.19.3</w:t>
        </w:r>
        <w:r w:rsidR="004038E9" w:rsidRPr="004038E9">
          <w:rPr>
            <w:rFonts w:ascii="Times New Roman" w:eastAsiaTheme="minorEastAsia" w:hAnsi="Times New Roman" w:cs="Times New Roman"/>
            <w:i w:val="0"/>
            <w:iCs w:val="0"/>
            <w:noProof/>
            <w:lang w:eastAsia="fr-FR" w:bidi="ar-SA"/>
          </w:rPr>
          <w:tab/>
        </w:r>
        <w:r w:rsidR="004038E9" w:rsidRPr="004038E9">
          <w:rPr>
            <w:rStyle w:val="Hyperlink"/>
            <w:rFonts w:ascii="Times New Roman" w:hAnsi="Times New Roman" w:cs="Times New Roman"/>
            <w:noProof/>
          </w:rPr>
          <w:t>Etude et Dessin d’exécution</w:t>
        </w:r>
        <w:r w:rsidR="004038E9" w:rsidRPr="004038E9">
          <w:rPr>
            <w:rFonts w:ascii="Times New Roman" w:hAnsi="Times New Roman" w:cs="Times New Roman"/>
            <w:noProof/>
            <w:webHidden/>
          </w:rPr>
          <w:tab/>
        </w:r>
        <w:r w:rsidR="004038E9" w:rsidRPr="004038E9">
          <w:rPr>
            <w:rFonts w:ascii="Times New Roman" w:hAnsi="Times New Roman" w:cs="Times New Roman"/>
            <w:noProof/>
            <w:webHidden/>
          </w:rPr>
          <w:fldChar w:fldCharType="begin"/>
        </w:r>
        <w:r w:rsidR="004038E9" w:rsidRPr="004038E9">
          <w:rPr>
            <w:rFonts w:ascii="Times New Roman" w:hAnsi="Times New Roman" w:cs="Times New Roman"/>
            <w:noProof/>
            <w:webHidden/>
          </w:rPr>
          <w:instrText xml:space="preserve"> PAGEREF _Toc459716827 \h </w:instrText>
        </w:r>
        <w:r w:rsidR="004038E9" w:rsidRPr="004038E9">
          <w:rPr>
            <w:rFonts w:ascii="Times New Roman" w:hAnsi="Times New Roman" w:cs="Times New Roman"/>
            <w:noProof/>
            <w:webHidden/>
          </w:rPr>
        </w:r>
        <w:r w:rsidR="004038E9" w:rsidRPr="004038E9">
          <w:rPr>
            <w:rFonts w:ascii="Times New Roman" w:hAnsi="Times New Roman" w:cs="Times New Roman"/>
            <w:noProof/>
            <w:webHidden/>
          </w:rPr>
          <w:fldChar w:fldCharType="separate"/>
        </w:r>
        <w:r w:rsidR="00BA17B3">
          <w:rPr>
            <w:rFonts w:ascii="Times New Roman" w:hAnsi="Times New Roman" w:cs="Times New Roman"/>
            <w:noProof/>
            <w:webHidden/>
          </w:rPr>
          <w:t>3</w:t>
        </w:r>
        <w:r w:rsidR="004038E9" w:rsidRPr="004038E9">
          <w:rPr>
            <w:rFonts w:ascii="Times New Roman" w:hAnsi="Times New Roman" w:cs="Times New Roman"/>
            <w:noProof/>
            <w:webHidden/>
          </w:rPr>
          <w:fldChar w:fldCharType="end"/>
        </w:r>
      </w:hyperlink>
    </w:p>
    <w:p w:rsidR="00EE35A4" w:rsidRPr="008F4C0C" w:rsidRDefault="00FC2500" w:rsidP="00CE61C3">
      <w:pPr>
        <w:spacing w:line="276" w:lineRule="auto"/>
        <w:rPr>
          <w:sz w:val="20"/>
          <w:szCs w:val="20"/>
        </w:rPr>
      </w:pPr>
      <w:r w:rsidRPr="008F4C0C">
        <w:rPr>
          <w:sz w:val="20"/>
          <w:szCs w:val="20"/>
        </w:rPr>
        <w:fldChar w:fldCharType="end"/>
      </w:r>
    </w:p>
    <w:p w:rsidR="00EE35A4" w:rsidRPr="008F4C0C" w:rsidRDefault="00EE35A4" w:rsidP="00CE61C3">
      <w:pPr>
        <w:spacing w:line="276" w:lineRule="auto"/>
        <w:rPr>
          <w:sz w:val="20"/>
          <w:szCs w:val="20"/>
        </w:rPr>
      </w:pPr>
    </w:p>
    <w:p w:rsidR="00EE35A4" w:rsidRPr="008F4C0C" w:rsidRDefault="00EE35A4" w:rsidP="00CE61C3">
      <w:pPr>
        <w:spacing w:line="276" w:lineRule="auto"/>
        <w:rPr>
          <w:sz w:val="20"/>
          <w:szCs w:val="20"/>
        </w:rPr>
      </w:pPr>
    </w:p>
    <w:p w:rsidR="00EE35A4" w:rsidRPr="008F4C0C" w:rsidRDefault="00EE35A4" w:rsidP="00CE61C3">
      <w:pPr>
        <w:spacing w:line="276" w:lineRule="auto"/>
        <w:rPr>
          <w:sz w:val="20"/>
          <w:szCs w:val="20"/>
        </w:rPr>
      </w:pPr>
    </w:p>
    <w:p w:rsidR="00EE35A4" w:rsidRPr="00270ED4" w:rsidRDefault="00EE35A4" w:rsidP="00CE61C3">
      <w:pPr>
        <w:spacing w:line="276" w:lineRule="auto"/>
      </w:pPr>
    </w:p>
    <w:p w:rsidR="00EE35A4" w:rsidRDefault="00EE35A4" w:rsidP="00CE61C3">
      <w:pPr>
        <w:spacing w:line="276" w:lineRule="auto"/>
      </w:pPr>
    </w:p>
    <w:p w:rsidR="008F4C0C" w:rsidRPr="00270ED4" w:rsidRDefault="008F4C0C" w:rsidP="00CE61C3">
      <w:pPr>
        <w:spacing w:line="276" w:lineRule="auto"/>
      </w:pPr>
    </w:p>
    <w:p w:rsidR="000C6B59" w:rsidRDefault="000C6B59" w:rsidP="00CE61C3">
      <w:pPr>
        <w:spacing w:line="276" w:lineRule="auto"/>
      </w:pPr>
    </w:p>
    <w:p w:rsidR="006B7E34" w:rsidRDefault="006B7E34" w:rsidP="00CE61C3">
      <w:pPr>
        <w:spacing w:line="276" w:lineRule="auto"/>
      </w:pPr>
    </w:p>
    <w:p w:rsidR="006B7E34" w:rsidRDefault="006B7E34" w:rsidP="00CE61C3">
      <w:pPr>
        <w:spacing w:line="276" w:lineRule="auto"/>
      </w:pPr>
    </w:p>
    <w:p w:rsidR="00BA17B3" w:rsidRDefault="00BA17B3" w:rsidP="00CE61C3">
      <w:pPr>
        <w:spacing w:line="276" w:lineRule="auto"/>
      </w:pPr>
    </w:p>
    <w:p w:rsidR="00BA17B3" w:rsidRDefault="00BA17B3" w:rsidP="00CE61C3">
      <w:pPr>
        <w:spacing w:line="276" w:lineRule="auto"/>
      </w:pPr>
    </w:p>
    <w:p w:rsidR="00BA17B3" w:rsidRDefault="00BA17B3" w:rsidP="00CE61C3">
      <w:pPr>
        <w:spacing w:line="276" w:lineRule="auto"/>
      </w:pPr>
    </w:p>
    <w:p w:rsidR="006B7E34" w:rsidRPr="00270ED4" w:rsidRDefault="006B7E34" w:rsidP="00CE61C3">
      <w:pPr>
        <w:spacing w:line="276" w:lineRule="auto"/>
      </w:pPr>
      <w:bookmarkStart w:id="0" w:name="_GoBack"/>
      <w:bookmarkEnd w:id="0"/>
    </w:p>
    <w:p w:rsidR="000C6B59" w:rsidRPr="00270ED4" w:rsidRDefault="000C6B59" w:rsidP="00CE61C3">
      <w:pPr>
        <w:spacing w:line="276" w:lineRule="auto"/>
      </w:pPr>
    </w:p>
    <w:p w:rsidR="000C6B59" w:rsidRPr="00270ED4" w:rsidRDefault="000C6B59" w:rsidP="00CE61C3">
      <w:pPr>
        <w:spacing w:line="276" w:lineRule="auto"/>
      </w:pPr>
    </w:p>
    <w:p w:rsidR="00EE35A4" w:rsidRPr="00270ED4" w:rsidRDefault="00EE35A4" w:rsidP="00CE61C3">
      <w:pPr>
        <w:spacing w:line="276" w:lineRule="auto"/>
      </w:pPr>
    </w:p>
    <w:p w:rsidR="00EE35A4" w:rsidRPr="00270ED4" w:rsidRDefault="00EE35A4" w:rsidP="00CE61C3">
      <w:pPr>
        <w:spacing w:line="276" w:lineRule="auto"/>
      </w:pPr>
    </w:p>
    <w:p w:rsidR="00EE35A4" w:rsidRPr="00270ED4" w:rsidRDefault="00EE35A4" w:rsidP="00CE61C3">
      <w:pPr>
        <w:spacing w:line="276" w:lineRule="auto"/>
      </w:pPr>
    </w:p>
    <w:p w:rsidR="000D366D" w:rsidRPr="00270ED4" w:rsidRDefault="000D366D" w:rsidP="00EE35A4">
      <w:pPr>
        <w:pStyle w:val="Heading1"/>
        <w:rPr>
          <w:rFonts w:cs="Times New Roman"/>
          <w:sz w:val="24"/>
          <w:szCs w:val="24"/>
        </w:rPr>
      </w:pPr>
      <w:bookmarkStart w:id="1" w:name="_Toc459716750"/>
      <w:r w:rsidRPr="00270ED4">
        <w:rPr>
          <w:rFonts w:cs="Times New Roman"/>
          <w:sz w:val="24"/>
          <w:szCs w:val="24"/>
        </w:rPr>
        <w:t>CONDITIONS GÉNÉRALES</w:t>
      </w:r>
      <w:bookmarkEnd w:id="1"/>
    </w:p>
    <w:p w:rsidR="00270ED4" w:rsidRPr="00270ED4" w:rsidRDefault="002B406A" w:rsidP="00586098">
      <w:pPr>
        <w:pStyle w:val="Heading2"/>
        <w:spacing w:after="0" w:line="276" w:lineRule="auto"/>
        <w:ind w:left="756"/>
        <w:rPr>
          <w:rFonts w:cs="Times New Roman"/>
          <w:sz w:val="24"/>
          <w:szCs w:val="24"/>
          <w:highlight w:val="lightGray"/>
        </w:rPr>
      </w:pPr>
      <w:bookmarkStart w:id="2" w:name="_Toc459716751"/>
      <w:r w:rsidRPr="00270ED4">
        <w:rPr>
          <w:rFonts w:cs="Times New Roman"/>
          <w:sz w:val="24"/>
          <w:szCs w:val="24"/>
          <w:highlight w:val="lightGray"/>
        </w:rPr>
        <w:t>Introduction</w:t>
      </w:r>
      <w:bookmarkEnd w:id="2"/>
    </w:p>
    <w:p w:rsidR="000D366D" w:rsidRPr="00270ED4" w:rsidRDefault="008656B1" w:rsidP="00270ED4">
      <w:pPr>
        <w:pStyle w:val="Heading2"/>
        <w:numPr>
          <w:ilvl w:val="0"/>
          <w:numId w:val="0"/>
        </w:numPr>
        <w:spacing w:before="0" w:after="0" w:line="276" w:lineRule="auto"/>
        <w:rPr>
          <w:rFonts w:eastAsia="Times New Roman" w:cs="Times New Roman"/>
          <w:b w:val="0"/>
          <w:bCs w:val="0"/>
          <w:iCs w:val="0"/>
          <w:sz w:val="24"/>
          <w:szCs w:val="24"/>
        </w:rPr>
      </w:pPr>
      <w:bookmarkStart w:id="3" w:name="_Toc459716752"/>
      <w:r w:rsidRPr="00270ED4">
        <w:rPr>
          <w:rFonts w:eastAsia="Times New Roman" w:cs="Times New Roman"/>
          <w:b w:val="0"/>
          <w:bCs w:val="0"/>
          <w:iCs w:val="0"/>
          <w:sz w:val="24"/>
          <w:szCs w:val="24"/>
        </w:rPr>
        <w:t xml:space="preserve">Dans le cadre du Programme « Canaan Upgrading and Community Development » (CUCD), financé par l'Agence des États-Unis pour le développement international (USAID) en partenariat avec la Croix-Rouge américaine (ARC), visant à appuyer le gouvernement haïtien dans sa vision à promouvoir un développement urbain équitable et résilient à Canaan, la  Global Communities (CHF International), Maitre d’Ouvrage Délégué, lance l’appel d’offres pour </w:t>
      </w:r>
      <w:r w:rsidR="00A80E75" w:rsidRPr="00270ED4">
        <w:rPr>
          <w:rFonts w:eastAsia="Times New Roman" w:cs="Times New Roman"/>
          <w:b w:val="0"/>
          <w:bCs w:val="0"/>
          <w:iCs w:val="0"/>
          <w:sz w:val="24"/>
          <w:szCs w:val="24"/>
        </w:rPr>
        <w:t xml:space="preserve">l’exécution des travaux </w:t>
      </w:r>
      <w:r w:rsidR="003235DE" w:rsidRPr="00270ED4">
        <w:rPr>
          <w:rFonts w:eastAsia="Times New Roman" w:cs="Times New Roman"/>
          <w:b w:val="0"/>
          <w:bCs w:val="0"/>
          <w:iCs w:val="0"/>
          <w:sz w:val="24"/>
          <w:szCs w:val="24"/>
        </w:rPr>
        <w:t xml:space="preserve">de construction de clôture </w:t>
      </w:r>
      <w:r w:rsidR="000D5576">
        <w:rPr>
          <w:rFonts w:eastAsia="Times New Roman" w:cs="Times New Roman"/>
          <w:b w:val="0"/>
          <w:bCs w:val="0"/>
          <w:iCs w:val="0"/>
          <w:sz w:val="24"/>
          <w:szCs w:val="24"/>
        </w:rPr>
        <w:t>et d’aménagement divers au Centre de Services aux Citoyens</w:t>
      </w:r>
      <w:r w:rsidRPr="00270ED4">
        <w:rPr>
          <w:rFonts w:eastAsia="Times New Roman" w:cs="Times New Roman"/>
          <w:b w:val="0"/>
          <w:bCs w:val="0"/>
          <w:iCs w:val="0"/>
          <w:sz w:val="24"/>
          <w:szCs w:val="24"/>
        </w:rPr>
        <w:t>.</w:t>
      </w:r>
      <w:bookmarkEnd w:id="3"/>
    </w:p>
    <w:p w:rsidR="000D366D" w:rsidRPr="00270ED4" w:rsidRDefault="002B406A" w:rsidP="00586098">
      <w:pPr>
        <w:pStyle w:val="Heading2"/>
        <w:spacing w:after="0" w:line="276" w:lineRule="auto"/>
        <w:ind w:left="756"/>
        <w:rPr>
          <w:rFonts w:cs="Times New Roman"/>
          <w:sz w:val="24"/>
          <w:szCs w:val="24"/>
          <w:highlight w:val="lightGray"/>
        </w:rPr>
      </w:pPr>
      <w:bookmarkStart w:id="4" w:name="_Toc459716753"/>
      <w:r w:rsidRPr="00270ED4">
        <w:rPr>
          <w:rFonts w:cs="Times New Roman"/>
          <w:sz w:val="24"/>
          <w:szCs w:val="24"/>
          <w:highlight w:val="lightGray"/>
        </w:rPr>
        <w:t>Consistance des travaux</w:t>
      </w:r>
      <w:bookmarkEnd w:id="4"/>
    </w:p>
    <w:p w:rsidR="000D366D" w:rsidRPr="00270ED4" w:rsidRDefault="000D366D" w:rsidP="00270ED4">
      <w:pPr>
        <w:spacing w:before="0" w:after="0" w:line="276" w:lineRule="auto"/>
      </w:pPr>
      <w:r w:rsidRPr="00270ED4">
        <w:t xml:space="preserve">Le contrat comprend l’exécution des travaux </w:t>
      </w:r>
      <w:r w:rsidR="00891A31" w:rsidRPr="00270ED4">
        <w:t>suivant</w:t>
      </w:r>
      <w:r w:rsidR="00A34B81" w:rsidRPr="00270ED4">
        <w:t>s</w:t>
      </w:r>
      <w:r w:rsidRPr="00270ED4">
        <w:t>:</w:t>
      </w:r>
    </w:p>
    <w:p w:rsidR="003235DE" w:rsidRDefault="003235DE" w:rsidP="00670F64">
      <w:pPr>
        <w:pStyle w:val="ListParagraph"/>
        <w:numPr>
          <w:ilvl w:val="0"/>
          <w:numId w:val="15"/>
        </w:numPr>
        <w:spacing w:before="0" w:after="0" w:line="276" w:lineRule="auto"/>
      </w:pPr>
      <w:r w:rsidRPr="00270ED4">
        <w:t xml:space="preserve">Travaux </w:t>
      </w:r>
      <w:r w:rsidR="00270ED4" w:rsidRPr="00270ED4">
        <w:t xml:space="preserve">de débroussaillage et </w:t>
      </w:r>
      <w:r w:rsidR="00270ED4">
        <w:t xml:space="preserve">de </w:t>
      </w:r>
      <w:r w:rsidR="00270ED4" w:rsidRPr="00270ED4">
        <w:t>nettoyage préalable</w:t>
      </w:r>
      <w:r w:rsidRPr="00270ED4">
        <w:t xml:space="preserve"> du site</w:t>
      </w:r>
    </w:p>
    <w:p w:rsidR="000D366D" w:rsidRDefault="00891A31" w:rsidP="00670F64">
      <w:pPr>
        <w:pStyle w:val="ListParagraph"/>
        <w:numPr>
          <w:ilvl w:val="0"/>
          <w:numId w:val="15"/>
        </w:numPr>
        <w:spacing w:before="0" w:after="0" w:line="276" w:lineRule="auto"/>
      </w:pPr>
      <w:r w:rsidRPr="00270ED4">
        <w:t xml:space="preserve">Rehaussement de la clôture existante sur </w:t>
      </w:r>
      <w:r w:rsidR="00270ED4" w:rsidRPr="00270ED4">
        <w:t>3</w:t>
      </w:r>
      <w:r w:rsidR="00270ED4">
        <w:t>1</w:t>
      </w:r>
      <w:r w:rsidRPr="00270ED4">
        <w:t xml:space="preserve"> ml</w:t>
      </w:r>
    </w:p>
    <w:p w:rsidR="00891A31" w:rsidRDefault="00891A31" w:rsidP="00670F64">
      <w:pPr>
        <w:pStyle w:val="ListParagraph"/>
        <w:numPr>
          <w:ilvl w:val="0"/>
          <w:numId w:val="15"/>
        </w:numPr>
        <w:spacing w:before="0" w:after="0" w:line="276" w:lineRule="auto"/>
      </w:pPr>
      <w:r w:rsidRPr="00270ED4">
        <w:t>Construction de 10</w:t>
      </w:r>
      <w:r w:rsidR="00270ED4" w:rsidRPr="00270ED4">
        <w:t>3</w:t>
      </w:r>
      <w:r w:rsidRPr="00270ED4">
        <w:t xml:space="preserve"> ml de clôture en maçonnerie et béton</w:t>
      </w:r>
    </w:p>
    <w:p w:rsidR="00F1196C" w:rsidRDefault="00F1196C" w:rsidP="00670F64">
      <w:pPr>
        <w:pStyle w:val="ListParagraph"/>
        <w:numPr>
          <w:ilvl w:val="0"/>
          <w:numId w:val="15"/>
        </w:numPr>
        <w:spacing w:before="0" w:after="0" w:line="276" w:lineRule="auto"/>
      </w:pPr>
      <w:r w:rsidRPr="00270ED4">
        <w:t>Construction de 2 guérites de sécurité</w:t>
      </w:r>
    </w:p>
    <w:p w:rsidR="00F1196C" w:rsidRDefault="00F1196C" w:rsidP="00670F64">
      <w:pPr>
        <w:pStyle w:val="ListParagraph"/>
        <w:numPr>
          <w:ilvl w:val="0"/>
          <w:numId w:val="15"/>
        </w:numPr>
        <w:spacing w:before="0" w:after="0" w:line="276" w:lineRule="auto"/>
      </w:pPr>
      <w:r w:rsidRPr="00270ED4">
        <w:t>Construction</w:t>
      </w:r>
      <w:r>
        <w:t xml:space="preserve"> d’un bloc sanitaire</w:t>
      </w:r>
    </w:p>
    <w:p w:rsidR="00F1196C" w:rsidRDefault="00F1196C" w:rsidP="00670F64">
      <w:pPr>
        <w:pStyle w:val="ListParagraph"/>
        <w:numPr>
          <w:ilvl w:val="0"/>
          <w:numId w:val="15"/>
        </w:numPr>
        <w:spacing w:before="0" w:after="0" w:line="276" w:lineRule="auto"/>
      </w:pPr>
      <w:r>
        <w:t>Travaux divers d’aménagement</w:t>
      </w:r>
    </w:p>
    <w:p w:rsidR="00F1196C" w:rsidRDefault="00A64B11" w:rsidP="00670F64">
      <w:pPr>
        <w:pStyle w:val="ListParagraph"/>
        <w:numPr>
          <w:ilvl w:val="0"/>
          <w:numId w:val="19"/>
        </w:numPr>
        <w:spacing w:before="0" w:after="0" w:line="276" w:lineRule="auto"/>
      </w:pPr>
      <w:r>
        <w:t>hangar entre les</w:t>
      </w:r>
      <w:r w:rsidR="00F1196C">
        <w:t xml:space="preserve"> bureaux conteneurs</w:t>
      </w:r>
    </w:p>
    <w:p w:rsidR="00A64B11" w:rsidRDefault="00A64B11" w:rsidP="00670F64">
      <w:pPr>
        <w:pStyle w:val="ListParagraph"/>
        <w:numPr>
          <w:ilvl w:val="0"/>
          <w:numId w:val="19"/>
        </w:numPr>
        <w:spacing w:before="0" w:after="0" w:line="276" w:lineRule="auto"/>
      </w:pPr>
      <w:r>
        <w:t xml:space="preserve">revêtement en </w:t>
      </w:r>
      <w:r w:rsidR="00F1196C">
        <w:t>béton hydraulique</w:t>
      </w:r>
    </w:p>
    <w:p w:rsidR="00F934E6" w:rsidRDefault="00F1196C" w:rsidP="00670F64">
      <w:pPr>
        <w:pStyle w:val="ListParagraph"/>
        <w:numPr>
          <w:ilvl w:val="0"/>
          <w:numId w:val="19"/>
        </w:numPr>
        <w:spacing w:before="0" w:after="0" w:line="276" w:lineRule="auto"/>
      </w:pPr>
      <w:r>
        <w:t>installations hydraulique et sanitaire,</w:t>
      </w:r>
      <w:r w:rsidR="00A64B11">
        <w:t xml:space="preserve"> …</w:t>
      </w:r>
    </w:p>
    <w:p w:rsidR="000D366D" w:rsidRPr="00270ED4" w:rsidRDefault="000D366D" w:rsidP="002B406A">
      <w:pPr>
        <w:spacing w:line="276" w:lineRule="auto"/>
      </w:pPr>
      <w:r w:rsidRPr="00270ED4">
        <w:t xml:space="preserve">Les travaux englobent la fourniture et la mise en œuvre de tous les matériaux et matériels nécessaires pour la réalisation du projet. Dans les prestations sont compris : les travaux de relevés topographiques, les documents d'études tels que les plans d'exécution, les plans croquis de détail, les notes de calcul, les schémas de montage, </w:t>
      </w:r>
      <w:r w:rsidR="00F32CC4" w:rsidRPr="00270ED4">
        <w:t>e</w:t>
      </w:r>
      <w:r w:rsidRPr="00270ED4">
        <w:t>tc…</w:t>
      </w:r>
    </w:p>
    <w:p w:rsidR="000D366D" w:rsidRPr="00270ED4" w:rsidRDefault="002B406A" w:rsidP="00586098">
      <w:pPr>
        <w:pStyle w:val="Heading2"/>
        <w:spacing w:after="0" w:line="276" w:lineRule="auto"/>
        <w:ind w:left="756"/>
        <w:rPr>
          <w:rFonts w:cs="Times New Roman"/>
          <w:sz w:val="24"/>
          <w:szCs w:val="24"/>
          <w:highlight w:val="lightGray"/>
        </w:rPr>
      </w:pPr>
      <w:bookmarkStart w:id="5" w:name="_Toc166312337"/>
      <w:bookmarkStart w:id="6" w:name="_Toc459716754"/>
      <w:r w:rsidRPr="00270ED4">
        <w:rPr>
          <w:rFonts w:cs="Times New Roman"/>
          <w:sz w:val="24"/>
          <w:szCs w:val="24"/>
          <w:highlight w:val="lightGray"/>
        </w:rPr>
        <w:t>Service d'essais et contrôle de qualité</w:t>
      </w:r>
      <w:bookmarkEnd w:id="5"/>
      <w:bookmarkEnd w:id="6"/>
    </w:p>
    <w:p w:rsidR="000D366D" w:rsidRPr="00270ED4" w:rsidRDefault="000D366D" w:rsidP="00C82D3E">
      <w:pPr>
        <w:pStyle w:val="Heading3"/>
        <w:spacing w:after="0" w:line="276" w:lineRule="auto"/>
        <w:rPr>
          <w:rFonts w:cs="Times New Roman"/>
          <w:i/>
          <w:szCs w:val="24"/>
        </w:rPr>
      </w:pPr>
      <w:bookmarkStart w:id="7" w:name="_Toc459716755"/>
      <w:r w:rsidRPr="00270ED4">
        <w:rPr>
          <w:rFonts w:cs="Times New Roman"/>
          <w:i/>
          <w:szCs w:val="24"/>
        </w:rPr>
        <w:t>Objet</w:t>
      </w:r>
      <w:bookmarkEnd w:id="7"/>
    </w:p>
    <w:p w:rsidR="000D366D" w:rsidRPr="00270ED4" w:rsidRDefault="000D366D" w:rsidP="00AE1E29">
      <w:pPr>
        <w:pStyle w:val="NoSpacing"/>
        <w:spacing w:after="240" w:line="276" w:lineRule="auto"/>
        <w:jc w:val="both"/>
        <w:rPr>
          <w:rFonts w:ascii="Times New Roman" w:hAnsi="Times New Roman"/>
          <w:sz w:val="24"/>
          <w:szCs w:val="24"/>
          <w:lang w:val="fr-FR"/>
        </w:rPr>
      </w:pPr>
      <w:r w:rsidRPr="00270ED4">
        <w:rPr>
          <w:rFonts w:ascii="Times New Roman" w:hAnsi="Times New Roman"/>
          <w:sz w:val="24"/>
          <w:szCs w:val="24"/>
          <w:lang w:val="fr-FR"/>
        </w:rPr>
        <w:t>Le présent Cahier des Clauses Techniques Particulières ou CCTP fixe les prescriptions et spécifications techniques</w:t>
      </w:r>
      <w:r w:rsidR="005E5395" w:rsidRPr="00270ED4">
        <w:rPr>
          <w:rFonts w:ascii="Times New Roman" w:hAnsi="Times New Roman"/>
          <w:sz w:val="24"/>
          <w:szCs w:val="24"/>
          <w:lang w:val="fr-FR"/>
        </w:rPr>
        <w:t xml:space="preserve"> relatives à </w:t>
      </w:r>
      <w:r w:rsidR="00F32CC4" w:rsidRPr="00270ED4">
        <w:rPr>
          <w:rFonts w:ascii="Times New Roman" w:hAnsi="Times New Roman"/>
          <w:sz w:val="24"/>
          <w:szCs w:val="24"/>
          <w:lang w:val="fr-FR"/>
        </w:rPr>
        <w:t>la construction de la clôture</w:t>
      </w:r>
      <w:r w:rsidR="00CB2F3A" w:rsidRPr="00270ED4">
        <w:rPr>
          <w:rFonts w:ascii="Times New Roman" w:hAnsi="Times New Roman"/>
          <w:sz w:val="24"/>
          <w:szCs w:val="24"/>
          <w:lang w:val="fr-FR"/>
        </w:rPr>
        <w:t>. Il</w:t>
      </w:r>
      <w:r w:rsidRPr="00270ED4">
        <w:rPr>
          <w:rFonts w:ascii="Times New Roman" w:hAnsi="Times New Roman"/>
          <w:sz w:val="24"/>
          <w:szCs w:val="24"/>
          <w:lang w:val="fr-FR"/>
        </w:rPr>
        <w:t xml:space="preserve"> définit les exigences de qualité au niveau des matériaux ainsi que celles relatives à la fabrication des produits entrant dans la réalisation de ces travaux ainsi que de leur mise en œuvre.                   </w:t>
      </w:r>
    </w:p>
    <w:p w:rsidR="000D366D" w:rsidRPr="00270ED4" w:rsidRDefault="000D366D" w:rsidP="00AE1E29">
      <w:pPr>
        <w:pStyle w:val="Heading3"/>
        <w:spacing w:before="0" w:after="0" w:line="276" w:lineRule="auto"/>
        <w:rPr>
          <w:rFonts w:cs="Times New Roman"/>
          <w:i/>
          <w:szCs w:val="24"/>
        </w:rPr>
      </w:pPr>
      <w:bookmarkStart w:id="8" w:name="_Toc374694746"/>
      <w:bookmarkStart w:id="9" w:name="_Toc459716756"/>
      <w:r w:rsidRPr="00270ED4">
        <w:rPr>
          <w:rFonts w:cs="Times New Roman"/>
          <w:i/>
          <w:szCs w:val="24"/>
        </w:rPr>
        <w:t>Normes Techniques générales</w:t>
      </w:r>
      <w:bookmarkEnd w:id="8"/>
      <w:bookmarkEnd w:id="9"/>
    </w:p>
    <w:p w:rsidR="00AE1E29" w:rsidRDefault="00AE1E29" w:rsidP="00AE1E29">
      <w:pPr>
        <w:autoSpaceDE w:val="0"/>
        <w:autoSpaceDN w:val="0"/>
        <w:adjustRightInd w:val="0"/>
        <w:spacing w:before="0" w:after="0" w:line="240" w:lineRule="auto"/>
      </w:pPr>
      <w:r>
        <w:t>La Clôture est conçue d’une ossature</w:t>
      </w:r>
      <w:r>
        <w:rPr>
          <w:color w:val="000000"/>
        </w:rPr>
        <w:t xml:space="preserve"> en béton armé composée</w:t>
      </w:r>
      <w:r w:rsidRPr="00E960C7">
        <w:rPr>
          <w:color w:val="000000"/>
        </w:rPr>
        <w:t xml:space="preserve"> de</w:t>
      </w:r>
      <w:r>
        <w:rPr>
          <w:color w:val="000000"/>
        </w:rPr>
        <w:t> cadres rigides formés</w:t>
      </w:r>
      <w:r w:rsidRPr="00E960C7">
        <w:rPr>
          <w:color w:val="000000"/>
        </w:rPr>
        <w:t xml:space="preserve"> </w:t>
      </w:r>
      <w:r>
        <w:rPr>
          <w:color w:val="000000"/>
        </w:rPr>
        <w:t>de chainages horizontale et verticale</w:t>
      </w:r>
      <w:r w:rsidRPr="00E960C7">
        <w:rPr>
          <w:color w:val="000000"/>
        </w:rPr>
        <w:t>, et de</w:t>
      </w:r>
      <w:r>
        <w:rPr>
          <w:color w:val="000000"/>
        </w:rPr>
        <w:t xml:space="preserve"> semelles de fondation sous les chainages verticaux</w:t>
      </w:r>
      <w:r w:rsidRPr="00E960C7">
        <w:rPr>
          <w:color w:val="000000"/>
        </w:rPr>
        <w:t>. Ces éléments de la structure portante sont calculés à partir du Logiciel: " ROBOT STRUCTURAL ANALYSIS PROFESSIONNAL 2013 ".</w:t>
      </w:r>
    </w:p>
    <w:p w:rsidR="00AE1E29" w:rsidRPr="00AE1E29" w:rsidRDefault="00AE1E29" w:rsidP="00AE1E29">
      <w:pPr>
        <w:spacing w:before="0" w:after="0" w:line="276" w:lineRule="auto"/>
      </w:pPr>
      <w:r w:rsidRPr="00B54C27">
        <w:t>La norme de calcul adoptée, pour le dimensionnement des éléments porteurs d</w:t>
      </w:r>
      <w:r>
        <w:t>e l'ossature (chainages et</w:t>
      </w:r>
      <w:r w:rsidRPr="00B54C27">
        <w:t xml:space="preserve"> semelles)</w:t>
      </w:r>
      <w:r>
        <w:t xml:space="preserve"> en béton armé, est le B.A.E.L </w:t>
      </w:r>
      <w:r w:rsidRPr="00B54C27">
        <w:t>91</w:t>
      </w:r>
      <w:r w:rsidRPr="00AE1E29">
        <w:t xml:space="preserve"> dont les états limites de service et ultime sont pris en compte dans les calculs en éléments finis.</w:t>
      </w:r>
    </w:p>
    <w:p w:rsidR="00AE1E29" w:rsidRDefault="00AE1E29" w:rsidP="00AE1E29">
      <w:pPr>
        <w:spacing w:before="0" w:after="0" w:line="276" w:lineRule="auto"/>
        <w:rPr>
          <w:color w:val="000000"/>
        </w:rPr>
      </w:pPr>
    </w:p>
    <w:p w:rsidR="00AE1E29" w:rsidRDefault="00AE1E29" w:rsidP="00AE1E29">
      <w:pPr>
        <w:spacing w:before="0" w:after="0" w:line="276" w:lineRule="auto"/>
      </w:pPr>
      <w:r w:rsidRPr="00AE1E29">
        <w:t>En matière de règle de conception et de calcul des constructions en zone sismique, l'EUROCODE-8, dans sa version NF-EN-1998-1/NA : 2007 19Juil2011, a été retenue dans le cadre de ce projet (Analyse modale spectrale)</w:t>
      </w:r>
      <w:r>
        <w:t>.</w:t>
      </w:r>
    </w:p>
    <w:p w:rsidR="00A022F9" w:rsidRPr="00AE1E29" w:rsidRDefault="00A022F9" w:rsidP="00AE1E29">
      <w:pPr>
        <w:spacing w:before="0" w:after="0" w:line="276" w:lineRule="auto"/>
      </w:pPr>
    </w:p>
    <w:p w:rsidR="00AE1E29" w:rsidRDefault="00A022F9" w:rsidP="00AE1E29">
      <w:pPr>
        <w:spacing w:before="0" w:after="0" w:line="276" w:lineRule="auto"/>
        <w:rPr>
          <w:color w:val="000000"/>
        </w:rPr>
      </w:pPr>
      <w:r w:rsidRPr="00E960C7">
        <w:rPr>
          <w:color w:val="000000"/>
        </w:rPr>
        <w:t>Du point de vue du ferraillage des éléments de la structure</w:t>
      </w:r>
      <w:r>
        <w:rPr>
          <w:color w:val="000000"/>
        </w:rPr>
        <w:t>, on a tenu compte d</w:t>
      </w:r>
      <w:r w:rsidRPr="00E960C7">
        <w:rPr>
          <w:color w:val="000000"/>
        </w:rPr>
        <w:t>es dispositions constructives répondant aux normes parasismiques</w:t>
      </w:r>
      <w:r>
        <w:rPr>
          <w:color w:val="000000"/>
        </w:rPr>
        <w:t xml:space="preserve"> recommandées par le </w:t>
      </w:r>
      <w:r>
        <w:rPr>
          <w:color w:val="000000"/>
        </w:rPr>
        <w:t>Code National du Bâtiment d’Haïti (</w:t>
      </w:r>
      <w:r>
        <w:rPr>
          <w:color w:val="000000"/>
        </w:rPr>
        <w:t>CNBH</w:t>
      </w:r>
      <w:r>
        <w:rPr>
          <w:color w:val="000000"/>
        </w:rPr>
        <w:t>), Edition Janvier 2013.</w:t>
      </w:r>
    </w:p>
    <w:p w:rsidR="000D366D" w:rsidRPr="00270ED4" w:rsidRDefault="002B406A" w:rsidP="00586098">
      <w:pPr>
        <w:pStyle w:val="Heading2"/>
        <w:spacing w:after="0" w:line="276" w:lineRule="auto"/>
        <w:ind w:left="756"/>
        <w:rPr>
          <w:rFonts w:cs="Times New Roman"/>
          <w:sz w:val="24"/>
          <w:szCs w:val="24"/>
          <w:highlight w:val="lightGray"/>
        </w:rPr>
      </w:pPr>
      <w:bookmarkStart w:id="10" w:name="_Toc374694747"/>
      <w:bookmarkStart w:id="11" w:name="_Toc459716757"/>
      <w:r w:rsidRPr="00270ED4">
        <w:rPr>
          <w:rFonts w:cs="Times New Roman"/>
          <w:sz w:val="24"/>
          <w:szCs w:val="24"/>
          <w:highlight w:val="lightGray"/>
        </w:rPr>
        <w:t>Travaux à exécuter</w:t>
      </w:r>
      <w:bookmarkEnd w:id="10"/>
      <w:bookmarkEnd w:id="11"/>
    </w:p>
    <w:p w:rsidR="000D366D" w:rsidRPr="00270ED4" w:rsidRDefault="000D366D" w:rsidP="00FA2694">
      <w:pPr>
        <w:spacing w:before="0" w:line="276" w:lineRule="auto"/>
      </w:pPr>
      <w:r w:rsidRPr="00270ED4">
        <w:t>L’</w:t>
      </w:r>
      <w:r w:rsidR="005F7579">
        <w:t xml:space="preserve">Entrepreneur </w:t>
      </w:r>
      <w:r w:rsidRPr="00270ED4">
        <w:t xml:space="preserve"> devra fournir tous les matériaux, le matériel, l’équipement et la main-d’œuvre requise pour l’exécution des travaux jusqu’à leur achèvement selon les clauses du présent Marché.</w:t>
      </w:r>
    </w:p>
    <w:p w:rsidR="000D366D" w:rsidRPr="00270ED4" w:rsidRDefault="000D366D" w:rsidP="002B406A">
      <w:pPr>
        <w:spacing w:line="276" w:lineRule="auto"/>
      </w:pPr>
      <w:r w:rsidRPr="00270ED4">
        <w:t>L’</w:t>
      </w:r>
      <w:r w:rsidR="005F7579">
        <w:t xml:space="preserve">Entrepreneur </w:t>
      </w:r>
      <w:r w:rsidRPr="00270ED4">
        <w:t xml:space="preserve">devra prendre les mesures nécessaires pour l’entretien et la protection des structures et des installations d’utilité publique </w:t>
      </w:r>
      <w:r w:rsidR="002B406A" w:rsidRPr="00270ED4">
        <w:t>quel que</w:t>
      </w:r>
      <w:r w:rsidRPr="00270ED4">
        <w:t xml:space="preserve"> soit leur nature. À l’achèvement des travaux, il fera enlever des lieux tous équipements, constructions provisoires, gravats, pancartes et détritus de toutes sortes sur tout l’espace qu’il occupait pendant toute la durée du Marché en ayant soin de laisser ces endroits dans un état d’ordre et de propreté</w:t>
      </w:r>
      <w:r w:rsidRPr="00270ED4">
        <w:rPr>
          <w:b/>
        </w:rPr>
        <w:t xml:space="preserve"> </w:t>
      </w:r>
      <w:r w:rsidRPr="00270ED4">
        <w:t>à la satisfaction du Maître d’Ouvrage Délégué.</w:t>
      </w:r>
    </w:p>
    <w:p w:rsidR="000D366D" w:rsidRPr="00270ED4" w:rsidRDefault="002B406A" w:rsidP="00586098">
      <w:pPr>
        <w:pStyle w:val="Heading2"/>
        <w:spacing w:after="0" w:line="276" w:lineRule="auto"/>
        <w:ind w:left="756"/>
        <w:rPr>
          <w:rFonts w:cs="Times New Roman"/>
          <w:sz w:val="24"/>
          <w:szCs w:val="24"/>
          <w:highlight w:val="lightGray"/>
        </w:rPr>
      </w:pPr>
      <w:bookmarkStart w:id="12" w:name="_Toc231709551"/>
      <w:bookmarkStart w:id="13" w:name="_Toc374694748"/>
      <w:bookmarkStart w:id="14" w:name="_Toc459716758"/>
      <w:r w:rsidRPr="00270ED4">
        <w:rPr>
          <w:rFonts w:cs="Times New Roman"/>
          <w:sz w:val="24"/>
          <w:szCs w:val="24"/>
          <w:highlight w:val="lightGray"/>
        </w:rPr>
        <w:t>Plans et dessins</w:t>
      </w:r>
      <w:bookmarkEnd w:id="12"/>
      <w:bookmarkEnd w:id="13"/>
      <w:bookmarkEnd w:id="14"/>
    </w:p>
    <w:p w:rsidR="000D366D" w:rsidRPr="00270ED4" w:rsidRDefault="000D366D" w:rsidP="00FA2694">
      <w:pPr>
        <w:spacing w:before="0" w:line="276" w:lineRule="auto"/>
      </w:pPr>
      <w:r w:rsidRPr="00270ED4">
        <w:t>L'</w:t>
      </w:r>
      <w:r w:rsidR="005F7579">
        <w:t xml:space="preserve">Entrepreneur </w:t>
      </w:r>
      <w:r w:rsidRPr="00270ED4">
        <w:t xml:space="preserve">disposera pour l'exécution de ce projet de tous les documents techniques nécessaires (plans, </w:t>
      </w:r>
      <w:r w:rsidR="009D2125" w:rsidRPr="00270ED4">
        <w:t>spécifications techniques, …</w:t>
      </w:r>
      <w:r w:rsidRPr="00270ED4">
        <w:t xml:space="preserve">). </w:t>
      </w:r>
    </w:p>
    <w:p w:rsidR="000D366D" w:rsidRPr="00270ED4" w:rsidRDefault="000D366D" w:rsidP="002B406A">
      <w:pPr>
        <w:spacing w:line="276" w:lineRule="auto"/>
      </w:pPr>
      <w:r w:rsidRPr="00270ED4">
        <w:t>L'</w:t>
      </w:r>
      <w:r w:rsidR="005F7579">
        <w:t xml:space="preserve">Entrepreneur </w:t>
      </w:r>
      <w:r w:rsidRPr="00270ED4">
        <w:t xml:space="preserve"> est responsable des notes de calculs, dessins d'exécution et leur approbation par l’</w:t>
      </w:r>
      <w:r w:rsidR="005F7579">
        <w:t>Ingénieur</w:t>
      </w:r>
      <w:r w:rsidRPr="00270ED4">
        <w:t xml:space="preserve"> ne dégage en rien sa responsabilité en regard des erreurs ou omissions pouvant y exister.</w:t>
      </w:r>
    </w:p>
    <w:p w:rsidR="000D366D" w:rsidRPr="00270ED4" w:rsidRDefault="000D366D" w:rsidP="002B406A">
      <w:pPr>
        <w:spacing w:line="276" w:lineRule="auto"/>
      </w:pPr>
      <w:r w:rsidRPr="00270ED4">
        <w:t>L'</w:t>
      </w:r>
      <w:r w:rsidR="005F7579">
        <w:t xml:space="preserve">Entrepreneur </w:t>
      </w:r>
      <w:r w:rsidRPr="00270ED4">
        <w:t xml:space="preserve"> est tenu de vérifier, l'ensemble des cotes figurant sur les plans, de s'assurer de la possibilité de réaliser le projet et de proposer, s'il y a lieu, toute modification pour arriver à ce but.</w:t>
      </w:r>
    </w:p>
    <w:p w:rsidR="000D366D" w:rsidRPr="00270ED4" w:rsidRDefault="000D366D" w:rsidP="002B406A">
      <w:pPr>
        <w:spacing w:line="276" w:lineRule="auto"/>
      </w:pPr>
      <w:r w:rsidRPr="00270ED4">
        <w:t>L'</w:t>
      </w:r>
      <w:r w:rsidR="005F7579">
        <w:t xml:space="preserve">Entrepreneur </w:t>
      </w:r>
      <w:r w:rsidRPr="00270ED4">
        <w:t xml:space="preserve"> doit tenir compte des plans de fournitures, des équipements et </w:t>
      </w:r>
      <w:r w:rsidR="009D2125" w:rsidRPr="00270ED4">
        <w:t>de pose de tuyauterie</w:t>
      </w:r>
      <w:r w:rsidRPr="00270ED4">
        <w:t xml:space="preserve"> pour prévoir les réservations nécessaires.</w:t>
      </w:r>
    </w:p>
    <w:p w:rsidR="000D366D" w:rsidRPr="00270ED4" w:rsidRDefault="000D366D" w:rsidP="002B406A">
      <w:pPr>
        <w:spacing w:line="276" w:lineRule="auto"/>
      </w:pPr>
      <w:r w:rsidRPr="00270ED4">
        <w:t>Toute modification du projet initial, pour être exécutable, doit être soumise à l'approbation de l’</w:t>
      </w:r>
      <w:r w:rsidR="005F7579">
        <w:t>Ingénieur</w:t>
      </w:r>
      <w:r w:rsidRPr="00270ED4">
        <w:t>.</w:t>
      </w:r>
    </w:p>
    <w:p w:rsidR="000D366D" w:rsidRPr="00270ED4" w:rsidRDefault="000D366D" w:rsidP="002B406A">
      <w:pPr>
        <w:spacing w:line="276" w:lineRule="auto"/>
      </w:pPr>
      <w:r w:rsidRPr="00270ED4">
        <w:t>Après leur élaboration, l'</w:t>
      </w:r>
      <w:r w:rsidR="005F7579">
        <w:t xml:space="preserve">Entrepreneur </w:t>
      </w:r>
      <w:r w:rsidRPr="00270ED4">
        <w:t xml:space="preserve"> soumettra pour accord les plans d'exécution définitifs à l’</w:t>
      </w:r>
      <w:r w:rsidR="005F7579">
        <w:t>Ingénieur</w:t>
      </w:r>
      <w:r w:rsidRPr="00270ED4">
        <w:t xml:space="preserve"> en deux (2) exemplaires.</w:t>
      </w:r>
    </w:p>
    <w:p w:rsidR="000D366D" w:rsidRPr="00270ED4" w:rsidRDefault="000D366D" w:rsidP="002B406A">
      <w:pPr>
        <w:spacing w:line="276" w:lineRule="auto"/>
      </w:pPr>
      <w:r w:rsidRPr="00270ED4">
        <w:t>L'</w:t>
      </w:r>
      <w:r w:rsidR="005F7579">
        <w:t xml:space="preserve">Entrepreneur </w:t>
      </w:r>
      <w:r w:rsidRPr="00270ED4">
        <w:t xml:space="preserve"> ne pourra commencer les travaux qu'après avoir reçu le visa de l’</w:t>
      </w:r>
      <w:r w:rsidR="005F7579">
        <w:t>Ingénieur</w:t>
      </w:r>
      <w:r w:rsidRPr="00270ED4">
        <w:t xml:space="preserve"> "bon pour exécution" sur les plans d'exécution.</w:t>
      </w:r>
    </w:p>
    <w:p w:rsidR="000D366D" w:rsidRPr="00270ED4" w:rsidRDefault="000D366D" w:rsidP="002B406A">
      <w:pPr>
        <w:spacing w:line="276" w:lineRule="auto"/>
        <w:rPr>
          <w:b/>
        </w:rPr>
      </w:pPr>
      <w:r w:rsidRPr="00270ED4">
        <w:t>Les travaux devront être exécutés avec les matériaux dont les volumes, dimensions et qualité sont indiqués dans le cadre du devis estimatif et dans les plans et dessins. Ces plans et dessins sont ceux qui se rapportent au Marché et ils font partie intégrante de ce Marché. L’</w:t>
      </w:r>
      <w:r w:rsidR="005F7579">
        <w:t xml:space="preserve">Entrepreneur </w:t>
      </w:r>
      <w:r w:rsidRPr="00270ED4">
        <w:t xml:space="preserve"> devra tenir compte des dimensions indiquées, telles qu’elles figurent sur les plans et dessins.  Dans tous les cas, les plans de détails auront la priorité sur les plans d’ensemble.</w:t>
      </w:r>
    </w:p>
    <w:p w:rsidR="000D366D" w:rsidRPr="00270ED4" w:rsidRDefault="000D366D" w:rsidP="002B406A">
      <w:pPr>
        <w:spacing w:before="0" w:after="0" w:line="276" w:lineRule="auto"/>
        <w:rPr>
          <w:b/>
        </w:rPr>
      </w:pPr>
      <w:bookmarkStart w:id="15" w:name="_Toc163044578"/>
      <w:bookmarkStart w:id="16" w:name="_Toc231709554"/>
      <w:r w:rsidRPr="00270ED4">
        <w:rPr>
          <w:b/>
        </w:rPr>
        <w:t>Corrections</w:t>
      </w:r>
      <w:bookmarkEnd w:id="15"/>
      <w:bookmarkEnd w:id="16"/>
      <w:r w:rsidRPr="00270ED4">
        <w:rPr>
          <w:b/>
        </w:rPr>
        <w:t xml:space="preserve"> </w:t>
      </w:r>
    </w:p>
    <w:p w:rsidR="000D366D" w:rsidRPr="00270ED4" w:rsidRDefault="000D366D" w:rsidP="00270ED4">
      <w:pPr>
        <w:spacing w:before="0" w:line="276" w:lineRule="auto"/>
      </w:pPr>
      <w:r w:rsidRPr="00270ED4">
        <w:t>Si le Maître d’Ouvrage Délégué désire apporter des cor</w:t>
      </w:r>
      <w:r w:rsidR="002B406A" w:rsidRPr="00270ED4">
        <w:t xml:space="preserve">rections, il les notera et les </w:t>
      </w:r>
      <w:r w:rsidRPr="00270ED4">
        <w:t>soumettra à l’</w:t>
      </w:r>
      <w:r w:rsidR="005F7579">
        <w:t xml:space="preserve">Entrepreneur </w:t>
      </w:r>
      <w:r w:rsidRPr="00270ED4">
        <w:t xml:space="preserve"> pour les modifications nécessaires.  D</w:t>
      </w:r>
      <w:r w:rsidR="002B406A" w:rsidRPr="00270ED4">
        <w:t xml:space="preserve">ans le cas où les dessins sont </w:t>
      </w:r>
      <w:r w:rsidRPr="00270ED4">
        <w:t>approuvés, ils seront remis à l’</w:t>
      </w:r>
      <w:r w:rsidR="005F7579">
        <w:t xml:space="preserve">Entrepreneur </w:t>
      </w:r>
      <w:r w:rsidRPr="00270ED4">
        <w:t xml:space="preserve"> av</w:t>
      </w:r>
      <w:r w:rsidR="002B406A" w:rsidRPr="00270ED4">
        <w:t xml:space="preserve">ec la mention &lt;APPROUVÉ&gt;. Les </w:t>
      </w:r>
      <w:r w:rsidRPr="00270ED4">
        <w:t xml:space="preserve">dessins &lt;approuvés&gt; feront partie intégrante des documents </w:t>
      </w:r>
      <w:r w:rsidR="002B406A" w:rsidRPr="00270ED4">
        <w:t xml:space="preserve">du contrat. En aucun cas, ils </w:t>
      </w:r>
      <w:r w:rsidRPr="00270ED4">
        <w:t>ne pourront faire l’objet d’une augmentation de prix.</w:t>
      </w:r>
    </w:p>
    <w:p w:rsidR="000D366D" w:rsidRPr="00270ED4" w:rsidRDefault="002B406A" w:rsidP="00586098">
      <w:pPr>
        <w:pStyle w:val="Heading2"/>
        <w:spacing w:after="0" w:line="276" w:lineRule="auto"/>
        <w:ind w:left="756"/>
        <w:rPr>
          <w:rFonts w:cs="Times New Roman"/>
          <w:sz w:val="24"/>
          <w:szCs w:val="24"/>
          <w:highlight w:val="lightGray"/>
        </w:rPr>
      </w:pPr>
      <w:bookmarkStart w:id="17" w:name="_Toc231709555"/>
      <w:bookmarkStart w:id="18" w:name="_Toc374694749"/>
      <w:bookmarkStart w:id="19" w:name="_Toc459716759"/>
      <w:r w:rsidRPr="00270ED4">
        <w:rPr>
          <w:rFonts w:cs="Times New Roman"/>
          <w:sz w:val="24"/>
          <w:szCs w:val="24"/>
          <w:highlight w:val="lightGray"/>
        </w:rPr>
        <w:t>Contrôle technique et cahier de chantier</w:t>
      </w:r>
      <w:bookmarkEnd w:id="17"/>
      <w:bookmarkEnd w:id="18"/>
      <w:bookmarkEnd w:id="19"/>
      <w:r w:rsidRPr="00270ED4">
        <w:rPr>
          <w:rFonts w:cs="Times New Roman"/>
          <w:sz w:val="24"/>
          <w:szCs w:val="24"/>
          <w:highlight w:val="lightGray"/>
        </w:rPr>
        <w:t xml:space="preserve"> </w:t>
      </w:r>
    </w:p>
    <w:p w:rsidR="000D366D" w:rsidRPr="00270ED4" w:rsidRDefault="000D366D" w:rsidP="00FA2694">
      <w:pPr>
        <w:spacing w:before="0" w:line="276" w:lineRule="auto"/>
      </w:pPr>
      <w:r w:rsidRPr="00270ED4">
        <w:t>Jusqu’à réception définitive de l’ensemble des travaux, l’</w:t>
      </w:r>
      <w:r w:rsidR="005F7579">
        <w:t xml:space="preserve">Entrepreneur </w:t>
      </w:r>
      <w:r w:rsidRPr="00270ED4">
        <w:t xml:space="preserve"> est soumis au contrôle technique du Maître d’Ouvrage Délégué. L’</w:t>
      </w:r>
      <w:r w:rsidR="005F7579">
        <w:t xml:space="preserve">Entrepreneur </w:t>
      </w:r>
      <w:r w:rsidRPr="00270ED4">
        <w:t>devra soumettre un cahier de chantier</w:t>
      </w:r>
      <w:r w:rsidRPr="00270ED4">
        <w:rPr>
          <w:b/>
        </w:rPr>
        <w:t xml:space="preserve"> </w:t>
      </w:r>
      <w:r w:rsidRPr="00270ED4">
        <w:t>dans l</w:t>
      </w:r>
      <w:r w:rsidR="00035558">
        <w:t xml:space="preserve">equel seront portées et signées </w:t>
      </w:r>
      <w:r w:rsidRPr="00270ED4">
        <w:t>quotidiennement</w:t>
      </w:r>
      <w:r w:rsidR="00035558">
        <w:rPr>
          <w:b/>
        </w:rPr>
        <w:t xml:space="preserve"> </w:t>
      </w:r>
      <w:r w:rsidRPr="00270ED4">
        <w:t>toutes les annotations. Le Maître d’Ouvrage Délégué y aura accès à tout moment afin d’y porter éventuellement toute remarque jugée utile. L’</w:t>
      </w:r>
      <w:r w:rsidR="005F7579">
        <w:t xml:space="preserve">Entrepreneur </w:t>
      </w:r>
      <w:r w:rsidRPr="00270ED4">
        <w:t xml:space="preserve"> prendra soin de faire enregistrer dans ce cahier le personnel affecté aux différents travaux, les matériaux livrés au chantier, la description et le volume de travail réalisé, les incidents survenus, les intempéries handicapant l’évolution normale des travaux, les modifications, réunions, ordre de service, nom et fonction des visiteurs etc.</w:t>
      </w:r>
    </w:p>
    <w:p w:rsidR="000D366D" w:rsidRPr="00270ED4" w:rsidRDefault="002B406A" w:rsidP="00586098">
      <w:pPr>
        <w:pStyle w:val="Heading2"/>
        <w:spacing w:after="0" w:line="276" w:lineRule="auto"/>
        <w:ind w:left="756"/>
        <w:rPr>
          <w:rFonts w:cs="Times New Roman"/>
          <w:sz w:val="24"/>
          <w:szCs w:val="24"/>
          <w:highlight w:val="lightGray"/>
        </w:rPr>
      </w:pPr>
      <w:bookmarkStart w:id="20" w:name="_Toc231709556"/>
      <w:bookmarkStart w:id="21" w:name="_Toc374694750"/>
      <w:bookmarkStart w:id="22" w:name="_Toc459716760"/>
      <w:r w:rsidRPr="00270ED4">
        <w:rPr>
          <w:rFonts w:cs="Times New Roman"/>
          <w:sz w:val="24"/>
          <w:szCs w:val="24"/>
          <w:highlight w:val="lightGray"/>
        </w:rPr>
        <w:t>Normes techniques</w:t>
      </w:r>
      <w:bookmarkEnd w:id="20"/>
      <w:bookmarkEnd w:id="21"/>
      <w:bookmarkEnd w:id="22"/>
    </w:p>
    <w:p w:rsidR="000D366D" w:rsidRPr="00270ED4" w:rsidRDefault="000D366D" w:rsidP="009D2125">
      <w:pPr>
        <w:pStyle w:val="NoSpacing"/>
        <w:spacing w:line="276" w:lineRule="auto"/>
        <w:jc w:val="both"/>
        <w:rPr>
          <w:rFonts w:ascii="Times New Roman" w:hAnsi="Times New Roman"/>
          <w:sz w:val="24"/>
          <w:szCs w:val="24"/>
          <w:lang w:val="fr-FR" w:bidi="en-US"/>
        </w:rPr>
      </w:pPr>
      <w:r w:rsidRPr="00270ED4">
        <w:rPr>
          <w:rFonts w:ascii="Times New Roman" w:hAnsi="Times New Roman"/>
          <w:sz w:val="24"/>
          <w:szCs w:val="24"/>
          <w:lang w:val="fr-FR" w:bidi="en-US"/>
        </w:rPr>
        <w:t>Dans le cadre de ce Marché, les normes techniques imposées sont celles en vigueur et qui correspondent aux normes régulièrement admises en Haïti en matière de construction. En cas de conflit, ces normes auront préséance sur les plans et dessins.</w:t>
      </w:r>
      <w:bookmarkStart w:id="23" w:name="_Toc231709557"/>
    </w:p>
    <w:p w:rsidR="000D366D" w:rsidRPr="00270ED4" w:rsidRDefault="000D366D" w:rsidP="00586098">
      <w:pPr>
        <w:pStyle w:val="Heading2"/>
        <w:spacing w:after="0" w:line="276" w:lineRule="auto"/>
        <w:ind w:left="756"/>
        <w:rPr>
          <w:rFonts w:cs="Times New Roman"/>
          <w:sz w:val="24"/>
          <w:szCs w:val="24"/>
          <w:highlight w:val="lightGray"/>
        </w:rPr>
      </w:pPr>
      <w:r w:rsidRPr="00270ED4">
        <w:rPr>
          <w:rFonts w:cs="Times New Roman"/>
          <w:sz w:val="24"/>
          <w:szCs w:val="24"/>
          <w:highlight w:val="lightGray"/>
        </w:rPr>
        <w:t xml:space="preserve"> </w:t>
      </w:r>
      <w:bookmarkStart w:id="24" w:name="_Toc459716761"/>
      <w:r w:rsidR="002B406A" w:rsidRPr="00270ED4">
        <w:rPr>
          <w:rFonts w:cs="Times New Roman"/>
          <w:sz w:val="24"/>
          <w:szCs w:val="24"/>
          <w:highlight w:val="lightGray"/>
        </w:rPr>
        <w:t>Provenance des matériaux</w:t>
      </w:r>
      <w:bookmarkEnd w:id="23"/>
      <w:bookmarkEnd w:id="24"/>
    </w:p>
    <w:p w:rsidR="000D366D" w:rsidRPr="00270ED4" w:rsidRDefault="000D366D" w:rsidP="00FA2694">
      <w:pPr>
        <w:spacing w:before="0" w:line="276" w:lineRule="auto"/>
        <w:rPr>
          <w:b/>
        </w:rPr>
      </w:pPr>
      <w:r w:rsidRPr="00270ED4">
        <w:t>La fourniture et le transport des matériaux incombent à l’</w:t>
      </w:r>
      <w:r w:rsidR="005F7579">
        <w:t xml:space="preserve">Entrepreneur </w:t>
      </w:r>
      <w:r w:rsidRPr="00270ED4">
        <w:t xml:space="preserve"> qui a la responsabilité de vérifier leur qualité de manière à satisfaire le</w:t>
      </w:r>
      <w:r w:rsidR="00CD127F" w:rsidRPr="00270ED4">
        <w:t xml:space="preserve">s exigences du présent Marché. </w:t>
      </w:r>
      <w:r w:rsidRPr="00270ED4">
        <w:t>Les matériaux proviendront de carrières d’emprunt et de fabricants pour lesquels le Maître d’Ouvrage Délégué  aura donné son OK.</w:t>
      </w:r>
    </w:p>
    <w:p w:rsidR="000D366D" w:rsidRPr="00270ED4" w:rsidRDefault="000D366D" w:rsidP="002B406A">
      <w:pPr>
        <w:spacing w:line="276" w:lineRule="auto"/>
      </w:pPr>
      <w:r w:rsidRPr="00270ED4">
        <w:t>Au cas où il y aurait certains matériaux ne répondant pas aux exigences du Marché, et qui sont livrés sur le chantier, l’</w:t>
      </w:r>
      <w:r w:rsidR="005F7579">
        <w:t xml:space="preserve">Entrepreneur </w:t>
      </w:r>
      <w:r w:rsidRPr="00270ED4">
        <w:t xml:space="preserve"> aura la responsabilité de les retourner à ses frais au point de livraison</w:t>
      </w:r>
      <w:r w:rsidRPr="00270ED4">
        <w:rPr>
          <w:b/>
        </w:rPr>
        <w:t xml:space="preserve">. </w:t>
      </w:r>
      <w:r w:rsidRPr="00270ED4">
        <w:t>Des facilités pour la manutention des matériaux et des travaux en cours d’exécution seront fournies à tout moment par l’</w:t>
      </w:r>
      <w:r w:rsidR="005F7579">
        <w:t xml:space="preserve">Entrepreneur </w:t>
      </w:r>
      <w:r w:rsidRPr="00270ED4">
        <w:t xml:space="preserve"> et à ses fr</w:t>
      </w:r>
      <w:r w:rsidR="009D2125" w:rsidRPr="00270ED4">
        <w:t xml:space="preserve">ais. </w:t>
      </w:r>
      <w:r w:rsidRPr="00270ED4">
        <w:t>L’</w:t>
      </w:r>
      <w:r w:rsidR="005F7579">
        <w:t xml:space="preserve">Entrepreneur </w:t>
      </w:r>
      <w:r w:rsidRPr="00270ED4">
        <w:t xml:space="preserve"> devra disposer d’un endroit convenable et adéquat pour l’emmagasinage de ces matériaux pendant l’exécution des travaux et il sera responsable de toute pert</w:t>
      </w:r>
      <w:r w:rsidR="00EE2CD3">
        <w:t xml:space="preserve">e ou avarie des matériaux qui y </w:t>
      </w:r>
      <w:r w:rsidRPr="00270ED4">
        <w:t>seront emmagasinés.</w:t>
      </w:r>
    </w:p>
    <w:p w:rsidR="000D366D" w:rsidRPr="00270ED4" w:rsidRDefault="002B406A" w:rsidP="00586098">
      <w:pPr>
        <w:pStyle w:val="Heading2"/>
        <w:spacing w:after="0" w:line="276" w:lineRule="auto"/>
        <w:ind w:left="756"/>
        <w:rPr>
          <w:rFonts w:cs="Times New Roman"/>
          <w:sz w:val="24"/>
          <w:szCs w:val="24"/>
          <w:highlight w:val="lightGray"/>
        </w:rPr>
      </w:pPr>
      <w:bookmarkStart w:id="25" w:name="_Toc231709558"/>
      <w:bookmarkStart w:id="26" w:name="_Toc374694751"/>
      <w:bookmarkStart w:id="27" w:name="_Toc459716762"/>
      <w:r w:rsidRPr="00270ED4">
        <w:rPr>
          <w:rFonts w:cs="Times New Roman"/>
          <w:sz w:val="24"/>
          <w:szCs w:val="24"/>
          <w:highlight w:val="lightGray"/>
        </w:rPr>
        <w:t>Sites limitrophes</w:t>
      </w:r>
      <w:bookmarkEnd w:id="25"/>
      <w:bookmarkEnd w:id="26"/>
      <w:bookmarkEnd w:id="27"/>
    </w:p>
    <w:p w:rsidR="000D366D" w:rsidRPr="00270ED4" w:rsidRDefault="000D366D" w:rsidP="00FA2694">
      <w:pPr>
        <w:spacing w:before="0" w:line="276" w:lineRule="auto"/>
      </w:pPr>
      <w:r w:rsidRPr="00270ED4">
        <w:t>L’</w:t>
      </w:r>
      <w:r w:rsidR="005F7579">
        <w:t xml:space="preserve">Entrepreneur </w:t>
      </w:r>
      <w:r w:rsidRPr="00270ED4">
        <w:t xml:space="preserve"> devra conduire ses opérations sur les lieux où s’effectuent les travaux de façon que les sites limitrop</w:t>
      </w:r>
      <w:r w:rsidR="00035558">
        <w:t xml:space="preserve">hes (Résidences, allées, rues, </w:t>
      </w:r>
      <w:r w:rsidRPr="00270ED4">
        <w:t>terrains vides) soient maintenus en bon état.  Dans le cas le plus défavorable, l’</w:t>
      </w:r>
      <w:r w:rsidR="005F7579">
        <w:t xml:space="preserve">Entrepreneur </w:t>
      </w:r>
      <w:r w:rsidRPr="00270ED4">
        <w:t xml:space="preserve"> devra les faire nettoyer et les débarrasser de tous gravats et détritus provenant de ses opérations</w:t>
      </w:r>
    </w:p>
    <w:p w:rsidR="000D366D" w:rsidRPr="00270ED4" w:rsidRDefault="002B406A" w:rsidP="00586098">
      <w:pPr>
        <w:pStyle w:val="Heading2"/>
        <w:spacing w:after="0" w:line="276" w:lineRule="auto"/>
        <w:ind w:left="756"/>
        <w:rPr>
          <w:rFonts w:cs="Times New Roman"/>
          <w:sz w:val="24"/>
          <w:szCs w:val="24"/>
          <w:highlight w:val="lightGray"/>
        </w:rPr>
      </w:pPr>
      <w:bookmarkStart w:id="28" w:name="_Toc231709559"/>
      <w:bookmarkStart w:id="29" w:name="_Toc374694752"/>
      <w:bookmarkStart w:id="30" w:name="_Toc459716763"/>
      <w:r w:rsidRPr="00270ED4">
        <w:rPr>
          <w:rFonts w:cs="Times New Roman"/>
          <w:sz w:val="24"/>
          <w:szCs w:val="24"/>
          <w:highlight w:val="lightGray"/>
        </w:rPr>
        <w:t>Réception et déchargement de l’équipement</w:t>
      </w:r>
      <w:bookmarkEnd w:id="28"/>
      <w:bookmarkEnd w:id="29"/>
      <w:bookmarkEnd w:id="30"/>
    </w:p>
    <w:p w:rsidR="000D366D" w:rsidRPr="00270ED4" w:rsidRDefault="000D366D" w:rsidP="002B406A">
      <w:pPr>
        <w:spacing w:before="0" w:line="276" w:lineRule="auto"/>
      </w:pPr>
      <w:r w:rsidRPr="00270ED4">
        <w:t>L’</w:t>
      </w:r>
      <w:r w:rsidR="005F7579">
        <w:t xml:space="preserve">Entrepreneur </w:t>
      </w:r>
      <w:r w:rsidRPr="00270ED4">
        <w:t>sera responsable du déchargement de tout matériel fourni par lui pour les besoins du présent Marché.</w:t>
      </w:r>
    </w:p>
    <w:p w:rsidR="000D366D" w:rsidRPr="00270ED4" w:rsidRDefault="002B406A" w:rsidP="00586098">
      <w:pPr>
        <w:pStyle w:val="Heading2"/>
        <w:spacing w:after="0" w:line="276" w:lineRule="auto"/>
        <w:ind w:left="756"/>
        <w:rPr>
          <w:rFonts w:cs="Times New Roman"/>
          <w:sz w:val="24"/>
          <w:szCs w:val="24"/>
          <w:highlight w:val="lightGray"/>
        </w:rPr>
      </w:pPr>
      <w:bookmarkStart w:id="31" w:name="_Toc231709560"/>
      <w:bookmarkStart w:id="32" w:name="_Toc374694753"/>
      <w:bookmarkStart w:id="33" w:name="_Toc459716764"/>
      <w:r w:rsidRPr="00270ED4">
        <w:rPr>
          <w:rFonts w:cs="Times New Roman"/>
          <w:sz w:val="24"/>
          <w:szCs w:val="24"/>
          <w:highlight w:val="lightGray"/>
        </w:rPr>
        <w:t>Matériaux et bonne exécution</w:t>
      </w:r>
      <w:bookmarkEnd w:id="31"/>
      <w:bookmarkEnd w:id="32"/>
      <w:bookmarkEnd w:id="33"/>
    </w:p>
    <w:p w:rsidR="000D366D" w:rsidRPr="00270ED4" w:rsidRDefault="000D366D" w:rsidP="00FA2694">
      <w:pPr>
        <w:spacing w:before="0" w:line="276" w:lineRule="auto"/>
      </w:pPr>
      <w:r w:rsidRPr="00270ED4">
        <w:t>Tous les matériaux et tout l’équipement fournis en vertu de ce Marché seront de première qualité à tous égards et seront construits et</w:t>
      </w:r>
      <w:r w:rsidR="00CD127F" w:rsidRPr="00270ED4">
        <w:t xml:space="preserve"> auront un fini irréprochable. </w:t>
      </w:r>
      <w:r w:rsidRPr="00270ED4">
        <w:t>Tous les matériaux devront convenir aux services pour lesquels ils ont été réquisitionnés.</w:t>
      </w:r>
    </w:p>
    <w:p w:rsidR="000D366D" w:rsidRPr="00270ED4" w:rsidRDefault="002B406A" w:rsidP="00586098">
      <w:pPr>
        <w:pStyle w:val="Heading2"/>
        <w:spacing w:after="0" w:line="276" w:lineRule="auto"/>
        <w:ind w:left="756"/>
        <w:rPr>
          <w:rFonts w:cs="Times New Roman"/>
          <w:sz w:val="24"/>
          <w:szCs w:val="24"/>
          <w:highlight w:val="lightGray"/>
        </w:rPr>
      </w:pPr>
      <w:bookmarkStart w:id="34" w:name="_Toc231709561"/>
      <w:bookmarkStart w:id="35" w:name="_Toc374694754"/>
      <w:bookmarkStart w:id="36" w:name="_Toc459716765"/>
      <w:r w:rsidRPr="00270ED4">
        <w:rPr>
          <w:rFonts w:cs="Times New Roman"/>
          <w:sz w:val="24"/>
          <w:szCs w:val="24"/>
          <w:highlight w:val="lightGray"/>
        </w:rPr>
        <w:t>Système d’unité</w:t>
      </w:r>
      <w:bookmarkEnd w:id="34"/>
      <w:bookmarkEnd w:id="35"/>
      <w:bookmarkEnd w:id="36"/>
    </w:p>
    <w:p w:rsidR="000D366D" w:rsidRPr="00270ED4" w:rsidRDefault="000D366D" w:rsidP="00FA2694">
      <w:pPr>
        <w:spacing w:before="0" w:line="276" w:lineRule="auto"/>
      </w:pPr>
      <w:r w:rsidRPr="00270ED4">
        <w:t>En règle générale, toutes les dimensions indiquées sur les plans et dessins et dont il est question dans le présent cahier des charges sont exprimées en unités métriques.</w:t>
      </w:r>
    </w:p>
    <w:p w:rsidR="000D366D" w:rsidRPr="00270ED4" w:rsidRDefault="002B406A" w:rsidP="00586098">
      <w:pPr>
        <w:pStyle w:val="Heading2"/>
        <w:spacing w:after="0" w:line="276" w:lineRule="auto"/>
        <w:ind w:left="756"/>
        <w:rPr>
          <w:rFonts w:cs="Times New Roman"/>
          <w:sz w:val="24"/>
          <w:szCs w:val="24"/>
          <w:highlight w:val="lightGray"/>
        </w:rPr>
      </w:pPr>
      <w:bookmarkStart w:id="37" w:name="_Toc459716766"/>
      <w:r w:rsidRPr="00270ED4">
        <w:rPr>
          <w:rFonts w:cs="Times New Roman"/>
          <w:sz w:val="24"/>
          <w:szCs w:val="24"/>
          <w:highlight w:val="lightGray"/>
        </w:rPr>
        <w:t>Nettoyage</w:t>
      </w:r>
      <w:bookmarkEnd w:id="37"/>
    </w:p>
    <w:p w:rsidR="000D366D" w:rsidRPr="00270ED4" w:rsidRDefault="00A80E75" w:rsidP="00FA2694">
      <w:pPr>
        <w:spacing w:before="0" w:line="276" w:lineRule="auto"/>
      </w:pPr>
      <w:r w:rsidRPr="00270ED4">
        <w:t xml:space="preserve">Avant </w:t>
      </w:r>
      <w:r w:rsidR="000D366D" w:rsidRPr="00270ED4">
        <w:t>de solliciter</w:t>
      </w:r>
      <w:r w:rsidR="000D366D" w:rsidRPr="00270ED4">
        <w:rPr>
          <w:b/>
        </w:rPr>
        <w:t xml:space="preserve"> </w:t>
      </w:r>
      <w:r w:rsidR="000D366D" w:rsidRPr="00270ED4">
        <w:t>l’inspection des travaux achevés en vue d’obtenir leur acceptation, l’</w:t>
      </w:r>
      <w:r w:rsidR="005F7579">
        <w:t xml:space="preserve">Entrepreneur </w:t>
      </w:r>
      <w:r w:rsidR="000D366D" w:rsidRPr="00270ED4">
        <w:t>devra effectuer tout le nettoyage nécessaire, les réparations et retouches qui peuvent être utiles pour laisser toutes les surfaces finies, ouvrages, équipements et accessoires en parfait état conformément à l’intention et au sens des présentes spécifications.</w:t>
      </w:r>
    </w:p>
    <w:p w:rsidR="000D366D" w:rsidRPr="00270ED4" w:rsidRDefault="000D366D" w:rsidP="002B406A">
      <w:pPr>
        <w:spacing w:line="276" w:lineRule="auto"/>
      </w:pPr>
      <w:r w:rsidRPr="00270ED4">
        <w:t>À l’achèvement des travaux, l’</w:t>
      </w:r>
      <w:r w:rsidR="005F7579">
        <w:t xml:space="preserve">Entrepreneur </w:t>
      </w:r>
      <w:r w:rsidRPr="00270ED4">
        <w:t xml:space="preserve"> devra enlever du site du projet tous les débris, matériaux en excès et déchets de toutes sortes sur tous les lieux qu’il aura occupés pendant la durée du Marché.</w:t>
      </w:r>
    </w:p>
    <w:p w:rsidR="000D366D" w:rsidRPr="00270ED4" w:rsidRDefault="000D366D" w:rsidP="002B406A">
      <w:pPr>
        <w:spacing w:line="276" w:lineRule="auto"/>
      </w:pPr>
      <w:r w:rsidRPr="00270ED4">
        <w:t>Tous les endroits qui ont servi à des travaux devront être restaurés dans leur état original.</w:t>
      </w:r>
      <w:bookmarkStart w:id="38" w:name="_Toc231709564"/>
    </w:p>
    <w:p w:rsidR="000D366D" w:rsidRPr="00270ED4" w:rsidRDefault="000D366D" w:rsidP="002B406A">
      <w:pPr>
        <w:spacing w:line="276" w:lineRule="auto"/>
      </w:pPr>
    </w:p>
    <w:p w:rsidR="000D366D" w:rsidRPr="00270ED4" w:rsidRDefault="000D366D" w:rsidP="002B406A">
      <w:pPr>
        <w:pStyle w:val="Heading1"/>
        <w:rPr>
          <w:rFonts w:cs="Times New Roman"/>
          <w:sz w:val="24"/>
          <w:szCs w:val="24"/>
        </w:rPr>
      </w:pPr>
      <w:bookmarkStart w:id="39" w:name="_Toc374694756"/>
      <w:bookmarkStart w:id="40" w:name="_Toc459716767"/>
      <w:r w:rsidRPr="00270ED4">
        <w:rPr>
          <w:rFonts w:cs="Times New Roman"/>
          <w:sz w:val="24"/>
          <w:szCs w:val="24"/>
        </w:rPr>
        <w:t>PRESCRIPTIONS TECHNIQUES / ÉXECUTION  DES TRAVAUX</w:t>
      </w:r>
      <w:bookmarkEnd w:id="38"/>
      <w:bookmarkEnd w:id="39"/>
      <w:bookmarkEnd w:id="40"/>
    </w:p>
    <w:p w:rsidR="000D366D" w:rsidRPr="00270ED4" w:rsidRDefault="005024EF" w:rsidP="00586098">
      <w:pPr>
        <w:pStyle w:val="Heading2"/>
        <w:spacing w:after="0" w:line="276" w:lineRule="auto"/>
        <w:ind w:left="756"/>
        <w:rPr>
          <w:rFonts w:cs="Times New Roman"/>
          <w:sz w:val="24"/>
          <w:szCs w:val="24"/>
          <w:highlight w:val="lightGray"/>
        </w:rPr>
      </w:pPr>
      <w:bookmarkStart w:id="41" w:name="_Toc459716768"/>
      <w:r w:rsidRPr="00270ED4">
        <w:rPr>
          <w:rFonts w:cs="Times New Roman"/>
          <w:sz w:val="24"/>
          <w:szCs w:val="24"/>
          <w:highlight w:val="lightGray"/>
        </w:rPr>
        <w:t>Implantation et piquetage</w:t>
      </w:r>
      <w:bookmarkEnd w:id="41"/>
    </w:p>
    <w:p w:rsidR="000D366D" w:rsidRPr="00270ED4" w:rsidRDefault="000D366D" w:rsidP="005C5E00">
      <w:pPr>
        <w:spacing w:before="0" w:line="276" w:lineRule="auto"/>
      </w:pPr>
      <w:r w:rsidRPr="00270ED4">
        <w:t>L’</w:t>
      </w:r>
      <w:r w:rsidR="005F7579">
        <w:t xml:space="preserve">Entrepreneur </w:t>
      </w:r>
      <w:r w:rsidRPr="00270ED4">
        <w:t xml:space="preserve">est responsable de l’implantation du projet. </w:t>
      </w:r>
      <w:r w:rsidR="002B406A" w:rsidRPr="00270ED4">
        <w:t xml:space="preserve">Elle sera réalisée à partir des </w:t>
      </w:r>
      <w:r w:rsidRPr="00270ED4">
        <w:t>éléments de points de repère déterminés par l’</w:t>
      </w:r>
      <w:r w:rsidR="005F7579">
        <w:t xml:space="preserve">Entrepreneur </w:t>
      </w:r>
      <w:r w:rsidRPr="00270ED4">
        <w:t xml:space="preserve"> en accord avec le Maître d’Ouvrage Délégué qui remplit éga</w:t>
      </w:r>
      <w:r w:rsidR="005F7579">
        <w:t>lement la fonction d’Ingénieur S</w:t>
      </w:r>
      <w:r w:rsidRPr="00270ED4">
        <w:t>uperviseur dans le cadre de ce Marché.</w:t>
      </w:r>
    </w:p>
    <w:p w:rsidR="000D366D" w:rsidRPr="00270ED4" w:rsidRDefault="000D366D" w:rsidP="002B406A">
      <w:pPr>
        <w:spacing w:line="276" w:lineRule="auto"/>
      </w:pPr>
      <w:r w:rsidRPr="00270ED4">
        <w:t>L’</w:t>
      </w:r>
      <w:r w:rsidR="005F7579">
        <w:t xml:space="preserve">Entrepreneur </w:t>
      </w:r>
      <w:r w:rsidRPr="00270ED4">
        <w:t xml:space="preserve"> devra prendre le plus grand soin des bornes, piquets et tous les éléments mis en place pour la matérialisation de l’implantation des Ouvrages.  Au cas où il y aurait des erreurs au cours de cette opération, l’</w:t>
      </w:r>
      <w:r w:rsidR="005F7579">
        <w:t xml:space="preserve">Entrepreneur </w:t>
      </w:r>
      <w:r w:rsidRPr="00270ED4">
        <w:t xml:space="preserve">  reste et demeure le seul responsable.</w:t>
      </w:r>
    </w:p>
    <w:p w:rsidR="000D366D" w:rsidRPr="00270ED4" w:rsidRDefault="005024EF" w:rsidP="00586098">
      <w:pPr>
        <w:pStyle w:val="Heading2"/>
        <w:spacing w:after="0" w:line="276" w:lineRule="auto"/>
        <w:ind w:left="756"/>
        <w:rPr>
          <w:rFonts w:cs="Times New Roman"/>
          <w:sz w:val="24"/>
          <w:szCs w:val="24"/>
          <w:highlight w:val="lightGray"/>
        </w:rPr>
      </w:pPr>
      <w:bookmarkStart w:id="42" w:name="_Toc459716769"/>
      <w:r w:rsidRPr="00270ED4">
        <w:rPr>
          <w:rFonts w:cs="Times New Roman"/>
          <w:sz w:val="24"/>
          <w:szCs w:val="24"/>
          <w:highlight w:val="lightGray"/>
        </w:rPr>
        <w:t>Déplacement des matériaux</w:t>
      </w:r>
      <w:bookmarkEnd w:id="42"/>
    </w:p>
    <w:p w:rsidR="000D366D" w:rsidRPr="00270ED4" w:rsidRDefault="000D366D" w:rsidP="003C71E5">
      <w:pPr>
        <w:spacing w:before="0" w:line="276" w:lineRule="auto"/>
      </w:pPr>
      <w:r w:rsidRPr="00270ED4">
        <w:t>Tous les matériaux provenant des opérations de nettoyage et d’essouchement deviendront la propriété de l’</w:t>
      </w:r>
      <w:r w:rsidR="005F7579">
        <w:t xml:space="preserve">Entrepreneur </w:t>
      </w:r>
      <w:r w:rsidRPr="00270ED4">
        <w:t xml:space="preserve"> et qui prendra soin de les déplacer d’une manière satisfaisante hors du chantier et à ses frais.</w:t>
      </w:r>
    </w:p>
    <w:p w:rsidR="000D366D" w:rsidRPr="00270ED4" w:rsidRDefault="005024EF" w:rsidP="00586098">
      <w:pPr>
        <w:pStyle w:val="Heading2"/>
        <w:spacing w:after="0" w:line="276" w:lineRule="auto"/>
        <w:ind w:left="756"/>
        <w:rPr>
          <w:rFonts w:cs="Times New Roman"/>
          <w:sz w:val="24"/>
          <w:szCs w:val="24"/>
          <w:highlight w:val="lightGray"/>
        </w:rPr>
      </w:pPr>
      <w:bookmarkStart w:id="43" w:name="_Toc459716770"/>
      <w:r w:rsidRPr="00270ED4">
        <w:rPr>
          <w:rFonts w:cs="Times New Roman"/>
          <w:sz w:val="24"/>
          <w:szCs w:val="24"/>
          <w:highlight w:val="lightGray"/>
        </w:rPr>
        <w:t>Enlèvement</w:t>
      </w:r>
      <w:bookmarkEnd w:id="43"/>
    </w:p>
    <w:p w:rsidR="000D366D" w:rsidRPr="00270ED4" w:rsidRDefault="000D366D" w:rsidP="003C71E5">
      <w:pPr>
        <w:spacing w:before="0" w:line="276" w:lineRule="auto"/>
      </w:pPr>
      <w:r w:rsidRPr="00270ED4">
        <w:t>À</w:t>
      </w:r>
      <w:r w:rsidRPr="00270ED4">
        <w:rPr>
          <w:b/>
        </w:rPr>
        <w:t xml:space="preserve"> </w:t>
      </w:r>
      <w:r w:rsidRPr="00270ED4">
        <w:t>l’achèvement des travaux, l’</w:t>
      </w:r>
      <w:r w:rsidR="005F7579">
        <w:t xml:space="preserve">Entrepreneur </w:t>
      </w:r>
      <w:r w:rsidRPr="00270ED4">
        <w:t xml:space="preserve"> devra faire enlever à ses frais tout ce qui a été érigé temporairement par lui.</w:t>
      </w:r>
    </w:p>
    <w:p w:rsidR="000D366D" w:rsidRPr="00270ED4" w:rsidRDefault="005024EF" w:rsidP="00586098">
      <w:pPr>
        <w:pStyle w:val="Heading2"/>
        <w:spacing w:after="0" w:line="276" w:lineRule="auto"/>
        <w:ind w:left="756"/>
        <w:rPr>
          <w:rFonts w:cs="Times New Roman"/>
          <w:sz w:val="24"/>
          <w:szCs w:val="24"/>
          <w:highlight w:val="lightGray"/>
        </w:rPr>
      </w:pPr>
      <w:bookmarkStart w:id="44" w:name="_Toc459716771"/>
      <w:r w:rsidRPr="00270ED4">
        <w:rPr>
          <w:rFonts w:cs="Times New Roman"/>
          <w:sz w:val="24"/>
          <w:szCs w:val="24"/>
          <w:highlight w:val="lightGray"/>
        </w:rPr>
        <w:t>Démolition</w:t>
      </w:r>
      <w:bookmarkEnd w:id="44"/>
    </w:p>
    <w:p w:rsidR="000D366D" w:rsidRPr="00270ED4" w:rsidRDefault="000D366D" w:rsidP="003C71E5">
      <w:pPr>
        <w:pStyle w:val="Heading3"/>
        <w:spacing w:after="0" w:line="276" w:lineRule="auto"/>
        <w:rPr>
          <w:rFonts w:cs="Times New Roman"/>
          <w:i/>
        </w:rPr>
      </w:pPr>
      <w:bookmarkStart w:id="45" w:name="_Toc459716772"/>
      <w:r w:rsidRPr="00270ED4">
        <w:rPr>
          <w:rFonts w:cs="Times New Roman"/>
          <w:i/>
        </w:rPr>
        <w:t>Généralités</w:t>
      </w:r>
      <w:bookmarkEnd w:id="45"/>
    </w:p>
    <w:p w:rsidR="000D366D" w:rsidRPr="00270ED4" w:rsidRDefault="000D366D" w:rsidP="00586098">
      <w:pPr>
        <w:pStyle w:val="NoSpacing"/>
        <w:spacing w:after="240" w:line="276" w:lineRule="auto"/>
        <w:jc w:val="both"/>
        <w:rPr>
          <w:rFonts w:ascii="Times New Roman" w:hAnsi="Times New Roman"/>
          <w:sz w:val="24"/>
          <w:szCs w:val="24"/>
          <w:lang w:val="fr-FR"/>
        </w:rPr>
      </w:pPr>
      <w:r w:rsidRPr="00270ED4">
        <w:rPr>
          <w:rFonts w:ascii="Times New Roman" w:hAnsi="Times New Roman"/>
          <w:sz w:val="24"/>
          <w:szCs w:val="24"/>
          <w:lang w:val="fr-FR"/>
        </w:rPr>
        <w:t xml:space="preserve">Les travaux de démolition et de démontage seront réalisés comme indiqué dans le </w:t>
      </w:r>
      <w:r w:rsidRPr="00270ED4">
        <w:rPr>
          <w:rFonts w:ascii="Times New Roman" w:hAnsi="Times New Roman"/>
          <w:b/>
          <w:sz w:val="24"/>
          <w:szCs w:val="24"/>
          <w:lang w:val="fr-FR"/>
        </w:rPr>
        <w:t>Cahier des Clauses Techniques</w:t>
      </w:r>
      <w:r w:rsidRPr="00270ED4">
        <w:rPr>
          <w:rFonts w:ascii="Times New Roman" w:hAnsi="Times New Roman"/>
          <w:sz w:val="24"/>
          <w:szCs w:val="24"/>
          <w:lang w:val="fr-FR"/>
        </w:rPr>
        <w:t xml:space="preserve"> et selon les indications du maître d’œuvre délégué y compris le déplacement complet, hors de la zone des ouvrages, de tous les matériaux et décombres résiduels. Lors de l’exécution des travaux, on respectera les règles générales du règlement de la sécurité dans le travail de construction de génie civil, en procédant au étayages estimés nécessaires et en interdisant l’entrée à tout personnel non concernée par les manœuvres et les opérations à exécuter.</w:t>
      </w:r>
    </w:p>
    <w:p w:rsidR="000D366D" w:rsidRPr="00270ED4" w:rsidRDefault="000D366D" w:rsidP="002B406A">
      <w:pPr>
        <w:pStyle w:val="NoSpacing"/>
        <w:spacing w:line="276" w:lineRule="auto"/>
        <w:jc w:val="both"/>
        <w:rPr>
          <w:rFonts w:ascii="Times New Roman" w:hAnsi="Times New Roman"/>
          <w:b/>
          <w:sz w:val="24"/>
          <w:szCs w:val="24"/>
          <w:lang w:val="fr-FR"/>
        </w:rPr>
      </w:pPr>
      <w:r w:rsidRPr="00270ED4">
        <w:rPr>
          <w:rFonts w:ascii="Times New Roman" w:hAnsi="Times New Roman"/>
          <w:color w:val="000000"/>
          <w:sz w:val="24"/>
          <w:szCs w:val="24"/>
          <w:lang w:val="fr-FR"/>
        </w:rPr>
        <w:t>Les dommages constatés et qui seraient le résultat, même involontaire, des travaux de démolition et de démontage, seront à la charge de l’</w:t>
      </w:r>
      <w:r w:rsidR="005F7579">
        <w:rPr>
          <w:rFonts w:ascii="Times New Roman" w:hAnsi="Times New Roman"/>
          <w:color w:val="000000"/>
          <w:sz w:val="24"/>
          <w:szCs w:val="24"/>
          <w:lang w:val="fr-FR"/>
        </w:rPr>
        <w:t>Entr</w:t>
      </w:r>
      <w:r w:rsidR="006B7E34">
        <w:rPr>
          <w:rFonts w:ascii="Times New Roman" w:hAnsi="Times New Roman"/>
          <w:color w:val="000000"/>
          <w:sz w:val="24"/>
          <w:szCs w:val="24"/>
          <w:lang w:val="fr-FR"/>
        </w:rPr>
        <w:t xml:space="preserve">epreneur </w:t>
      </w:r>
      <w:r w:rsidRPr="00270ED4">
        <w:rPr>
          <w:rFonts w:ascii="Times New Roman" w:hAnsi="Times New Roman"/>
          <w:color w:val="000000"/>
          <w:sz w:val="24"/>
          <w:szCs w:val="24"/>
          <w:lang w:val="fr-FR"/>
        </w:rPr>
        <w:t>qui devra les réparer suivant les instructions données par l’</w:t>
      </w:r>
      <w:r w:rsidR="005F7579">
        <w:rPr>
          <w:rFonts w:ascii="Times New Roman" w:hAnsi="Times New Roman"/>
          <w:color w:val="000000"/>
          <w:sz w:val="24"/>
          <w:szCs w:val="24"/>
          <w:lang w:val="fr-FR"/>
        </w:rPr>
        <w:t>Ingénieur</w:t>
      </w:r>
      <w:r w:rsidRPr="00270ED4">
        <w:rPr>
          <w:rFonts w:ascii="Times New Roman" w:hAnsi="Times New Roman"/>
          <w:color w:val="000000"/>
          <w:sz w:val="24"/>
          <w:szCs w:val="24"/>
          <w:lang w:val="fr-FR"/>
        </w:rPr>
        <w:t>. Les produits provenant de la démolition ou du démontage seront déchargés au moyen de procédés appropriés et vers des zones indiquées par l’</w:t>
      </w:r>
      <w:r w:rsidR="005F7579">
        <w:rPr>
          <w:rFonts w:ascii="Times New Roman" w:hAnsi="Times New Roman"/>
          <w:color w:val="000000"/>
          <w:sz w:val="24"/>
          <w:szCs w:val="24"/>
          <w:lang w:val="fr-FR"/>
        </w:rPr>
        <w:t>Ingénieur</w:t>
      </w:r>
      <w:r w:rsidRPr="00270ED4">
        <w:rPr>
          <w:rFonts w:ascii="Times New Roman" w:hAnsi="Times New Roman"/>
          <w:color w:val="000000"/>
          <w:sz w:val="24"/>
          <w:szCs w:val="24"/>
          <w:lang w:val="fr-FR"/>
        </w:rPr>
        <w:t>.</w:t>
      </w:r>
    </w:p>
    <w:p w:rsidR="000D366D" w:rsidRPr="00270ED4" w:rsidRDefault="000D366D" w:rsidP="002B406A">
      <w:pPr>
        <w:autoSpaceDE w:val="0"/>
        <w:autoSpaceDN w:val="0"/>
        <w:adjustRightInd w:val="0"/>
        <w:spacing w:line="276" w:lineRule="auto"/>
        <w:rPr>
          <w:color w:val="000000"/>
        </w:rPr>
      </w:pPr>
      <w:r w:rsidRPr="00270ED4">
        <w:rPr>
          <w:color w:val="000000"/>
        </w:rPr>
        <w:t>Les produits des démolitions ou des démontages ne devront pas s’accumuler au point de compromettre le déroulement des travaux ou de gêner la circulation des personnes et ils doivent être déplacés le plus vite possible et transportés aux décharges publiques. Lorsque les travaux de démolition et de démontage seront terminés, l’</w:t>
      </w:r>
      <w:r w:rsidR="005F7579">
        <w:rPr>
          <w:color w:val="000000"/>
        </w:rPr>
        <w:t xml:space="preserve">Entrepreneur </w:t>
      </w:r>
      <w:r w:rsidRPr="00270ED4">
        <w:rPr>
          <w:color w:val="000000"/>
        </w:rPr>
        <w:t xml:space="preserve"> procédera à un nettoyage général de façon à permettre d’entreprendre les travaux suivants pleinement et sans obstacles.</w:t>
      </w:r>
    </w:p>
    <w:p w:rsidR="000D366D" w:rsidRPr="00270ED4" w:rsidRDefault="000D366D" w:rsidP="005024EF">
      <w:pPr>
        <w:autoSpaceDE w:val="0"/>
        <w:autoSpaceDN w:val="0"/>
        <w:adjustRightInd w:val="0"/>
        <w:spacing w:line="276" w:lineRule="auto"/>
      </w:pPr>
      <w:r w:rsidRPr="00270ED4">
        <w:t xml:space="preserve">Tout bâtiment ou autres ne pourront être détruits qu’avec l’accord préalable de </w:t>
      </w:r>
      <w:r w:rsidR="005F7579">
        <w:t>l</w:t>
      </w:r>
      <w:r w:rsidRPr="00270ED4">
        <w:t>’</w:t>
      </w:r>
      <w:r w:rsidR="005F7579">
        <w:t>Ingénieur</w:t>
      </w:r>
      <w:r w:rsidRPr="00270ED4">
        <w:t>. En cas de démolition involontaire de bâtiment, lors de passage de rouleau vibreur par exemple, le propriétaire devra être équitablement et rapidement dédommagé par l’Entreprise. Tout arbre d’alignement et arbre utilitaire (fruitier, ombrage, etc.) ne sera abattu qu’en cas de nécessité absolue et avec accord préalable de l’</w:t>
      </w:r>
      <w:r w:rsidR="005F7579">
        <w:t>Ingénieur</w:t>
      </w:r>
      <w:r w:rsidRPr="00270ED4">
        <w:t>. Cette démolition de tout ou partie d'ouvrage se fera à l'aide de moyens mécaniques adaptés à la taille et à l'environnement. L’</w:t>
      </w:r>
      <w:r w:rsidR="005F7579">
        <w:t xml:space="preserve">Entrepreneur </w:t>
      </w:r>
      <w:r w:rsidRPr="00270ED4">
        <w:t xml:space="preserve"> prend à ses </w:t>
      </w:r>
      <w:proofErr w:type="gramStart"/>
      <w:r w:rsidRPr="00270ED4">
        <w:t>frais</w:t>
      </w:r>
      <w:proofErr w:type="gramEnd"/>
      <w:r w:rsidR="003C71E5" w:rsidRPr="00270ED4">
        <w:t xml:space="preserve"> </w:t>
      </w:r>
      <w:r w:rsidRPr="00270ED4">
        <w:t>toutes précautions nécessaires pour s’assurer que les tr</w:t>
      </w:r>
      <w:r w:rsidR="005F7579">
        <w:t>avaux de démolition</w:t>
      </w:r>
      <w:r w:rsidRPr="00270ED4">
        <w:t xml:space="preserve"> sont sans danger pour les ouvrages à conserver. </w:t>
      </w:r>
      <w:r w:rsidRPr="00270ED4">
        <w:rPr>
          <w:u w:val="single"/>
        </w:rPr>
        <w:t>L’utilisation d'explosif pour la démolition  est strictement interdite.</w:t>
      </w:r>
      <w:r w:rsidRPr="00270ED4">
        <w:t xml:space="preserve"> Si les fondations des ouvrages à démolir sont situées dans l'emprise d'un ouvrage de  remplacement, elles doivent être enlevées de manière à permettre la construction du nouvel ouvrage. Le comblement des fouilles et des vides nécessités par ces démolitions, est réalisé à l’aide de matériaux sélectionnés utilisables par couche de fondation, compactés à </w:t>
      </w:r>
      <w:r w:rsidR="009D2125" w:rsidRPr="00270ED4">
        <w:rPr>
          <w:u w:val="single"/>
        </w:rPr>
        <w:t>quatre-vingt-quinze pour cent (95 %) de l'</w:t>
      </w:r>
      <w:proofErr w:type="spellStart"/>
      <w:r w:rsidR="009D2125" w:rsidRPr="00270ED4">
        <w:rPr>
          <w:u w:val="single"/>
        </w:rPr>
        <w:t>opm</w:t>
      </w:r>
      <w:proofErr w:type="spellEnd"/>
      <w:r w:rsidR="009D2125" w:rsidRPr="00270ED4">
        <w:t>.</w:t>
      </w:r>
    </w:p>
    <w:p w:rsidR="000D366D" w:rsidRPr="00270ED4" w:rsidRDefault="000D366D" w:rsidP="003C71E5">
      <w:pPr>
        <w:pStyle w:val="Heading3"/>
        <w:spacing w:after="0" w:line="276" w:lineRule="auto"/>
        <w:rPr>
          <w:rFonts w:cs="Times New Roman"/>
          <w:i/>
        </w:rPr>
      </w:pPr>
      <w:bookmarkStart w:id="46" w:name="_Toc459716773"/>
      <w:r w:rsidRPr="00270ED4">
        <w:rPr>
          <w:rFonts w:cs="Times New Roman"/>
          <w:i/>
        </w:rPr>
        <w:t>Méthodologie</w:t>
      </w:r>
      <w:bookmarkEnd w:id="46"/>
    </w:p>
    <w:p w:rsidR="000D366D" w:rsidRPr="00270ED4" w:rsidRDefault="000D366D" w:rsidP="003C71E5">
      <w:pPr>
        <w:autoSpaceDE w:val="0"/>
        <w:autoSpaceDN w:val="0"/>
        <w:adjustRightInd w:val="0"/>
        <w:spacing w:before="0" w:line="276" w:lineRule="auto"/>
      </w:pPr>
      <w:r w:rsidRPr="00270ED4">
        <w:rPr>
          <w:color w:val="000000"/>
        </w:rPr>
        <w:t>L’</w:t>
      </w:r>
      <w:r w:rsidR="005F7579">
        <w:rPr>
          <w:color w:val="000000"/>
        </w:rPr>
        <w:t xml:space="preserve">Entrepreneur </w:t>
      </w:r>
      <w:r w:rsidRPr="00270ED4">
        <w:rPr>
          <w:color w:val="000000"/>
        </w:rPr>
        <w:t>peut proposer tous moyens à sa convenance qui devront être acceptés par l’</w:t>
      </w:r>
      <w:r w:rsidR="005F7579">
        <w:rPr>
          <w:color w:val="000000"/>
        </w:rPr>
        <w:t>Ingénieur</w:t>
      </w:r>
      <w:r w:rsidRPr="00270ED4">
        <w:rPr>
          <w:color w:val="000000"/>
        </w:rPr>
        <w:t xml:space="preserve">. Avant la démolition on procédera </w:t>
      </w:r>
      <w:r w:rsidR="0018406B" w:rsidRPr="00270ED4">
        <w:rPr>
          <w:color w:val="000000"/>
        </w:rPr>
        <w:t>à</w:t>
      </w:r>
      <w:r w:rsidRPr="00270ED4">
        <w:rPr>
          <w:color w:val="000000"/>
        </w:rPr>
        <w:t xml:space="preserve"> toutes les recherches utiles pour déterminer la présence d’éléments incorpores dans les zones concernées. En particulier les gaines et câblages électriques qui sont à déconnecter avant tous travaux</w:t>
      </w:r>
      <w:r w:rsidRPr="00270ED4">
        <w:t>.</w:t>
      </w:r>
    </w:p>
    <w:p w:rsidR="000D366D" w:rsidRPr="00270ED4" w:rsidRDefault="00270855" w:rsidP="00586098">
      <w:pPr>
        <w:pStyle w:val="Heading2"/>
        <w:spacing w:after="0" w:line="276" w:lineRule="auto"/>
        <w:ind w:left="756"/>
        <w:rPr>
          <w:rFonts w:cs="Times New Roman"/>
          <w:sz w:val="24"/>
          <w:szCs w:val="24"/>
          <w:highlight w:val="lightGray"/>
        </w:rPr>
      </w:pPr>
      <w:bookmarkStart w:id="47" w:name="_Toc231709568"/>
      <w:bookmarkStart w:id="48" w:name="_Toc374694757"/>
      <w:bookmarkStart w:id="49" w:name="_Toc459716774"/>
      <w:r w:rsidRPr="00270ED4">
        <w:rPr>
          <w:rFonts w:cs="Times New Roman"/>
          <w:sz w:val="24"/>
          <w:szCs w:val="24"/>
          <w:highlight w:val="lightGray"/>
        </w:rPr>
        <w:t>Travaux de fouilles</w:t>
      </w:r>
      <w:bookmarkEnd w:id="47"/>
      <w:bookmarkEnd w:id="48"/>
      <w:bookmarkEnd w:id="49"/>
    </w:p>
    <w:p w:rsidR="000D366D" w:rsidRPr="00270ED4" w:rsidRDefault="000D366D" w:rsidP="003C71E5">
      <w:pPr>
        <w:pStyle w:val="Heading3"/>
        <w:spacing w:after="0" w:line="276" w:lineRule="auto"/>
        <w:rPr>
          <w:rFonts w:cs="Times New Roman"/>
          <w:i/>
        </w:rPr>
      </w:pPr>
      <w:bookmarkStart w:id="50" w:name="_Toc163044593"/>
      <w:bookmarkStart w:id="51" w:name="_Toc231709569"/>
      <w:bookmarkStart w:id="52" w:name="_Toc459716775"/>
      <w:r w:rsidRPr="00270ED4">
        <w:rPr>
          <w:rFonts w:cs="Times New Roman"/>
          <w:i/>
        </w:rPr>
        <w:t>Inspection</w:t>
      </w:r>
      <w:bookmarkEnd w:id="50"/>
      <w:bookmarkEnd w:id="51"/>
      <w:bookmarkEnd w:id="52"/>
    </w:p>
    <w:p w:rsidR="000D366D" w:rsidRPr="00270ED4" w:rsidRDefault="000D366D" w:rsidP="003C71E5">
      <w:pPr>
        <w:spacing w:before="0" w:line="276" w:lineRule="auto"/>
      </w:pPr>
      <w:r w:rsidRPr="00270ED4">
        <w:t>L’</w:t>
      </w:r>
      <w:r w:rsidR="005F7579">
        <w:t xml:space="preserve">Entrepreneur </w:t>
      </w:r>
      <w:r w:rsidRPr="00270ED4">
        <w:t>devra s’assurer de la nature du terrain avant de soumettre son prix pour les fouilles. Aucune réclamation par l’</w:t>
      </w:r>
      <w:r w:rsidR="005F7579">
        <w:t xml:space="preserve">Entrepreneur </w:t>
      </w:r>
      <w:r w:rsidRPr="00270ED4">
        <w:t xml:space="preserve"> pour des conditions imprévues de sol ne sera admise.</w:t>
      </w:r>
    </w:p>
    <w:p w:rsidR="000D366D" w:rsidRPr="00270ED4" w:rsidRDefault="000D366D" w:rsidP="003C71E5">
      <w:pPr>
        <w:pStyle w:val="Heading3"/>
        <w:spacing w:after="0" w:line="276" w:lineRule="auto"/>
        <w:rPr>
          <w:rFonts w:cs="Times New Roman"/>
          <w:i/>
        </w:rPr>
      </w:pPr>
      <w:bookmarkStart w:id="53" w:name="_Toc163044594"/>
      <w:bookmarkStart w:id="54" w:name="_Toc231709570"/>
      <w:bookmarkStart w:id="55" w:name="_Toc459716776"/>
      <w:r w:rsidRPr="00270ED4">
        <w:rPr>
          <w:rFonts w:cs="Times New Roman"/>
          <w:i/>
        </w:rPr>
        <w:t>Description</w:t>
      </w:r>
      <w:bookmarkEnd w:id="53"/>
      <w:bookmarkEnd w:id="54"/>
      <w:bookmarkEnd w:id="55"/>
    </w:p>
    <w:p w:rsidR="000D366D" w:rsidRPr="00270ED4" w:rsidRDefault="000D366D" w:rsidP="003C71E5">
      <w:pPr>
        <w:spacing w:before="0" w:line="276" w:lineRule="auto"/>
      </w:pPr>
      <w:r w:rsidRPr="00270ED4">
        <w:t xml:space="preserve">Les fouilles s’exécuteront à une profondeur ne dépassant les côtes spécifiées sur les plans. Les fonds des fouilles seront dressés horizontalement, arrosés et damés avant le commencement des travaux de fondation et soumis à l’approbation du Maître d’Ouvrage Délégué. Dans le cas échéant, les tranchées de fondations devront être remblayées et compactées jusqu’aux élévations spécifiées et cette opération se fera à la charge de </w:t>
      </w:r>
      <w:r w:rsidR="005F7579" w:rsidRPr="00270ED4">
        <w:t>l’</w:t>
      </w:r>
      <w:r w:rsidR="005F7579">
        <w:t>Entrepreneur.</w:t>
      </w:r>
    </w:p>
    <w:p w:rsidR="0018406B" w:rsidRPr="00270ED4" w:rsidRDefault="0018406B" w:rsidP="0018406B">
      <w:pPr>
        <w:spacing w:before="60" w:line="312" w:lineRule="auto"/>
      </w:pPr>
      <w:r w:rsidRPr="00270ED4">
        <w:t>L’</w:t>
      </w:r>
      <w:r w:rsidR="005F7579">
        <w:t xml:space="preserve">Entrepreneur </w:t>
      </w:r>
      <w:r w:rsidRPr="00270ED4">
        <w:t>doit prendre les dispositions nécessaires pour assurer la protection des fondations contre les affouillements, pendant et après l’exécution de celles-ci.</w:t>
      </w:r>
    </w:p>
    <w:p w:rsidR="000D366D" w:rsidRPr="00270ED4" w:rsidRDefault="000D366D" w:rsidP="003C71E5">
      <w:pPr>
        <w:pStyle w:val="Heading3"/>
        <w:spacing w:before="0" w:after="0" w:line="276" w:lineRule="auto"/>
        <w:rPr>
          <w:rFonts w:cs="Times New Roman"/>
          <w:i/>
        </w:rPr>
      </w:pPr>
      <w:bookmarkStart w:id="56" w:name="_Toc163044595"/>
      <w:bookmarkStart w:id="57" w:name="_Toc231709571"/>
      <w:bookmarkStart w:id="58" w:name="_Toc459716777"/>
      <w:r w:rsidRPr="00270ED4">
        <w:rPr>
          <w:rFonts w:cs="Times New Roman"/>
          <w:i/>
        </w:rPr>
        <w:t>Fouilles des Tranchées et Épuisement de l’eau</w:t>
      </w:r>
      <w:bookmarkEnd w:id="56"/>
      <w:bookmarkEnd w:id="57"/>
      <w:bookmarkEnd w:id="58"/>
    </w:p>
    <w:p w:rsidR="000D366D" w:rsidRPr="00270ED4" w:rsidRDefault="000D366D" w:rsidP="003C71E5">
      <w:pPr>
        <w:pStyle w:val="Heading4"/>
        <w:numPr>
          <w:ilvl w:val="0"/>
          <w:numId w:val="0"/>
        </w:numPr>
        <w:spacing w:before="0" w:after="0" w:line="276" w:lineRule="auto"/>
        <w:rPr>
          <w:rFonts w:cs="Times New Roman"/>
          <w:b w:val="0"/>
          <w:sz w:val="24"/>
          <w:szCs w:val="24"/>
        </w:rPr>
      </w:pPr>
      <w:r w:rsidRPr="00270ED4">
        <w:rPr>
          <w:rFonts w:cs="Times New Roman"/>
          <w:b w:val="0"/>
          <w:sz w:val="24"/>
          <w:szCs w:val="24"/>
        </w:rPr>
        <w:t>Lors de l'exécution des terrassements, l'</w:t>
      </w:r>
      <w:r w:rsidR="005F7579">
        <w:rPr>
          <w:rFonts w:cs="Times New Roman"/>
          <w:b w:val="0"/>
          <w:sz w:val="24"/>
          <w:szCs w:val="24"/>
        </w:rPr>
        <w:t xml:space="preserve">Entrepreneur </w:t>
      </w:r>
      <w:r w:rsidRPr="00270ED4">
        <w:rPr>
          <w:rFonts w:cs="Times New Roman"/>
          <w:b w:val="0"/>
          <w:sz w:val="24"/>
          <w:szCs w:val="24"/>
        </w:rPr>
        <w:t>devra prendre toutes les dispositions nécessaires et conformes aux règles de l'art pour assurer le bon achèvement des travaux notamment, il fera son affaire:</w:t>
      </w:r>
    </w:p>
    <w:p w:rsidR="000D366D" w:rsidRPr="00270ED4" w:rsidRDefault="000D366D" w:rsidP="00670F64">
      <w:pPr>
        <w:pStyle w:val="NoSpacing"/>
        <w:numPr>
          <w:ilvl w:val="0"/>
          <w:numId w:val="5"/>
        </w:numPr>
        <w:spacing w:line="276" w:lineRule="auto"/>
        <w:jc w:val="both"/>
        <w:rPr>
          <w:rFonts w:ascii="Times New Roman" w:hAnsi="Times New Roman"/>
          <w:sz w:val="24"/>
          <w:szCs w:val="24"/>
          <w:lang w:val="fr-FR"/>
        </w:rPr>
      </w:pPr>
      <w:r w:rsidRPr="00270ED4">
        <w:rPr>
          <w:rFonts w:ascii="Times New Roman" w:hAnsi="Times New Roman"/>
          <w:sz w:val="24"/>
          <w:szCs w:val="24"/>
          <w:lang w:val="fr-FR"/>
        </w:rPr>
        <w:t xml:space="preserve">du déroctage ou de toute autre disposition permettant </w:t>
      </w:r>
      <w:r w:rsidR="005F7579">
        <w:rPr>
          <w:rFonts w:ascii="Times New Roman" w:hAnsi="Times New Roman"/>
          <w:sz w:val="24"/>
          <w:szCs w:val="24"/>
          <w:lang w:val="fr-FR"/>
        </w:rPr>
        <w:t xml:space="preserve">de fragmenter ou d'ameublir les </w:t>
      </w:r>
      <w:r w:rsidRPr="00270ED4">
        <w:rPr>
          <w:rFonts w:ascii="Times New Roman" w:hAnsi="Times New Roman"/>
          <w:sz w:val="24"/>
          <w:szCs w:val="24"/>
          <w:lang w:val="fr-FR"/>
        </w:rPr>
        <w:t>terrains durs (l'utilisation de l'explosif est interdite).</w:t>
      </w:r>
    </w:p>
    <w:p w:rsidR="000D366D" w:rsidRPr="00270ED4" w:rsidRDefault="000D366D" w:rsidP="00670F64">
      <w:pPr>
        <w:pStyle w:val="NoSpacing"/>
        <w:numPr>
          <w:ilvl w:val="0"/>
          <w:numId w:val="5"/>
        </w:numPr>
        <w:spacing w:line="276" w:lineRule="auto"/>
        <w:jc w:val="both"/>
        <w:rPr>
          <w:rFonts w:ascii="Times New Roman" w:hAnsi="Times New Roman"/>
          <w:sz w:val="24"/>
          <w:szCs w:val="24"/>
          <w:lang w:val="fr-FR"/>
        </w:rPr>
      </w:pPr>
      <w:r w:rsidRPr="00270ED4">
        <w:rPr>
          <w:rFonts w:ascii="Times New Roman" w:hAnsi="Times New Roman"/>
          <w:sz w:val="24"/>
          <w:szCs w:val="24"/>
          <w:lang w:val="fr-FR"/>
        </w:rPr>
        <w:t>des épuisements, étaiements, blindages, travaux confortatifs de toute nature pour assurer tant la sécurité du personnel que la possibilité d'exécuter correctement les ouvrages prévus.</w:t>
      </w:r>
    </w:p>
    <w:p w:rsidR="000D366D" w:rsidRPr="00270ED4" w:rsidRDefault="000D366D" w:rsidP="005F7579">
      <w:pPr>
        <w:pStyle w:val="NoSpacing"/>
        <w:spacing w:after="240" w:line="276" w:lineRule="auto"/>
        <w:jc w:val="both"/>
        <w:rPr>
          <w:rFonts w:ascii="Times New Roman" w:eastAsiaTheme="majorEastAsia" w:hAnsi="Times New Roman"/>
          <w:bCs/>
          <w:sz w:val="24"/>
          <w:szCs w:val="24"/>
          <w:lang w:val="fr-FR" w:bidi="en-US"/>
        </w:rPr>
      </w:pPr>
      <w:r w:rsidRPr="00270ED4">
        <w:rPr>
          <w:rFonts w:ascii="Times New Roman" w:eastAsiaTheme="majorEastAsia" w:hAnsi="Times New Roman"/>
          <w:bCs/>
          <w:sz w:val="24"/>
          <w:szCs w:val="24"/>
          <w:lang w:val="fr-FR" w:bidi="en-US"/>
        </w:rPr>
        <w:t>Si elles ne sont pas explicitement mentionnées dans les p</w:t>
      </w:r>
      <w:r w:rsidR="000D7558" w:rsidRPr="00270ED4">
        <w:rPr>
          <w:rFonts w:ascii="Times New Roman" w:eastAsiaTheme="majorEastAsia" w:hAnsi="Times New Roman"/>
          <w:bCs/>
          <w:sz w:val="24"/>
          <w:szCs w:val="24"/>
          <w:lang w:val="fr-FR" w:bidi="en-US"/>
        </w:rPr>
        <w:t xml:space="preserve">ièces du Marché, les sujétions </w:t>
      </w:r>
      <w:r w:rsidRPr="00270ED4">
        <w:rPr>
          <w:rFonts w:ascii="Times New Roman" w:eastAsiaTheme="majorEastAsia" w:hAnsi="Times New Roman"/>
          <w:bCs/>
          <w:sz w:val="24"/>
          <w:szCs w:val="24"/>
          <w:lang w:val="fr-FR" w:bidi="en-US"/>
        </w:rPr>
        <w:t xml:space="preserve">sont </w:t>
      </w:r>
      <w:r w:rsidR="00D5167F" w:rsidRPr="00270ED4">
        <w:rPr>
          <w:rFonts w:ascii="Times New Roman" w:eastAsiaTheme="majorEastAsia" w:hAnsi="Times New Roman"/>
          <w:bCs/>
          <w:sz w:val="24"/>
          <w:szCs w:val="24"/>
          <w:lang w:val="fr-FR" w:bidi="en-US"/>
        </w:rPr>
        <w:t xml:space="preserve">à la charge de </w:t>
      </w:r>
      <w:r w:rsidR="005F7579" w:rsidRPr="00270ED4">
        <w:rPr>
          <w:rFonts w:ascii="Times New Roman" w:eastAsiaTheme="majorEastAsia" w:hAnsi="Times New Roman"/>
          <w:bCs/>
          <w:sz w:val="24"/>
          <w:szCs w:val="24"/>
          <w:lang w:val="fr-FR" w:bidi="en-US"/>
        </w:rPr>
        <w:t>l’Entrepreneur,</w:t>
      </w:r>
      <w:r w:rsidR="00D5167F" w:rsidRPr="00270ED4">
        <w:rPr>
          <w:rFonts w:ascii="Times New Roman" w:eastAsiaTheme="majorEastAsia" w:hAnsi="Times New Roman"/>
          <w:bCs/>
          <w:sz w:val="24"/>
          <w:szCs w:val="24"/>
          <w:lang w:val="fr-FR" w:bidi="en-US"/>
        </w:rPr>
        <w:t xml:space="preserve"> </w:t>
      </w:r>
      <w:r w:rsidRPr="00270ED4">
        <w:rPr>
          <w:rFonts w:ascii="Times New Roman" w:eastAsiaTheme="majorEastAsia" w:hAnsi="Times New Roman"/>
          <w:bCs/>
          <w:sz w:val="24"/>
          <w:szCs w:val="24"/>
          <w:lang w:val="fr-FR" w:bidi="en-US"/>
        </w:rPr>
        <w:t>mais l’</w:t>
      </w:r>
      <w:r w:rsidR="005F7579">
        <w:rPr>
          <w:rFonts w:ascii="Times New Roman" w:eastAsiaTheme="majorEastAsia" w:hAnsi="Times New Roman"/>
          <w:bCs/>
          <w:sz w:val="24"/>
          <w:szCs w:val="24"/>
          <w:lang w:val="fr-FR" w:bidi="en-US"/>
        </w:rPr>
        <w:t>Ingénieur</w:t>
      </w:r>
      <w:r w:rsidRPr="00270ED4">
        <w:rPr>
          <w:rFonts w:ascii="Times New Roman" w:eastAsiaTheme="majorEastAsia" w:hAnsi="Times New Roman"/>
          <w:bCs/>
          <w:sz w:val="24"/>
          <w:szCs w:val="24"/>
          <w:lang w:val="fr-FR" w:bidi="en-US"/>
        </w:rPr>
        <w:t xml:space="preserve"> se r</w:t>
      </w:r>
      <w:r w:rsidR="000D7558" w:rsidRPr="00270ED4">
        <w:rPr>
          <w:rFonts w:ascii="Times New Roman" w:eastAsiaTheme="majorEastAsia" w:hAnsi="Times New Roman"/>
          <w:bCs/>
          <w:sz w:val="24"/>
          <w:szCs w:val="24"/>
          <w:lang w:val="fr-FR" w:bidi="en-US"/>
        </w:rPr>
        <w:t xml:space="preserve">éserve le droit de refuser son </w:t>
      </w:r>
      <w:r w:rsidRPr="00270ED4">
        <w:rPr>
          <w:rFonts w:ascii="Times New Roman" w:eastAsiaTheme="majorEastAsia" w:hAnsi="Times New Roman"/>
          <w:bCs/>
          <w:sz w:val="24"/>
          <w:szCs w:val="24"/>
          <w:lang w:val="fr-FR" w:bidi="en-US"/>
        </w:rPr>
        <w:t>agrément à toute disposition qu'il juge inapte ou dangereuse.</w:t>
      </w:r>
    </w:p>
    <w:p w:rsidR="000D366D" w:rsidRPr="00270ED4" w:rsidRDefault="000D366D" w:rsidP="00270855">
      <w:pPr>
        <w:pStyle w:val="NoSpacing"/>
        <w:spacing w:after="240" w:line="276" w:lineRule="auto"/>
        <w:jc w:val="both"/>
        <w:rPr>
          <w:rFonts w:ascii="Times New Roman" w:eastAsiaTheme="majorEastAsia" w:hAnsi="Times New Roman"/>
          <w:bCs/>
          <w:sz w:val="24"/>
          <w:szCs w:val="24"/>
          <w:lang w:val="fr-FR" w:bidi="en-US"/>
        </w:rPr>
      </w:pPr>
      <w:r w:rsidRPr="00270ED4">
        <w:rPr>
          <w:rFonts w:ascii="Times New Roman" w:eastAsiaTheme="majorEastAsia" w:hAnsi="Times New Roman"/>
          <w:bCs/>
          <w:sz w:val="24"/>
          <w:szCs w:val="24"/>
          <w:lang w:val="fr-FR" w:bidi="en-US"/>
        </w:rPr>
        <w:t>L'</w:t>
      </w:r>
      <w:r w:rsidR="005F7579">
        <w:rPr>
          <w:rFonts w:ascii="Times New Roman" w:eastAsiaTheme="majorEastAsia" w:hAnsi="Times New Roman"/>
          <w:bCs/>
          <w:sz w:val="24"/>
          <w:szCs w:val="24"/>
          <w:lang w:val="fr-FR" w:bidi="en-US"/>
        </w:rPr>
        <w:t xml:space="preserve">Entrepreneur </w:t>
      </w:r>
      <w:r w:rsidRPr="00270ED4">
        <w:rPr>
          <w:rFonts w:ascii="Times New Roman" w:eastAsiaTheme="majorEastAsia" w:hAnsi="Times New Roman"/>
          <w:bCs/>
          <w:sz w:val="24"/>
          <w:szCs w:val="24"/>
          <w:lang w:val="fr-FR" w:bidi="en-US"/>
        </w:rPr>
        <w:t>reste responsable de tous les éboulements e</w:t>
      </w:r>
      <w:r w:rsidR="00270855" w:rsidRPr="00270ED4">
        <w:rPr>
          <w:rFonts w:ascii="Times New Roman" w:eastAsiaTheme="majorEastAsia" w:hAnsi="Times New Roman"/>
          <w:bCs/>
          <w:sz w:val="24"/>
          <w:szCs w:val="24"/>
          <w:lang w:val="fr-FR" w:bidi="en-US"/>
        </w:rPr>
        <w:t xml:space="preserve">t les accidents qui peuvent se </w:t>
      </w:r>
      <w:r w:rsidRPr="00270ED4">
        <w:rPr>
          <w:rFonts w:ascii="Times New Roman" w:eastAsiaTheme="majorEastAsia" w:hAnsi="Times New Roman"/>
          <w:bCs/>
          <w:sz w:val="24"/>
          <w:szCs w:val="24"/>
          <w:lang w:val="fr-FR" w:bidi="en-US"/>
        </w:rPr>
        <w:t>produire et particulièrement pour cause d'insuffisance d'é</w:t>
      </w:r>
      <w:r w:rsidR="00270855" w:rsidRPr="00270ED4">
        <w:rPr>
          <w:rFonts w:ascii="Times New Roman" w:eastAsiaTheme="majorEastAsia" w:hAnsi="Times New Roman"/>
          <w:bCs/>
          <w:sz w:val="24"/>
          <w:szCs w:val="24"/>
          <w:lang w:val="fr-FR" w:bidi="en-US"/>
        </w:rPr>
        <w:t xml:space="preserve">tais et de blindages, tant aux </w:t>
      </w:r>
      <w:r w:rsidRPr="00270ED4">
        <w:rPr>
          <w:rFonts w:ascii="Times New Roman" w:eastAsiaTheme="majorEastAsia" w:hAnsi="Times New Roman"/>
          <w:bCs/>
          <w:sz w:val="24"/>
          <w:szCs w:val="24"/>
          <w:lang w:val="fr-FR" w:bidi="en-US"/>
        </w:rPr>
        <w:t>personnes et aux biens du Maître de l'Ouvrage qu'à des tiers.</w:t>
      </w:r>
    </w:p>
    <w:p w:rsidR="000D366D" w:rsidRPr="00270ED4" w:rsidRDefault="000D366D" w:rsidP="00270855">
      <w:pPr>
        <w:pStyle w:val="NoSpacing"/>
        <w:spacing w:line="276" w:lineRule="auto"/>
        <w:jc w:val="both"/>
        <w:rPr>
          <w:rFonts w:ascii="Times New Roman" w:eastAsiaTheme="majorEastAsia" w:hAnsi="Times New Roman"/>
          <w:bCs/>
          <w:sz w:val="24"/>
          <w:szCs w:val="24"/>
          <w:lang w:val="fr-FR" w:bidi="en-US"/>
        </w:rPr>
      </w:pPr>
      <w:r w:rsidRPr="00270ED4">
        <w:rPr>
          <w:rFonts w:ascii="Times New Roman" w:eastAsiaTheme="majorEastAsia" w:hAnsi="Times New Roman"/>
          <w:bCs/>
          <w:sz w:val="24"/>
          <w:szCs w:val="24"/>
          <w:lang w:val="fr-FR" w:bidi="en-US"/>
        </w:rPr>
        <w:t>La fouille des tranchées peut s’effectuer à la main et la largeur des fouilles sera bien rectiligne. L’</w:t>
      </w:r>
      <w:r w:rsidR="005F7579">
        <w:rPr>
          <w:rFonts w:ascii="Times New Roman" w:eastAsiaTheme="majorEastAsia" w:hAnsi="Times New Roman"/>
          <w:bCs/>
          <w:sz w:val="24"/>
          <w:szCs w:val="24"/>
          <w:lang w:val="fr-FR" w:bidi="en-US"/>
        </w:rPr>
        <w:t xml:space="preserve">Entrepreneur </w:t>
      </w:r>
      <w:r w:rsidRPr="00270ED4">
        <w:rPr>
          <w:rFonts w:ascii="Times New Roman" w:eastAsiaTheme="majorEastAsia" w:hAnsi="Times New Roman"/>
          <w:bCs/>
          <w:sz w:val="24"/>
          <w:szCs w:val="24"/>
          <w:lang w:val="fr-FR" w:bidi="en-US"/>
        </w:rPr>
        <w:t>devra prendre les dispositions nécessaires pour maintenir à sec le fond des fouilles ou tranchées. Dans le cas d’une inondation des fouilles, l’</w:t>
      </w:r>
      <w:r w:rsidR="005F7579">
        <w:rPr>
          <w:rFonts w:ascii="Times New Roman" w:eastAsiaTheme="majorEastAsia" w:hAnsi="Times New Roman"/>
          <w:bCs/>
          <w:sz w:val="24"/>
          <w:szCs w:val="24"/>
          <w:lang w:val="fr-FR" w:bidi="en-US"/>
        </w:rPr>
        <w:t xml:space="preserve">Entrepreneur </w:t>
      </w:r>
      <w:r w:rsidRPr="00270ED4">
        <w:rPr>
          <w:rFonts w:ascii="Times New Roman" w:eastAsiaTheme="majorEastAsia" w:hAnsi="Times New Roman"/>
          <w:bCs/>
          <w:sz w:val="24"/>
          <w:szCs w:val="24"/>
          <w:lang w:val="fr-FR" w:bidi="en-US"/>
        </w:rPr>
        <w:t xml:space="preserve"> devra prendre des mesures pour l’évacuation de l’eau provenant des fouilles de telle façon qu’elle ne soit pas préjudiciable à la santé publique ou créer une entrave ou constituer un danger.</w:t>
      </w:r>
      <w:bookmarkStart w:id="59" w:name="_Toc231709572"/>
    </w:p>
    <w:p w:rsidR="000D366D" w:rsidRPr="00270ED4" w:rsidRDefault="00270855" w:rsidP="00586098">
      <w:pPr>
        <w:pStyle w:val="Heading2"/>
        <w:spacing w:after="0" w:line="276" w:lineRule="auto"/>
        <w:ind w:left="756"/>
        <w:rPr>
          <w:rFonts w:cs="Times New Roman"/>
          <w:sz w:val="24"/>
          <w:szCs w:val="24"/>
          <w:highlight w:val="lightGray"/>
        </w:rPr>
      </w:pPr>
      <w:bookmarkStart w:id="60" w:name="_Toc459716778"/>
      <w:bookmarkEnd w:id="59"/>
      <w:r w:rsidRPr="00270ED4">
        <w:rPr>
          <w:rFonts w:cs="Times New Roman"/>
          <w:sz w:val="24"/>
          <w:szCs w:val="24"/>
          <w:highlight w:val="lightGray"/>
        </w:rPr>
        <w:t>Remblai</w:t>
      </w:r>
      <w:bookmarkEnd w:id="60"/>
    </w:p>
    <w:p w:rsidR="000D366D" w:rsidRPr="00270ED4" w:rsidRDefault="000D366D" w:rsidP="00F0245D">
      <w:pPr>
        <w:spacing w:before="0" w:line="276" w:lineRule="auto"/>
      </w:pPr>
      <w:r w:rsidRPr="00270ED4">
        <w:t>L’</w:t>
      </w:r>
      <w:r w:rsidR="005F7579">
        <w:t>Entrepreneu</w:t>
      </w:r>
      <w:r w:rsidR="006D65B8">
        <w:t xml:space="preserve">r </w:t>
      </w:r>
      <w:r w:rsidRPr="00270ED4">
        <w:t>mettra en place un remblai constitué de tout venant de rivière lavé dont il reconnait la qualité.</w:t>
      </w:r>
    </w:p>
    <w:p w:rsidR="000D366D" w:rsidRDefault="000D366D" w:rsidP="00270855">
      <w:pPr>
        <w:spacing w:line="276" w:lineRule="auto"/>
      </w:pPr>
      <w:r w:rsidRPr="00270ED4">
        <w:t xml:space="preserve">Il ne devra y avoir ni de scories, des cendres, des déchets, des matières végétales ou organiques dans le remblai qui sera étalé par couches successives ne dépassant pas 25 cm d’épaisseur.  Chaque couche sera humidifiée et bien damée.  Les terres excédentaires devront être transportées aux décharges publiques, au frais de </w:t>
      </w:r>
      <w:r w:rsidR="006D65B8" w:rsidRPr="00270ED4">
        <w:t>l’</w:t>
      </w:r>
      <w:r w:rsidR="006D65B8">
        <w:t>Entrepreneur.</w:t>
      </w:r>
    </w:p>
    <w:p w:rsidR="00586098" w:rsidRPr="00586098" w:rsidRDefault="00586098" w:rsidP="00586098">
      <w:pPr>
        <w:pStyle w:val="Heading2"/>
        <w:spacing w:after="0" w:line="276" w:lineRule="auto"/>
        <w:ind w:left="756"/>
        <w:rPr>
          <w:rFonts w:cs="Times New Roman"/>
          <w:sz w:val="24"/>
          <w:szCs w:val="24"/>
          <w:highlight w:val="lightGray"/>
        </w:rPr>
      </w:pPr>
      <w:bookmarkStart w:id="61" w:name="_Toc459716779"/>
      <w:r w:rsidRPr="00586098">
        <w:rPr>
          <w:rFonts w:cs="Times New Roman"/>
          <w:sz w:val="24"/>
          <w:szCs w:val="24"/>
          <w:highlight w:val="lightGray"/>
        </w:rPr>
        <w:t>Béton armé</w:t>
      </w:r>
      <w:bookmarkEnd w:id="61"/>
    </w:p>
    <w:p w:rsidR="00586098" w:rsidRPr="00270ED4" w:rsidRDefault="00586098" w:rsidP="00586098">
      <w:pPr>
        <w:pStyle w:val="Heading3"/>
        <w:spacing w:line="276" w:lineRule="auto"/>
        <w:rPr>
          <w:rFonts w:cs="Times New Roman"/>
          <w:i/>
        </w:rPr>
      </w:pPr>
      <w:bookmarkStart w:id="62" w:name="_Toc459716780"/>
      <w:r w:rsidRPr="00270ED4">
        <w:rPr>
          <w:rFonts w:cs="Times New Roman"/>
          <w:i/>
        </w:rPr>
        <w:t>Composition et consistance des Bétons</w:t>
      </w:r>
      <w:bookmarkEnd w:id="62"/>
    </w:p>
    <w:p w:rsidR="00586098" w:rsidRPr="00270ED4" w:rsidRDefault="00586098" w:rsidP="00586098">
      <w:pPr>
        <w:pStyle w:val="Heading4"/>
        <w:spacing w:after="0"/>
        <w:ind w:left="720" w:firstLine="0"/>
        <w:rPr>
          <w:rFonts w:cs="Times New Roman"/>
          <w:i/>
        </w:rPr>
      </w:pPr>
      <w:r w:rsidRPr="00270ED4">
        <w:rPr>
          <w:rFonts w:cs="Times New Roman"/>
          <w:i/>
        </w:rPr>
        <w:t>Composition</w:t>
      </w:r>
    </w:p>
    <w:p w:rsidR="00586098" w:rsidRPr="00270ED4" w:rsidRDefault="00586098" w:rsidP="00586098">
      <w:pPr>
        <w:spacing w:before="0" w:line="276" w:lineRule="auto"/>
      </w:pPr>
      <w:r w:rsidRPr="00270ED4">
        <w:t>L'étude de la composition de chaque type de béton incombe à l’Entrepreneur. Ce dernier devra présenter à l’</w:t>
      </w:r>
      <w:r>
        <w:t>Ingénieur</w:t>
      </w:r>
      <w:r w:rsidRPr="00270ED4">
        <w:t xml:space="preserve"> ses propositions et son étude sur la composition du béton en sable, granulats moyens et gros, ciment et eau, dix (10) jours calendaires au moins avant la date prévue pour la mise en œuvre. Le délai imparti à l’</w:t>
      </w:r>
      <w:r>
        <w:t>Ingénieur</w:t>
      </w:r>
      <w:r w:rsidRPr="00270ED4">
        <w:t xml:space="preserve"> pour faire connaître son acceptation ou ses observations est fixé à cinq (5) jours calendaires.</w:t>
      </w:r>
    </w:p>
    <w:p w:rsidR="00586098" w:rsidRPr="00270ED4" w:rsidRDefault="00586098" w:rsidP="00586098">
      <w:pPr>
        <w:pStyle w:val="NoSpacing"/>
        <w:spacing w:after="240" w:line="276" w:lineRule="auto"/>
        <w:jc w:val="both"/>
        <w:rPr>
          <w:rFonts w:ascii="Times New Roman" w:hAnsi="Times New Roman"/>
          <w:sz w:val="24"/>
          <w:szCs w:val="24"/>
          <w:lang w:val="fr-FR"/>
        </w:rPr>
      </w:pPr>
      <w:r w:rsidRPr="00270ED4">
        <w:rPr>
          <w:rFonts w:ascii="Times New Roman" w:hAnsi="Times New Roman"/>
          <w:sz w:val="24"/>
          <w:szCs w:val="24"/>
          <w:lang w:val="fr-FR"/>
        </w:rPr>
        <w:t>La composition proposée sera présentée sous forme pondérale et devra répondre aux conditions de résistance mécanique imposées ainsi qu'aux impératifs de mise en œuvre correcte compte tenu de la nature des ouvrages.</w:t>
      </w:r>
    </w:p>
    <w:p w:rsidR="00586098" w:rsidRPr="00270ED4" w:rsidRDefault="00586098" w:rsidP="00586098">
      <w:pPr>
        <w:pStyle w:val="BodyTextIndent2"/>
        <w:spacing w:line="276" w:lineRule="auto"/>
        <w:rPr>
          <w:szCs w:val="24"/>
        </w:rPr>
      </w:pPr>
      <w:r w:rsidRPr="00270ED4">
        <w:rPr>
          <w:szCs w:val="24"/>
        </w:rPr>
        <w:t>B1  Béton dosé à 150 kg de ciment de la classe 35 pour béton de propreté.</w:t>
      </w:r>
    </w:p>
    <w:p w:rsidR="00586098" w:rsidRPr="00270ED4" w:rsidRDefault="00586098" w:rsidP="00586098">
      <w:pPr>
        <w:pStyle w:val="BodyTextIndent2"/>
        <w:spacing w:line="276" w:lineRule="auto"/>
        <w:rPr>
          <w:szCs w:val="24"/>
        </w:rPr>
      </w:pPr>
      <w:r w:rsidRPr="00270ED4">
        <w:rPr>
          <w:szCs w:val="24"/>
        </w:rPr>
        <w:t>B4  Béton dosé à 350 kg de ciment de la classe 45 N pour béton armé et non armé.</w:t>
      </w:r>
    </w:p>
    <w:p w:rsidR="00586098" w:rsidRPr="00270ED4" w:rsidRDefault="00586098" w:rsidP="00586098">
      <w:pPr>
        <w:pStyle w:val="BodyTextIndent2"/>
        <w:spacing w:line="276" w:lineRule="auto"/>
        <w:rPr>
          <w:b/>
          <w:strike/>
          <w:szCs w:val="24"/>
        </w:rPr>
      </w:pPr>
    </w:p>
    <w:p w:rsidR="00586098" w:rsidRPr="00270ED4" w:rsidRDefault="00586098" w:rsidP="00586098">
      <w:pPr>
        <w:pStyle w:val="NoSpacing"/>
        <w:spacing w:after="240" w:line="276" w:lineRule="auto"/>
        <w:jc w:val="both"/>
        <w:rPr>
          <w:rFonts w:ascii="Times New Roman" w:hAnsi="Times New Roman"/>
          <w:sz w:val="24"/>
          <w:szCs w:val="24"/>
          <w:lang w:val="fr-FR"/>
        </w:rPr>
      </w:pPr>
      <w:r w:rsidRPr="00270ED4">
        <w:rPr>
          <w:rFonts w:ascii="Times New Roman" w:hAnsi="Times New Roman"/>
          <w:sz w:val="24"/>
          <w:szCs w:val="24"/>
          <w:lang w:val="fr-FR"/>
        </w:rPr>
        <w:t xml:space="preserve">Les ciments PORTLAND classe 35 ou 45 N (ancienne dénomination classe 325) ne pourront pas être utilisés pour les bétons au contact de la nappe phréatique saumâtre ou eau de mer ni dans les terrains avec présence de gypse. </w:t>
      </w:r>
    </w:p>
    <w:p w:rsidR="00586098" w:rsidRDefault="00586098" w:rsidP="00586098">
      <w:pPr>
        <w:pStyle w:val="NoSpacing"/>
        <w:spacing w:line="276" w:lineRule="auto"/>
        <w:jc w:val="both"/>
        <w:rPr>
          <w:rFonts w:ascii="Times New Roman" w:hAnsi="Times New Roman"/>
          <w:sz w:val="24"/>
          <w:szCs w:val="24"/>
          <w:lang w:val="fr-FR"/>
        </w:rPr>
      </w:pPr>
      <w:r w:rsidRPr="00270ED4">
        <w:rPr>
          <w:rFonts w:ascii="Times New Roman" w:hAnsi="Times New Roman"/>
          <w:sz w:val="24"/>
          <w:szCs w:val="24"/>
          <w:lang w:val="fr-FR"/>
        </w:rPr>
        <w:t>L'</w:t>
      </w:r>
      <w:r>
        <w:rPr>
          <w:rFonts w:ascii="Times New Roman" w:hAnsi="Times New Roman"/>
          <w:sz w:val="24"/>
          <w:szCs w:val="24"/>
          <w:lang w:val="fr-FR"/>
        </w:rPr>
        <w:t xml:space="preserve">Entrepreneur </w:t>
      </w:r>
      <w:r w:rsidRPr="00270ED4">
        <w:rPr>
          <w:rFonts w:ascii="Times New Roman" w:hAnsi="Times New Roman"/>
          <w:sz w:val="24"/>
          <w:szCs w:val="24"/>
          <w:lang w:val="fr-FR"/>
        </w:rPr>
        <w:t>devra prévoir dans ce cas un liant apte à résister à l'agressivité des eaux de la nappe et des terrains gypseux (Ciment CHF, CLK, HRS ou prise mer soumis à l'agrément de l’</w:t>
      </w:r>
      <w:r>
        <w:rPr>
          <w:rFonts w:ascii="Times New Roman" w:hAnsi="Times New Roman"/>
          <w:sz w:val="24"/>
          <w:szCs w:val="24"/>
          <w:lang w:val="fr-FR"/>
        </w:rPr>
        <w:t>Ingénieur</w:t>
      </w:r>
      <w:r w:rsidRPr="00270ED4">
        <w:rPr>
          <w:rFonts w:ascii="Times New Roman" w:hAnsi="Times New Roman"/>
          <w:sz w:val="24"/>
          <w:szCs w:val="24"/>
          <w:lang w:val="fr-FR"/>
        </w:rPr>
        <w:t>).</w:t>
      </w:r>
    </w:p>
    <w:p w:rsidR="000D366D" w:rsidRPr="00270ED4" w:rsidRDefault="000D366D" w:rsidP="00F0245D">
      <w:pPr>
        <w:pStyle w:val="Heading4"/>
        <w:spacing w:after="0"/>
        <w:ind w:left="720" w:firstLine="0"/>
        <w:rPr>
          <w:rFonts w:cs="Times New Roman"/>
          <w:i/>
        </w:rPr>
      </w:pPr>
      <w:r w:rsidRPr="00270ED4">
        <w:rPr>
          <w:rFonts w:cs="Times New Roman"/>
          <w:i/>
        </w:rPr>
        <w:t>Consistance</w:t>
      </w:r>
    </w:p>
    <w:p w:rsidR="000D366D" w:rsidRPr="00270ED4" w:rsidRDefault="000D366D" w:rsidP="00F0245D">
      <w:pPr>
        <w:spacing w:before="0" w:line="276" w:lineRule="auto"/>
        <w:rPr>
          <w:lang w:bidi="ar-SA"/>
        </w:rPr>
      </w:pPr>
      <w:r w:rsidRPr="00270ED4">
        <w:rPr>
          <w:lang w:bidi="ar-SA"/>
        </w:rPr>
        <w:t>La consistance du béton frais devra être telle que les affaissements au cône d'</w:t>
      </w:r>
      <w:proofErr w:type="spellStart"/>
      <w:r w:rsidRPr="00270ED4">
        <w:rPr>
          <w:lang w:bidi="ar-SA"/>
        </w:rPr>
        <w:t>Abrams</w:t>
      </w:r>
      <w:proofErr w:type="spellEnd"/>
      <w:r w:rsidRPr="00270ED4">
        <w:rPr>
          <w:lang w:bidi="ar-SA"/>
        </w:rPr>
        <w:t xml:space="preserve"> restent </w:t>
      </w:r>
      <w:r w:rsidR="00E51433" w:rsidRPr="00270ED4">
        <w:rPr>
          <w:lang w:bidi="ar-SA"/>
        </w:rPr>
        <w:t>comprise</w:t>
      </w:r>
      <w:r w:rsidRPr="00270ED4">
        <w:rPr>
          <w:lang w:bidi="ar-SA"/>
        </w:rPr>
        <w:t xml:space="preserve"> entre cin</w:t>
      </w:r>
      <w:r w:rsidR="00E51433" w:rsidRPr="00270ED4">
        <w:rPr>
          <w:lang w:bidi="ar-SA"/>
        </w:rPr>
        <w:t xml:space="preserve">q (5) et sept (7) centimètres. </w:t>
      </w:r>
      <w:r w:rsidRPr="00270ED4">
        <w:rPr>
          <w:lang w:bidi="ar-SA"/>
        </w:rPr>
        <w:t>Il sera toujours effectué au moins un essai de plasticité au cône lors de la confection d'une éprouvette de compression ou de traction.</w:t>
      </w:r>
    </w:p>
    <w:p w:rsidR="000D366D" w:rsidRPr="00270ED4" w:rsidRDefault="000D366D" w:rsidP="00E51433">
      <w:pPr>
        <w:spacing w:line="276" w:lineRule="auto"/>
        <w:rPr>
          <w:lang w:bidi="ar-SA"/>
        </w:rPr>
      </w:pPr>
      <w:r w:rsidRPr="00270ED4">
        <w:rPr>
          <w:lang w:bidi="ar-SA"/>
        </w:rPr>
        <w:t>En outre, il sera fait journellement trois essais au moins s'il y a fabrication de béton.  L'</w:t>
      </w:r>
      <w:r w:rsidR="005F7579">
        <w:rPr>
          <w:lang w:bidi="ar-SA"/>
        </w:rPr>
        <w:t xml:space="preserve">Entrepreneur </w:t>
      </w:r>
      <w:r w:rsidRPr="00270ED4">
        <w:rPr>
          <w:lang w:bidi="ar-SA"/>
        </w:rPr>
        <w:t>devra disposer sur le chantier de matériel nécessaire pour effectuer de telles mesures.</w:t>
      </w:r>
    </w:p>
    <w:p w:rsidR="000D366D" w:rsidRPr="00270ED4" w:rsidRDefault="000D366D" w:rsidP="00F0245D">
      <w:pPr>
        <w:pStyle w:val="Heading4"/>
        <w:spacing w:after="0"/>
        <w:ind w:left="720" w:firstLine="0"/>
        <w:rPr>
          <w:rFonts w:cs="Times New Roman"/>
          <w:i/>
        </w:rPr>
      </w:pPr>
      <w:r w:rsidRPr="00270ED4">
        <w:rPr>
          <w:rFonts w:cs="Times New Roman"/>
          <w:i/>
        </w:rPr>
        <w:t>Dosage de l’eau</w:t>
      </w:r>
    </w:p>
    <w:p w:rsidR="000D366D" w:rsidRPr="00270ED4" w:rsidRDefault="000D366D" w:rsidP="00F0245D">
      <w:pPr>
        <w:pStyle w:val="NoSpacing"/>
        <w:spacing w:line="276" w:lineRule="auto"/>
        <w:jc w:val="both"/>
        <w:rPr>
          <w:rFonts w:ascii="Times New Roman" w:hAnsi="Times New Roman"/>
          <w:sz w:val="24"/>
          <w:szCs w:val="24"/>
          <w:lang w:val="fr-FR"/>
        </w:rPr>
      </w:pPr>
      <w:r w:rsidRPr="00270ED4">
        <w:rPr>
          <w:rFonts w:ascii="Times New Roman" w:hAnsi="Times New Roman"/>
          <w:sz w:val="24"/>
          <w:szCs w:val="24"/>
          <w:lang w:val="fr-FR"/>
        </w:rPr>
        <w:t>Pour tenir compte des variations de l'eau incluse dans</w:t>
      </w:r>
      <w:r w:rsidR="00E51433" w:rsidRPr="00270ED4">
        <w:rPr>
          <w:rFonts w:ascii="Times New Roman" w:hAnsi="Times New Roman"/>
          <w:sz w:val="24"/>
          <w:szCs w:val="24"/>
          <w:lang w:val="fr-FR"/>
        </w:rPr>
        <w:t xml:space="preserve"> les granulats, l'</w:t>
      </w:r>
      <w:r w:rsidR="005F7579">
        <w:rPr>
          <w:rFonts w:ascii="Times New Roman" w:hAnsi="Times New Roman"/>
          <w:sz w:val="24"/>
          <w:szCs w:val="24"/>
          <w:lang w:val="fr-FR"/>
        </w:rPr>
        <w:t xml:space="preserve">Entrepreneur </w:t>
      </w:r>
      <w:r w:rsidRPr="00270ED4">
        <w:rPr>
          <w:rFonts w:ascii="Times New Roman" w:hAnsi="Times New Roman"/>
          <w:sz w:val="24"/>
          <w:szCs w:val="24"/>
          <w:lang w:val="fr-FR"/>
        </w:rPr>
        <w:t>établira un graphique donnant pour chaque proportion d'hu</w:t>
      </w:r>
      <w:r w:rsidR="00E51433" w:rsidRPr="00270ED4">
        <w:rPr>
          <w:rFonts w:ascii="Times New Roman" w:hAnsi="Times New Roman"/>
          <w:sz w:val="24"/>
          <w:szCs w:val="24"/>
          <w:lang w:val="fr-FR"/>
        </w:rPr>
        <w:t xml:space="preserve">midité le poids de sable et de </w:t>
      </w:r>
      <w:r w:rsidRPr="00270ED4">
        <w:rPr>
          <w:rFonts w:ascii="Times New Roman" w:hAnsi="Times New Roman"/>
          <w:sz w:val="24"/>
          <w:szCs w:val="24"/>
          <w:lang w:val="fr-FR"/>
        </w:rPr>
        <w:t>granulats à ajouter et le volume d'eau à retirer de la composition théorique.</w:t>
      </w:r>
    </w:p>
    <w:p w:rsidR="000D366D" w:rsidRPr="00270ED4" w:rsidRDefault="000D366D" w:rsidP="00F0245D">
      <w:pPr>
        <w:pStyle w:val="Heading4"/>
        <w:spacing w:after="0"/>
        <w:ind w:left="720" w:firstLine="0"/>
        <w:rPr>
          <w:rFonts w:cs="Times New Roman"/>
          <w:i/>
        </w:rPr>
      </w:pPr>
      <w:r w:rsidRPr="00270ED4">
        <w:rPr>
          <w:rFonts w:cs="Times New Roman"/>
          <w:i/>
        </w:rPr>
        <w:t>Affichage des compositions</w:t>
      </w:r>
    </w:p>
    <w:p w:rsidR="000D366D" w:rsidRPr="00270ED4" w:rsidRDefault="000D366D" w:rsidP="002B406A">
      <w:pPr>
        <w:pStyle w:val="NoSpacing"/>
        <w:spacing w:line="276" w:lineRule="auto"/>
        <w:jc w:val="both"/>
        <w:rPr>
          <w:rFonts w:ascii="Times New Roman" w:hAnsi="Times New Roman"/>
          <w:sz w:val="24"/>
          <w:szCs w:val="24"/>
          <w:lang w:val="fr-FR"/>
        </w:rPr>
      </w:pPr>
      <w:r w:rsidRPr="00270ED4">
        <w:rPr>
          <w:rFonts w:ascii="Times New Roman" w:hAnsi="Times New Roman"/>
          <w:sz w:val="24"/>
          <w:szCs w:val="24"/>
          <w:lang w:val="fr-FR"/>
        </w:rPr>
        <w:t>L'</w:t>
      </w:r>
      <w:r w:rsidR="005F7579">
        <w:rPr>
          <w:rFonts w:ascii="Times New Roman" w:hAnsi="Times New Roman"/>
          <w:sz w:val="24"/>
          <w:szCs w:val="24"/>
          <w:lang w:val="fr-FR"/>
        </w:rPr>
        <w:t xml:space="preserve">Entrepreneur </w:t>
      </w:r>
      <w:r w:rsidRPr="00270ED4">
        <w:rPr>
          <w:rFonts w:ascii="Times New Roman" w:hAnsi="Times New Roman"/>
          <w:sz w:val="24"/>
          <w:szCs w:val="24"/>
          <w:lang w:val="fr-FR"/>
        </w:rPr>
        <w:t>est tenu d'afficher au bureau de chantier,</w:t>
      </w:r>
      <w:r w:rsidR="00E51433" w:rsidRPr="00270ED4">
        <w:rPr>
          <w:rFonts w:ascii="Times New Roman" w:hAnsi="Times New Roman"/>
          <w:sz w:val="24"/>
          <w:szCs w:val="24"/>
          <w:lang w:val="fr-FR"/>
        </w:rPr>
        <w:t xml:space="preserve"> pour chaque type de béton, la </w:t>
      </w:r>
      <w:r w:rsidRPr="00270ED4">
        <w:rPr>
          <w:rFonts w:ascii="Times New Roman" w:hAnsi="Times New Roman"/>
          <w:sz w:val="24"/>
          <w:szCs w:val="24"/>
          <w:lang w:val="fr-FR"/>
        </w:rPr>
        <w:t xml:space="preserve">composition théorique présentée et à l'atelier de fabrication, la composition pratique qui </w:t>
      </w:r>
      <w:r w:rsidR="00E51433" w:rsidRPr="00270ED4">
        <w:rPr>
          <w:rFonts w:ascii="Times New Roman" w:hAnsi="Times New Roman"/>
          <w:sz w:val="24"/>
          <w:szCs w:val="24"/>
          <w:lang w:val="fr-FR"/>
        </w:rPr>
        <w:t xml:space="preserve">tient </w:t>
      </w:r>
      <w:r w:rsidRPr="00270ED4">
        <w:rPr>
          <w:rFonts w:ascii="Times New Roman" w:hAnsi="Times New Roman"/>
          <w:sz w:val="24"/>
          <w:szCs w:val="24"/>
          <w:lang w:val="fr-FR"/>
        </w:rPr>
        <w:t>compte journellement de l'humidité des granulats.</w:t>
      </w:r>
    </w:p>
    <w:p w:rsidR="000D366D" w:rsidRPr="00270ED4" w:rsidRDefault="000D366D" w:rsidP="002B406A">
      <w:pPr>
        <w:pStyle w:val="Heading3"/>
        <w:spacing w:line="276" w:lineRule="auto"/>
        <w:rPr>
          <w:rFonts w:cs="Times New Roman"/>
          <w:u w:val="single"/>
        </w:rPr>
      </w:pPr>
      <w:bookmarkStart w:id="63" w:name="_Toc459716781"/>
      <w:r w:rsidRPr="00270ED4">
        <w:rPr>
          <w:rFonts w:cs="Times New Roman"/>
          <w:i/>
        </w:rPr>
        <w:t>Fabrication du Béton et Adjuvant</w:t>
      </w:r>
      <w:bookmarkEnd w:id="63"/>
    </w:p>
    <w:p w:rsidR="000D366D" w:rsidRPr="00270ED4" w:rsidRDefault="000D366D" w:rsidP="00F0245D">
      <w:pPr>
        <w:pStyle w:val="Heading4"/>
        <w:spacing w:after="0"/>
        <w:ind w:left="720" w:firstLine="0"/>
        <w:rPr>
          <w:rFonts w:cs="Times New Roman"/>
          <w:i/>
        </w:rPr>
      </w:pPr>
      <w:r w:rsidRPr="00270ED4">
        <w:rPr>
          <w:rFonts w:cs="Times New Roman"/>
          <w:i/>
        </w:rPr>
        <w:t>Fabrications</w:t>
      </w:r>
    </w:p>
    <w:p w:rsidR="000D366D" w:rsidRPr="00270ED4" w:rsidRDefault="000D366D" w:rsidP="006D65B8">
      <w:pPr>
        <w:pStyle w:val="NoSpacing"/>
        <w:spacing w:after="240" w:line="276" w:lineRule="auto"/>
        <w:jc w:val="both"/>
        <w:rPr>
          <w:rFonts w:ascii="Times New Roman" w:hAnsi="Times New Roman"/>
          <w:sz w:val="24"/>
          <w:szCs w:val="24"/>
          <w:lang w:val="fr-FR"/>
        </w:rPr>
      </w:pPr>
      <w:r w:rsidRPr="00270ED4">
        <w:rPr>
          <w:rFonts w:ascii="Times New Roman" w:hAnsi="Times New Roman"/>
          <w:sz w:val="24"/>
          <w:szCs w:val="24"/>
          <w:lang w:val="fr-FR"/>
        </w:rPr>
        <w:t>Le béton sera fabriqué mécaniquement par mé</w:t>
      </w:r>
      <w:r w:rsidR="00DA043A" w:rsidRPr="00270ED4">
        <w:rPr>
          <w:rFonts w:ascii="Times New Roman" w:hAnsi="Times New Roman"/>
          <w:sz w:val="24"/>
          <w:szCs w:val="24"/>
          <w:lang w:val="fr-FR"/>
        </w:rPr>
        <w:t xml:space="preserve">lange simultané de tous ses constituants. </w:t>
      </w:r>
      <w:r w:rsidRPr="00270ED4">
        <w:rPr>
          <w:rFonts w:ascii="Times New Roman" w:hAnsi="Times New Roman"/>
          <w:sz w:val="24"/>
          <w:szCs w:val="24"/>
          <w:lang w:val="fr-FR"/>
        </w:rPr>
        <w:t>Les méthodes et matériels sero</w:t>
      </w:r>
      <w:r w:rsidR="00DA043A" w:rsidRPr="00270ED4">
        <w:rPr>
          <w:rFonts w:ascii="Times New Roman" w:hAnsi="Times New Roman"/>
          <w:sz w:val="24"/>
          <w:szCs w:val="24"/>
          <w:lang w:val="fr-FR"/>
        </w:rPr>
        <w:t>nt soumis à l'approbation de l’</w:t>
      </w:r>
      <w:r w:rsidR="005F7579">
        <w:rPr>
          <w:rFonts w:ascii="Times New Roman" w:hAnsi="Times New Roman"/>
          <w:sz w:val="24"/>
          <w:szCs w:val="24"/>
          <w:lang w:val="fr-FR"/>
        </w:rPr>
        <w:t>Ingénieur</w:t>
      </w:r>
      <w:r w:rsidR="006D65B8">
        <w:rPr>
          <w:rFonts w:ascii="Times New Roman" w:hAnsi="Times New Roman"/>
          <w:sz w:val="24"/>
          <w:szCs w:val="24"/>
          <w:lang w:val="fr-FR"/>
        </w:rPr>
        <w:t xml:space="preserve">. </w:t>
      </w:r>
      <w:r w:rsidRPr="00270ED4">
        <w:rPr>
          <w:rFonts w:ascii="Times New Roman" w:hAnsi="Times New Roman"/>
          <w:sz w:val="24"/>
          <w:szCs w:val="24"/>
          <w:lang w:val="fr-FR"/>
        </w:rPr>
        <w:t>La proportion d'eau introduite dans le mélange ser</w:t>
      </w:r>
      <w:r w:rsidR="00DA043A" w:rsidRPr="00270ED4">
        <w:rPr>
          <w:rFonts w:ascii="Times New Roman" w:hAnsi="Times New Roman"/>
          <w:sz w:val="24"/>
          <w:szCs w:val="24"/>
          <w:lang w:val="fr-FR"/>
        </w:rPr>
        <w:t xml:space="preserve">a mesurée, soit à l'aide des </w:t>
      </w:r>
      <w:r w:rsidRPr="00270ED4">
        <w:rPr>
          <w:rFonts w:ascii="Times New Roman" w:hAnsi="Times New Roman"/>
          <w:sz w:val="24"/>
          <w:szCs w:val="24"/>
          <w:lang w:val="fr-FR"/>
        </w:rPr>
        <w:t xml:space="preserve">dispositifs spéciaux que comportent les bétonnières ou </w:t>
      </w:r>
      <w:r w:rsidR="00DA043A" w:rsidRPr="00270ED4">
        <w:rPr>
          <w:rFonts w:ascii="Times New Roman" w:hAnsi="Times New Roman"/>
          <w:sz w:val="24"/>
          <w:szCs w:val="24"/>
          <w:lang w:val="fr-FR"/>
        </w:rPr>
        <w:t xml:space="preserve">les malaxeurs, soit à l'aide </w:t>
      </w:r>
      <w:r w:rsidRPr="00270ED4">
        <w:rPr>
          <w:rFonts w:ascii="Times New Roman" w:hAnsi="Times New Roman"/>
          <w:sz w:val="24"/>
          <w:szCs w:val="24"/>
          <w:lang w:val="fr-FR"/>
        </w:rPr>
        <w:t>de récipients de capacités définies. Tout apport d'eau après malaxage sera interdit.</w:t>
      </w:r>
    </w:p>
    <w:p w:rsidR="000D366D" w:rsidRPr="00270ED4" w:rsidRDefault="000D366D" w:rsidP="002B406A">
      <w:pPr>
        <w:pStyle w:val="NoSpacing"/>
        <w:spacing w:line="276" w:lineRule="auto"/>
        <w:jc w:val="both"/>
        <w:rPr>
          <w:rFonts w:ascii="Times New Roman" w:hAnsi="Times New Roman"/>
          <w:sz w:val="24"/>
          <w:szCs w:val="24"/>
          <w:lang w:val="fr-FR"/>
        </w:rPr>
      </w:pPr>
      <w:r w:rsidRPr="00270ED4">
        <w:rPr>
          <w:rFonts w:ascii="Times New Roman" w:hAnsi="Times New Roman"/>
          <w:sz w:val="24"/>
          <w:szCs w:val="24"/>
          <w:lang w:val="fr-FR"/>
        </w:rPr>
        <w:t>La fabrication manuelle du béton ne sera en aucun cas</w:t>
      </w:r>
      <w:r w:rsidR="00DA043A" w:rsidRPr="00270ED4">
        <w:rPr>
          <w:rFonts w:ascii="Times New Roman" w:hAnsi="Times New Roman"/>
          <w:sz w:val="24"/>
          <w:szCs w:val="24"/>
          <w:lang w:val="fr-FR"/>
        </w:rPr>
        <w:t xml:space="preserve"> autorisée. Sauf prescription </w:t>
      </w:r>
      <w:r w:rsidRPr="00270ED4">
        <w:rPr>
          <w:rFonts w:ascii="Times New Roman" w:hAnsi="Times New Roman"/>
          <w:sz w:val="24"/>
          <w:szCs w:val="24"/>
          <w:lang w:val="fr-FR"/>
        </w:rPr>
        <w:t>contraire, les appareils de fabrication mécaniqu</w:t>
      </w:r>
      <w:r w:rsidR="00DA043A" w:rsidRPr="00270ED4">
        <w:rPr>
          <w:rFonts w:ascii="Times New Roman" w:hAnsi="Times New Roman"/>
          <w:sz w:val="24"/>
          <w:szCs w:val="24"/>
          <w:lang w:val="fr-FR"/>
        </w:rPr>
        <w:t xml:space="preserve">e devront permettre de doser </w:t>
      </w:r>
      <w:r w:rsidRPr="00270ED4">
        <w:rPr>
          <w:rFonts w:ascii="Times New Roman" w:hAnsi="Times New Roman"/>
          <w:sz w:val="24"/>
          <w:szCs w:val="24"/>
          <w:lang w:val="fr-FR"/>
        </w:rPr>
        <w:t>respectivement les granulats, le liant et l'e</w:t>
      </w:r>
      <w:r w:rsidR="00DA043A" w:rsidRPr="00270ED4">
        <w:rPr>
          <w:rFonts w:ascii="Times New Roman" w:hAnsi="Times New Roman"/>
          <w:sz w:val="24"/>
          <w:szCs w:val="24"/>
          <w:lang w:val="fr-FR"/>
        </w:rPr>
        <w:t xml:space="preserve">au à cinq (5%) pour cent près. Les </w:t>
      </w:r>
      <w:r w:rsidRPr="00270ED4">
        <w:rPr>
          <w:rFonts w:ascii="Times New Roman" w:hAnsi="Times New Roman"/>
          <w:sz w:val="24"/>
          <w:szCs w:val="24"/>
          <w:lang w:val="fr-FR"/>
        </w:rPr>
        <w:t>doseurs volumétriques seront interdits pour les élémen</w:t>
      </w:r>
      <w:r w:rsidR="00DA043A" w:rsidRPr="00270ED4">
        <w:rPr>
          <w:rFonts w:ascii="Times New Roman" w:hAnsi="Times New Roman"/>
          <w:sz w:val="24"/>
          <w:szCs w:val="24"/>
          <w:lang w:val="fr-FR"/>
        </w:rPr>
        <w:t xml:space="preserve">ts solides dont la proportion </w:t>
      </w:r>
      <w:r w:rsidRPr="00270ED4">
        <w:rPr>
          <w:rFonts w:ascii="Times New Roman" w:hAnsi="Times New Roman"/>
          <w:sz w:val="24"/>
          <w:szCs w:val="24"/>
          <w:lang w:val="fr-FR"/>
        </w:rPr>
        <w:t>est fixée en poids.</w:t>
      </w:r>
    </w:p>
    <w:p w:rsidR="000D366D" w:rsidRPr="00270ED4" w:rsidRDefault="000D366D" w:rsidP="00F0245D">
      <w:pPr>
        <w:pStyle w:val="Heading4"/>
        <w:spacing w:after="0"/>
        <w:ind w:left="720" w:firstLine="0"/>
        <w:rPr>
          <w:rFonts w:cs="Times New Roman"/>
          <w:i/>
        </w:rPr>
      </w:pPr>
      <w:r w:rsidRPr="00270ED4">
        <w:rPr>
          <w:rFonts w:cs="Times New Roman"/>
          <w:i/>
        </w:rPr>
        <w:t>Adjuvants</w:t>
      </w:r>
    </w:p>
    <w:p w:rsidR="000D366D" w:rsidRPr="00270ED4" w:rsidRDefault="000D366D" w:rsidP="002B406A">
      <w:pPr>
        <w:pStyle w:val="NoSpacing"/>
        <w:spacing w:line="276" w:lineRule="auto"/>
        <w:jc w:val="both"/>
        <w:rPr>
          <w:rFonts w:ascii="Times New Roman" w:hAnsi="Times New Roman"/>
          <w:sz w:val="24"/>
          <w:szCs w:val="24"/>
          <w:lang w:val="fr-FR"/>
        </w:rPr>
      </w:pPr>
      <w:r w:rsidRPr="00270ED4">
        <w:rPr>
          <w:rFonts w:ascii="Times New Roman" w:hAnsi="Times New Roman"/>
          <w:sz w:val="24"/>
          <w:szCs w:val="24"/>
          <w:lang w:val="fr-FR"/>
        </w:rPr>
        <w:t xml:space="preserve">L'incorporation d'adjuvants au béton devra être </w:t>
      </w:r>
      <w:r w:rsidR="00DA043A" w:rsidRPr="00270ED4">
        <w:rPr>
          <w:rFonts w:ascii="Times New Roman" w:hAnsi="Times New Roman"/>
          <w:sz w:val="24"/>
          <w:szCs w:val="24"/>
          <w:lang w:val="fr-FR"/>
        </w:rPr>
        <w:t>soumise par l'</w:t>
      </w:r>
      <w:r w:rsidR="005F7579">
        <w:rPr>
          <w:rFonts w:ascii="Times New Roman" w:hAnsi="Times New Roman"/>
          <w:sz w:val="24"/>
          <w:szCs w:val="24"/>
          <w:lang w:val="fr-FR"/>
        </w:rPr>
        <w:t xml:space="preserve">Entrepreneur </w:t>
      </w:r>
      <w:r w:rsidR="00DA043A" w:rsidRPr="00270ED4">
        <w:rPr>
          <w:rFonts w:ascii="Times New Roman" w:hAnsi="Times New Roman"/>
          <w:sz w:val="24"/>
          <w:szCs w:val="24"/>
          <w:lang w:val="fr-FR"/>
        </w:rPr>
        <w:t xml:space="preserve">à </w:t>
      </w:r>
      <w:r w:rsidRPr="00270ED4">
        <w:rPr>
          <w:rFonts w:ascii="Times New Roman" w:hAnsi="Times New Roman"/>
          <w:sz w:val="24"/>
          <w:szCs w:val="24"/>
          <w:lang w:val="fr-FR"/>
        </w:rPr>
        <w:t>l'approbation de l’</w:t>
      </w:r>
      <w:r w:rsidR="005F7579">
        <w:rPr>
          <w:rFonts w:ascii="Times New Roman" w:hAnsi="Times New Roman"/>
          <w:sz w:val="24"/>
          <w:szCs w:val="24"/>
          <w:lang w:val="fr-FR"/>
        </w:rPr>
        <w:t>Ingénieur</w:t>
      </w:r>
      <w:r w:rsidRPr="00270ED4">
        <w:rPr>
          <w:rFonts w:ascii="Times New Roman" w:hAnsi="Times New Roman"/>
          <w:sz w:val="24"/>
          <w:szCs w:val="24"/>
          <w:lang w:val="fr-FR"/>
        </w:rPr>
        <w:t xml:space="preserve"> ainsi que le choix du produit.</w:t>
      </w:r>
    </w:p>
    <w:p w:rsidR="000D366D" w:rsidRPr="00270ED4" w:rsidRDefault="000D366D" w:rsidP="002B406A">
      <w:pPr>
        <w:pStyle w:val="NoSpacing"/>
        <w:spacing w:line="276" w:lineRule="auto"/>
        <w:jc w:val="both"/>
        <w:rPr>
          <w:rFonts w:ascii="Times New Roman" w:hAnsi="Times New Roman"/>
          <w:sz w:val="24"/>
          <w:szCs w:val="24"/>
          <w:lang w:val="fr-FR"/>
        </w:rPr>
      </w:pPr>
      <w:r w:rsidRPr="00270ED4">
        <w:rPr>
          <w:rFonts w:ascii="Times New Roman" w:hAnsi="Times New Roman"/>
          <w:sz w:val="24"/>
          <w:szCs w:val="24"/>
          <w:lang w:val="fr-FR"/>
        </w:rPr>
        <w:t>Le mode d'emploi préconisé par le fabricant de l'adj</w:t>
      </w:r>
      <w:r w:rsidR="00DA043A" w:rsidRPr="00270ED4">
        <w:rPr>
          <w:rFonts w:ascii="Times New Roman" w:hAnsi="Times New Roman"/>
          <w:sz w:val="24"/>
          <w:szCs w:val="24"/>
          <w:lang w:val="fr-FR"/>
        </w:rPr>
        <w:t xml:space="preserve">uvant devra être respecté et </w:t>
      </w:r>
      <w:r w:rsidRPr="00270ED4">
        <w:rPr>
          <w:rFonts w:ascii="Times New Roman" w:hAnsi="Times New Roman"/>
          <w:sz w:val="24"/>
          <w:szCs w:val="24"/>
          <w:lang w:val="fr-FR"/>
        </w:rPr>
        <w:t>les doses prévues ne devront être en aucun cas dépassées.</w:t>
      </w:r>
    </w:p>
    <w:p w:rsidR="000D366D" w:rsidRPr="00270ED4" w:rsidRDefault="000D366D" w:rsidP="006D65B8">
      <w:pPr>
        <w:pStyle w:val="NoSpacing"/>
        <w:spacing w:line="276" w:lineRule="auto"/>
        <w:jc w:val="both"/>
        <w:rPr>
          <w:rFonts w:ascii="Times New Roman" w:hAnsi="Times New Roman"/>
          <w:sz w:val="24"/>
          <w:szCs w:val="24"/>
          <w:lang w:val="fr-FR"/>
        </w:rPr>
      </w:pPr>
      <w:r w:rsidRPr="00270ED4">
        <w:rPr>
          <w:rFonts w:ascii="Times New Roman" w:hAnsi="Times New Roman"/>
          <w:sz w:val="24"/>
          <w:szCs w:val="24"/>
          <w:lang w:val="fr-FR"/>
        </w:rPr>
        <w:t>L'</w:t>
      </w:r>
      <w:r w:rsidR="005F7579">
        <w:rPr>
          <w:rFonts w:ascii="Times New Roman" w:hAnsi="Times New Roman"/>
          <w:sz w:val="24"/>
          <w:szCs w:val="24"/>
          <w:lang w:val="fr-FR"/>
        </w:rPr>
        <w:t xml:space="preserve">Entrepreneur </w:t>
      </w:r>
      <w:r w:rsidRPr="00270ED4">
        <w:rPr>
          <w:rFonts w:ascii="Times New Roman" w:hAnsi="Times New Roman"/>
          <w:sz w:val="24"/>
          <w:szCs w:val="24"/>
          <w:lang w:val="fr-FR"/>
        </w:rPr>
        <w:t>devra s'assurer de la compatibilité de l'a</w:t>
      </w:r>
      <w:r w:rsidR="00DA043A" w:rsidRPr="00270ED4">
        <w:rPr>
          <w:rFonts w:ascii="Times New Roman" w:hAnsi="Times New Roman"/>
          <w:sz w:val="24"/>
          <w:szCs w:val="24"/>
          <w:lang w:val="fr-FR"/>
        </w:rPr>
        <w:t xml:space="preserve">djuvant avec le liant et les </w:t>
      </w:r>
      <w:r w:rsidR="00DA043A" w:rsidRPr="00270ED4">
        <w:rPr>
          <w:rFonts w:ascii="Times New Roman" w:hAnsi="Times New Roman"/>
          <w:sz w:val="24"/>
          <w:szCs w:val="24"/>
          <w:lang w:val="fr-FR"/>
        </w:rPr>
        <w:tab/>
      </w:r>
      <w:r w:rsidR="006D65B8">
        <w:rPr>
          <w:rFonts w:ascii="Times New Roman" w:hAnsi="Times New Roman"/>
          <w:sz w:val="24"/>
          <w:szCs w:val="24"/>
          <w:lang w:val="fr-FR"/>
        </w:rPr>
        <w:t xml:space="preserve">granulats </w:t>
      </w:r>
      <w:r w:rsidR="006D65B8" w:rsidRPr="00270ED4">
        <w:rPr>
          <w:rFonts w:ascii="Times New Roman" w:hAnsi="Times New Roman"/>
          <w:sz w:val="24"/>
          <w:szCs w:val="24"/>
          <w:lang w:val="fr-FR"/>
        </w:rPr>
        <w:t>employés.</w:t>
      </w:r>
      <w:r w:rsidR="006D65B8">
        <w:rPr>
          <w:rFonts w:ascii="Times New Roman" w:hAnsi="Times New Roman"/>
          <w:sz w:val="24"/>
          <w:szCs w:val="24"/>
          <w:lang w:val="fr-FR"/>
        </w:rPr>
        <w:t xml:space="preserve"> </w:t>
      </w:r>
    </w:p>
    <w:p w:rsidR="000D366D" w:rsidRPr="00270ED4" w:rsidRDefault="000D366D" w:rsidP="002B406A">
      <w:pPr>
        <w:pStyle w:val="NoSpacing"/>
        <w:spacing w:line="276" w:lineRule="auto"/>
        <w:jc w:val="both"/>
        <w:rPr>
          <w:rFonts w:ascii="Times New Roman" w:hAnsi="Times New Roman"/>
          <w:sz w:val="24"/>
          <w:szCs w:val="24"/>
          <w:lang w:val="fr-FR"/>
        </w:rPr>
      </w:pPr>
      <w:r w:rsidRPr="00270ED4">
        <w:rPr>
          <w:rFonts w:ascii="Times New Roman" w:hAnsi="Times New Roman"/>
          <w:sz w:val="24"/>
          <w:szCs w:val="24"/>
          <w:lang w:val="fr-FR"/>
        </w:rPr>
        <w:t xml:space="preserve">Les proportions devront être modifiables en cours </w:t>
      </w:r>
      <w:r w:rsidR="00DA043A" w:rsidRPr="00270ED4">
        <w:rPr>
          <w:rFonts w:ascii="Times New Roman" w:hAnsi="Times New Roman"/>
          <w:sz w:val="24"/>
          <w:szCs w:val="24"/>
          <w:lang w:val="fr-FR"/>
        </w:rPr>
        <w:t xml:space="preserve">d'exécution, par réglage des appareils. </w:t>
      </w:r>
      <w:r w:rsidRPr="00270ED4">
        <w:rPr>
          <w:rFonts w:ascii="Times New Roman" w:hAnsi="Times New Roman"/>
          <w:sz w:val="24"/>
          <w:szCs w:val="24"/>
          <w:lang w:val="fr-FR"/>
        </w:rPr>
        <w:t>Lorsque les appareils de fabrication des bétons seront</w:t>
      </w:r>
      <w:r w:rsidR="00DA043A" w:rsidRPr="00270ED4">
        <w:rPr>
          <w:rFonts w:ascii="Times New Roman" w:hAnsi="Times New Roman"/>
          <w:sz w:val="24"/>
          <w:szCs w:val="24"/>
          <w:lang w:val="fr-FR"/>
        </w:rPr>
        <w:t xml:space="preserve"> placés à plus de 2</w:t>
      </w:r>
      <w:r w:rsidR="001376C9">
        <w:rPr>
          <w:rFonts w:ascii="Times New Roman" w:hAnsi="Times New Roman"/>
          <w:sz w:val="24"/>
          <w:szCs w:val="24"/>
          <w:lang w:val="fr-FR"/>
        </w:rPr>
        <w:t>.00</w:t>
      </w:r>
      <w:r w:rsidR="00DA043A" w:rsidRPr="00270ED4">
        <w:rPr>
          <w:rFonts w:ascii="Times New Roman" w:hAnsi="Times New Roman"/>
          <w:sz w:val="24"/>
          <w:szCs w:val="24"/>
          <w:lang w:val="fr-FR"/>
        </w:rPr>
        <w:t xml:space="preserve"> mètres de </w:t>
      </w:r>
      <w:r w:rsidRPr="00270ED4">
        <w:rPr>
          <w:rFonts w:ascii="Times New Roman" w:hAnsi="Times New Roman"/>
          <w:sz w:val="24"/>
          <w:szCs w:val="24"/>
          <w:lang w:val="fr-FR"/>
        </w:rPr>
        <w:t>hauteur par rapport au fond des engins de transport, il sera prévu u</w:t>
      </w:r>
      <w:r w:rsidR="00DA043A" w:rsidRPr="00270ED4">
        <w:rPr>
          <w:rFonts w:ascii="Times New Roman" w:hAnsi="Times New Roman"/>
          <w:sz w:val="24"/>
          <w:szCs w:val="24"/>
          <w:lang w:val="fr-FR"/>
        </w:rPr>
        <w:t xml:space="preserve">ne trémie de </w:t>
      </w:r>
      <w:r w:rsidRPr="00270ED4">
        <w:rPr>
          <w:rFonts w:ascii="Times New Roman" w:hAnsi="Times New Roman"/>
          <w:sz w:val="24"/>
          <w:szCs w:val="24"/>
          <w:lang w:val="fr-FR"/>
        </w:rPr>
        <w:t>stockage du béton frais avec vidange totale et instantanée.</w:t>
      </w:r>
    </w:p>
    <w:p w:rsidR="00DA043A" w:rsidRPr="00270ED4" w:rsidRDefault="000D366D" w:rsidP="002B406A">
      <w:pPr>
        <w:pStyle w:val="NoSpacing"/>
        <w:spacing w:line="276" w:lineRule="auto"/>
        <w:jc w:val="both"/>
        <w:rPr>
          <w:rFonts w:ascii="Times New Roman" w:hAnsi="Times New Roman"/>
          <w:sz w:val="24"/>
          <w:szCs w:val="24"/>
          <w:lang w:val="fr-FR"/>
        </w:rPr>
      </w:pPr>
      <w:r w:rsidRPr="00270ED4">
        <w:rPr>
          <w:rFonts w:ascii="Times New Roman" w:hAnsi="Times New Roman"/>
          <w:sz w:val="24"/>
          <w:szCs w:val="24"/>
          <w:lang w:val="fr-FR"/>
        </w:rPr>
        <w:t>Les constitutions du béton seront introduites dan</w:t>
      </w:r>
      <w:r w:rsidR="00DA043A" w:rsidRPr="00270ED4">
        <w:rPr>
          <w:rFonts w:ascii="Times New Roman" w:hAnsi="Times New Roman"/>
          <w:sz w:val="24"/>
          <w:szCs w:val="24"/>
          <w:lang w:val="fr-FR"/>
        </w:rPr>
        <w:t xml:space="preserve">s l'appareil de fabrication </w:t>
      </w:r>
      <w:r w:rsidRPr="00270ED4">
        <w:rPr>
          <w:rFonts w:ascii="Times New Roman" w:hAnsi="Times New Roman"/>
          <w:sz w:val="24"/>
          <w:szCs w:val="24"/>
          <w:lang w:val="fr-FR"/>
        </w:rPr>
        <w:t>mécanique dans l'ordre suivant : granulats moyens et g</w:t>
      </w:r>
      <w:r w:rsidR="00DA043A" w:rsidRPr="00270ED4">
        <w:rPr>
          <w:rFonts w:ascii="Times New Roman" w:hAnsi="Times New Roman"/>
          <w:sz w:val="24"/>
          <w:szCs w:val="24"/>
          <w:lang w:val="fr-FR"/>
        </w:rPr>
        <w:t xml:space="preserve">ros, ciment, sable puis eau. </w:t>
      </w:r>
      <w:r w:rsidR="00DA043A" w:rsidRPr="00270ED4">
        <w:rPr>
          <w:rFonts w:ascii="Times New Roman" w:hAnsi="Times New Roman"/>
          <w:sz w:val="24"/>
          <w:szCs w:val="24"/>
          <w:lang w:val="fr-FR"/>
        </w:rPr>
        <w:tab/>
      </w:r>
      <w:r w:rsidR="00DA043A" w:rsidRPr="00270ED4">
        <w:rPr>
          <w:rFonts w:ascii="Times New Roman" w:hAnsi="Times New Roman"/>
          <w:sz w:val="24"/>
          <w:szCs w:val="24"/>
          <w:lang w:val="fr-FR"/>
        </w:rPr>
        <w:tab/>
      </w:r>
    </w:p>
    <w:p w:rsidR="000D366D" w:rsidRPr="00270ED4" w:rsidRDefault="000D366D" w:rsidP="002B406A">
      <w:pPr>
        <w:pStyle w:val="NoSpacing"/>
        <w:spacing w:line="276" w:lineRule="auto"/>
        <w:jc w:val="both"/>
        <w:rPr>
          <w:rFonts w:ascii="Times New Roman" w:hAnsi="Times New Roman"/>
          <w:sz w:val="24"/>
          <w:szCs w:val="24"/>
          <w:lang w:val="fr-FR"/>
        </w:rPr>
      </w:pPr>
      <w:r w:rsidRPr="00270ED4">
        <w:rPr>
          <w:rFonts w:ascii="Times New Roman" w:hAnsi="Times New Roman"/>
          <w:sz w:val="24"/>
          <w:szCs w:val="24"/>
          <w:lang w:val="fr-FR"/>
        </w:rPr>
        <w:t>L'</w:t>
      </w:r>
      <w:r w:rsidR="005F7579">
        <w:rPr>
          <w:rFonts w:ascii="Times New Roman" w:hAnsi="Times New Roman"/>
          <w:sz w:val="24"/>
          <w:szCs w:val="24"/>
          <w:lang w:val="fr-FR"/>
        </w:rPr>
        <w:t xml:space="preserve">Entrepreneur </w:t>
      </w:r>
      <w:r w:rsidRPr="00270ED4">
        <w:rPr>
          <w:rFonts w:ascii="Times New Roman" w:hAnsi="Times New Roman"/>
          <w:sz w:val="24"/>
          <w:szCs w:val="24"/>
          <w:lang w:val="fr-FR"/>
        </w:rPr>
        <w:t>ne pourra procéder différemment qu</w:t>
      </w:r>
      <w:r w:rsidR="001376C9">
        <w:rPr>
          <w:rFonts w:ascii="Times New Roman" w:hAnsi="Times New Roman"/>
          <w:sz w:val="24"/>
          <w:szCs w:val="24"/>
          <w:lang w:val="fr-FR"/>
        </w:rPr>
        <w:t xml:space="preserve">e s'il est démontré </w:t>
      </w:r>
      <w:r w:rsidR="00DA043A" w:rsidRPr="00270ED4">
        <w:rPr>
          <w:rFonts w:ascii="Times New Roman" w:hAnsi="Times New Roman"/>
          <w:sz w:val="24"/>
          <w:szCs w:val="24"/>
          <w:lang w:val="fr-FR"/>
        </w:rPr>
        <w:t xml:space="preserve">qu'il en </w:t>
      </w:r>
      <w:r w:rsidRPr="00270ED4">
        <w:rPr>
          <w:rFonts w:ascii="Times New Roman" w:hAnsi="Times New Roman"/>
          <w:sz w:val="24"/>
          <w:szCs w:val="24"/>
          <w:lang w:val="fr-FR"/>
        </w:rPr>
        <w:t>résulte une meilleure homogénéité des composants d</w:t>
      </w:r>
      <w:r w:rsidR="00DA043A" w:rsidRPr="00270ED4">
        <w:rPr>
          <w:rFonts w:ascii="Times New Roman" w:hAnsi="Times New Roman"/>
          <w:sz w:val="24"/>
          <w:szCs w:val="24"/>
          <w:lang w:val="fr-FR"/>
        </w:rPr>
        <w:t xml:space="preserve">u béton.  La fabrication des </w:t>
      </w:r>
      <w:r w:rsidRPr="00270ED4">
        <w:rPr>
          <w:rFonts w:ascii="Times New Roman" w:hAnsi="Times New Roman"/>
          <w:sz w:val="24"/>
          <w:szCs w:val="24"/>
          <w:lang w:val="fr-FR"/>
        </w:rPr>
        <w:t>gâchées sèches en vue d'une addition ultérieure d'eau est interdite.</w:t>
      </w:r>
    </w:p>
    <w:p w:rsidR="000D366D" w:rsidRPr="00270ED4" w:rsidRDefault="000D366D" w:rsidP="002B406A">
      <w:pPr>
        <w:pStyle w:val="NoSpacing"/>
        <w:spacing w:line="276" w:lineRule="auto"/>
        <w:jc w:val="both"/>
        <w:rPr>
          <w:rFonts w:ascii="Times New Roman" w:hAnsi="Times New Roman"/>
          <w:sz w:val="24"/>
          <w:szCs w:val="24"/>
          <w:lang w:val="fr-FR"/>
        </w:rPr>
      </w:pPr>
      <w:r w:rsidRPr="00270ED4">
        <w:rPr>
          <w:rFonts w:ascii="Times New Roman" w:hAnsi="Times New Roman"/>
          <w:sz w:val="24"/>
          <w:szCs w:val="24"/>
          <w:lang w:val="fr-FR"/>
        </w:rPr>
        <w:t>La durée du malaxage sera soumise par l'</w:t>
      </w:r>
      <w:r w:rsidR="005F7579">
        <w:rPr>
          <w:rFonts w:ascii="Times New Roman" w:hAnsi="Times New Roman"/>
          <w:sz w:val="24"/>
          <w:szCs w:val="24"/>
          <w:lang w:val="fr-FR"/>
        </w:rPr>
        <w:t xml:space="preserve">Entrepreneur </w:t>
      </w:r>
      <w:r w:rsidR="00DA043A" w:rsidRPr="00270ED4">
        <w:rPr>
          <w:rFonts w:ascii="Times New Roman" w:hAnsi="Times New Roman"/>
          <w:sz w:val="24"/>
          <w:szCs w:val="24"/>
          <w:lang w:val="fr-FR"/>
        </w:rPr>
        <w:t xml:space="preserve"> à l'agrément de l’</w:t>
      </w:r>
      <w:r w:rsidR="005F7579">
        <w:rPr>
          <w:rFonts w:ascii="Times New Roman" w:hAnsi="Times New Roman"/>
          <w:sz w:val="24"/>
          <w:szCs w:val="24"/>
          <w:lang w:val="fr-FR"/>
        </w:rPr>
        <w:t>Ingénieur</w:t>
      </w:r>
      <w:r w:rsidR="00DA043A" w:rsidRPr="00270ED4">
        <w:rPr>
          <w:rFonts w:ascii="Times New Roman" w:hAnsi="Times New Roman"/>
          <w:sz w:val="24"/>
          <w:szCs w:val="24"/>
          <w:lang w:val="fr-FR"/>
        </w:rPr>
        <w:t xml:space="preserve">. </w:t>
      </w:r>
      <w:r w:rsidRPr="00270ED4">
        <w:rPr>
          <w:rFonts w:ascii="Times New Roman" w:hAnsi="Times New Roman"/>
          <w:sz w:val="24"/>
          <w:szCs w:val="24"/>
          <w:lang w:val="fr-FR"/>
        </w:rPr>
        <w:t>Dans tous les cas</w:t>
      </w:r>
      <w:r w:rsidR="001376C9">
        <w:rPr>
          <w:rFonts w:ascii="Times New Roman" w:hAnsi="Times New Roman"/>
          <w:sz w:val="24"/>
          <w:szCs w:val="24"/>
          <w:lang w:val="fr-FR"/>
        </w:rPr>
        <w:t>,</w:t>
      </w:r>
      <w:r w:rsidRPr="00270ED4">
        <w:rPr>
          <w:rFonts w:ascii="Times New Roman" w:hAnsi="Times New Roman"/>
          <w:sz w:val="24"/>
          <w:szCs w:val="24"/>
          <w:lang w:val="fr-FR"/>
        </w:rPr>
        <w:t xml:space="preserve"> l'installation de fabrication devra </w:t>
      </w:r>
      <w:r w:rsidR="00DA043A" w:rsidRPr="00270ED4">
        <w:rPr>
          <w:rFonts w:ascii="Times New Roman" w:hAnsi="Times New Roman"/>
          <w:sz w:val="24"/>
          <w:szCs w:val="24"/>
          <w:lang w:val="fr-FR"/>
        </w:rPr>
        <w:t xml:space="preserve">être soumise à l'agrément de </w:t>
      </w:r>
      <w:r w:rsidRPr="00270ED4">
        <w:rPr>
          <w:rFonts w:ascii="Times New Roman" w:hAnsi="Times New Roman"/>
          <w:sz w:val="24"/>
          <w:szCs w:val="24"/>
          <w:lang w:val="fr-FR"/>
        </w:rPr>
        <w:t>l’</w:t>
      </w:r>
      <w:r w:rsidR="005F7579">
        <w:rPr>
          <w:rFonts w:ascii="Times New Roman" w:hAnsi="Times New Roman"/>
          <w:sz w:val="24"/>
          <w:szCs w:val="24"/>
          <w:lang w:val="fr-FR"/>
        </w:rPr>
        <w:t>Ingénieur</w:t>
      </w:r>
      <w:r w:rsidRPr="00270ED4">
        <w:rPr>
          <w:rFonts w:ascii="Times New Roman" w:hAnsi="Times New Roman"/>
          <w:sz w:val="24"/>
          <w:szCs w:val="24"/>
          <w:lang w:val="fr-FR"/>
        </w:rPr>
        <w:t>.</w:t>
      </w:r>
    </w:p>
    <w:p w:rsidR="000D366D" w:rsidRPr="00270ED4" w:rsidRDefault="00DA043A" w:rsidP="00586098">
      <w:pPr>
        <w:pStyle w:val="Heading2"/>
        <w:spacing w:after="0" w:line="276" w:lineRule="auto"/>
        <w:ind w:left="756"/>
        <w:rPr>
          <w:rFonts w:cs="Times New Roman"/>
          <w:sz w:val="24"/>
          <w:szCs w:val="24"/>
          <w:highlight w:val="lightGray"/>
        </w:rPr>
      </w:pPr>
      <w:bookmarkStart w:id="64" w:name="_Toc459716782"/>
      <w:r w:rsidRPr="00270ED4">
        <w:rPr>
          <w:rFonts w:cs="Times New Roman"/>
          <w:sz w:val="24"/>
          <w:szCs w:val="24"/>
          <w:highlight w:val="lightGray"/>
        </w:rPr>
        <w:t>Coffrage</w:t>
      </w:r>
      <w:bookmarkEnd w:id="64"/>
    </w:p>
    <w:p w:rsidR="000D366D" w:rsidRPr="00270ED4" w:rsidRDefault="000D366D" w:rsidP="00F0245D">
      <w:pPr>
        <w:spacing w:before="0" w:line="276" w:lineRule="auto"/>
      </w:pPr>
      <w:r w:rsidRPr="00270ED4">
        <w:t>L’</w:t>
      </w:r>
      <w:r w:rsidR="005F7579">
        <w:t xml:space="preserve">Entrepreneur </w:t>
      </w:r>
      <w:r w:rsidRPr="00270ED4">
        <w:t xml:space="preserve"> devra fournir la main-d’œuvre et le matériel nécessaires pour accomplir tous les travaux de coffrage du projet.</w:t>
      </w:r>
    </w:p>
    <w:p w:rsidR="000D366D" w:rsidRPr="00270ED4" w:rsidRDefault="000D366D" w:rsidP="00F0245D">
      <w:pPr>
        <w:pStyle w:val="Heading3"/>
        <w:spacing w:after="0" w:line="276" w:lineRule="auto"/>
        <w:rPr>
          <w:rFonts w:cs="Times New Roman"/>
          <w:i/>
        </w:rPr>
      </w:pPr>
      <w:bookmarkStart w:id="65" w:name="_Toc459716783"/>
      <w:r w:rsidRPr="00270ED4">
        <w:rPr>
          <w:rFonts w:cs="Times New Roman"/>
          <w:i/>
        </w:rPr>
        <w:t>Coffrage ordinaire</w:t>
      </w:r>
      <w:bookmarkEnd w:id="65"/>
      <w:r w:rsidRPr="00270ED4">
        <w:rPr>
          <w:rFonts w:cs="Times New Roman"/>
          <w:i/>
        </w:rPr>
        <w:t xml:space="preserve"> </w:t>
      </w:r>
    </w:p>
    <w:p w:rsidR="000D366D" w:rsidRPr="00270ED4" w:rsidRDefault="000D366D" w:rsidP="00DA043A">
      <w:pPr>
        <w:pStyle w:val="BodyTextIndent3"/>
        <w:ind w:left="0" w:right="144"/>
        <w:jc w:val="both"/>
        <w:rPr>
          <w:rFonts w:ascii="Times New Roman" w:hAnsi="Times New Roman"/>
          <w:sz w:val="24"/>
          <w:szCs w:val="24"/>
        </w:rPr>
      </w:pPr>
      <w:r w:rsidRPr="00270ED4">
        <w:rPr>
          <w:rFonts w:ascii="Times New Roman" w:hAnsi="Times New Roman"/>
          <w:sz w:val="24"/>
          <w:szCs w:val="24"/>
        </w:rPr>
        <w:t>Pour toute surface permettant d'obtenir des surfac</w:t>
      </w:r>
      <w:r w:rsidR="00DA043A" w:rsidRPr="00270ED4">
        <w:rPr>
          <w:rFonts w:ascii="Times New Roman" w:hAnsi="Times New Roman"/>
          <w:sz w:val="24"/>
          <w:szCs w:val="24"/>
        </w:rPr>
        <w:t xml:space="preserve">es brutes en béton plein sans aucune sujétion </w:t>
      </w:r>
      <w:r w:rsidRPr="00270ED4">
        <w:rPr>
          <w:rFonts w:ascii="Times New Roman" w:hAnsi="Times New Roman"/>
          <w:sz w:val="24"/>
          <w:szCs w:val="24"/>
        </w:rPr>
        <w:t>pour aspect, mais sans manques ni malvenues. Ces coffrages seront rigoureusement jointifs.</w:t>
      </w:r>
      <w:bookmarkStart w:id="66" w:name="_Toc498419351"/>
      <w:bookmarkStart w:id="67" w:name="_Toc101685898"/>
      <w:bookmarkStart w:id="68" w:name="_Toc101858961"/>
      <w:bookmarkStart w:id="69" w:name="_Toc101861597"/>
    </w:p>
    <w:p w:rsidR="000D366D" w:rsidRPr="00270ED4" w:rsidRDefault="000D366D" w:rsidP="00DA043A">
      <w:pPr>
        <w:pStyle w:val="Heading3"/>
        <w:spacing w:line="276" w:lineRule="auto"/>
        <w:rPr>
          <w:rFonts w:cs="Times New Roman"/>
          <w:i/>
        </w:rPr>
      </w:pPr>
      <w:bookmarkStart w:id="70" w:name="_Toc459716784"/>
      <w:r w:rsidRPr="00270ED4">
        <w:rPr>
          <w:rFonts w:cs="Times New Roman"/>
          <w:i/>
        </w:rPr>
        <w:t>Sujétions diverses à respecter</w:t>
      </w:r>
      <w:bookmarkEnd w:id="66"/>
      <w:bookmarkEnd w:id="67"/>
      <w:bookmarkEnd w:id="68"/>
      <w:bookmarkEnd w:id="69"/>
      <w:bookmarkEnd w:id="70"/>
    </w:p>
    <w:p w:rsidR="000D366D" w:rsidRPr="00270ED4" w:rsidRDefault="000D366D" w:rsidP="00670F64">
      <w:pPr>
        <w:pStyle w:val="BodyTextIndent3"/>
        <w:numPr>
          <w:ilvl w:val="0"/>
          <w:numId w:val="6"/>
        </w:numPr>
        <w:spacing w:after="0"/>
        <w:ind w:right="144"/>
        <w:rPr>
          <w:rFonts w:ascii="Times New Roman" w:hAnsi="Times New Roman"/>
          <w:sz w:val="24"/>
          <w:szCs w:val="24"/>
        </w:rPr>
      </w:pPr>
      <w:r w:rsidRPr="00270ED4">
        <w:rPr>
          <w:rFonts w:ascii="Times New Roman" w:hAnsi="Times New Roman"/>
          <w:sz w:val="24"/>
          <w:szCs w:val="24"/>
          <w:u w:val="single"/>
        </w:rPr>
        <w:t>Tolérances dans les dimensions</w:t>
      </w:r>
    </w:p>
    <w:p w:rsidR="000D366D" w:rsidRPr="00270ED4" w:rsidRDefault="000D366D" w:rsidP="00DA043A">
      <w:pPr>
        <w:pStyle w:val="BodyTextIndent3"/>
        <w:ind w:left="0" w:right="144"/>
        <w:jc w:val="both"/>
        <w:rPr>
          <w:rFonts w:ascii="Times New Roman" w:hAnsi="Times New Roman"/>
          <w:sz w:val="24"/>
          <w:szCs w:val="24"/>
        </w:rPr>
      </w:pPr>
      <w:r w:rsidRPr="00270ED4">
        <w:rPr>
          <w:rFonts w:ascii="Times New Roman" w:hAnsi="Times New Roman"/>
          <w:sz w:val="24"/>
          <w:szCs w:val="24"/>
        </w:rPr>
        <w:t>Les tolérances dans les dimensions des ouvrages se</w:t>
      </w:r>
      <w:r w:rsidR="00DA043A" w:rsidRPr="00270ED4">
        <w:rPr>
          <w:rFonts w:ascii="Times New Roman" w:hAnsi="Times New Roman"/>
          <w:sz w:val="24"/>
          <w:szCs w:val="24"/>
        </w:rPr>
        <w:t xml:space="preserve">ront de 1 à 2 cm suivant leur </w:t>
      </w:r>
      <w:r w:rsidRPr="00270ED4">
        <w:rPr>
          <w:rFonts w:ascii="Times New Roman" w:hAnsi="Times New Roman"/>
          <w:sz w:val="24"/>
          <w:szCs w:val="24"/>
        </w:rPr>
        <w:t>importance. Toute partie d'ouvrage qui ne répondra</w:t>
      </w:r>
      <w:r w:rsidR="00DA043A" w:rsidRPr="00270ED4">
        <w:rPr>
          <w:rFonts w:ascii="Times New Roman" w:hAnsi="Times New Roman"/>
          <w:sz w:val="24"/>
          <w:szCs w:val="24"/>
        </w:rPr>
        <w:t xml:space="preserve"> pas aux tolérances précitées </w:t>
      </w:r>
      <w:r w:rsidRPr="00270ED4">
        <w:rPr>
          <w:rFonts w:ascii="Times New Roman" w:hAnsi="Times New Roman"/>
          <w:sz w:val="24"/>
          <w:szCs w:val="24"/>
        </w:rPr>
        <w:t xml:space="preserve">pourra être démolie aux frais de </w:t>
      </w:r>
      <w:r w:rsidR="001376C9" w:rsidRPr="00270ED4">
        <w:rPr>
          <w:rFonts w:ascii="Times New Roman" w:hAnsi="Times New Roman"/>
          <w:sz w:val="24"/>
          <w:szCs w:val="24"/>
        </w:rPr>
        <w:t>l’Entrepreneur.</w:t>
      </w:r>
    </w:p>
    <w:p w:rsidR="000D366D" w:rsidRPr="00270ED4" w:rsidRDefault="000D366D" w:rsidP="00670F64">
      <w:pPr>
        <w:pStyle w:val="BodyTextIndent3"/>
        <w:numPr>
          <w:ilvl w:val="0"/>
          <w:numId w:val="6"/>
        </w:numPr>
        <w:spacing w:after="0"/>
        <w:ind w:right="144"/>
        <w:jc w:val="both"/>
        <w:rPr>
          <w:rFonts w:ascii="Times New Roman" w:hAnsi="Times New Roman"/>
          <w:sz w:val="24"/>
          <w:szCs w:val="24"/>
        </w:rPr>
      </w:pPr>
      <w:r w:rsidRPr="00270ED4">
        <w:rPr>
          <w:rFonts w:ascii="Times New Roman" w:hAnsi="Times New Roman"/>
          <w:sz w:val="24"/>
          <w:szCs w:val="24"/>
          <w:u w:val="single"/>
        </w:rPr>
        <w:t>Déformation</w:t>
      </w:r>
    </w:p>
    <w:p w:rsidR="000D366D" w:rsidRPr="00270ED4" w:rsidRDefault="000D366D" w:rsidP="00DA043A">
      <w:pPr>
        <w:pStyle w:val="BodyTextIndent3"/>
        <w:ind w:left="0" w:right="144"/>
        <w:jc w:val="both"/>
        <w:rPr>
          <w:rFonts w:ascii="Times New Roman" w:hAnsi="Times New Roman"/>
          <w:sz w:val="24"/>
          <w:szCs w:val="24"/>
        </w:rPr>
      </w:pPr>
      <w:r w:rsidRPr="00270ED4">
        <w:rPr>
          <w:rFonts w:ascii="Times New Roman" w:hAnsi="Times New Roman"/>
          <w:sz w:val="24"/>
          <w:szCs w:val="24"/>
        </w:rPr>
        <w:t>Les coffrages et échafaudages devront pouvoir résister sans tassements ni déformations nuisibles, aux surcharges et efforts de toute nature qu'ils sont exposés à subir pendant l'exécution des travaux et notamment aux efforts engendrés po</w:t>
      </w:r>
      <w:r w:rsidR="00DA043A" w:rsidRPr="00270ED4">
        <w:rPr>
          <w:rFonts w:ascii="Times New Roman" w:hAnsi="Times New Roman"/>
          <w:sz w:val="24"/>
          <w:szCs w:val="24"/>
        </w:rPr>
        <w:t xml:space="preserve">ur le serrage du béton. </w:t>
      </w:r>
      <w:r w:rsidRPr="00270ED4">
        <w:rPr>
          <w:rFonts w:ascii="Times New Roman" w:hAnsi="Times New Roman"/>
          <w:sz w:val="24"/>
          <w:szCs w:val="24"/>
        </w:rPr>
        <w:t>En particulier, la résistance du sol devra être vérifiée avant l'établissement des échafaudages. Les coffrages et leurs supports devront être contreventés pour éviter tout flambement et déversement.</w:t>
      </w:r>
    </w:p>
    <w:p w:rsidR="000D366D" w:rsidRPr="00270ED4" w:rsidRDefault="000D366D" w:rsidP="00670F64">
      <w:pPr>
        <w:pStyle w:val="BodyTextIndent3"/>
        <w:numPr>
          <w:ilvl w:val="0"/>
          <w:numId w:val="6"/>
        </w:numPr>
        <w:spacing w:after="0"/>
        <w:ind w:right="144"/>
        <w:jc w:val="both"/>
        <w:rPr>
          <w:rFonts w:ascii="Times New Roman" w:hAnsi="Times New Roman"/>
          <w:sz w:val="24"/>
          <w:szCs w:val="24"/>
          <w:u w:val="single"/>
        </w:rPr>
      </w:pPr>
      <w:r w:rsidRPr="00270ED4">
        <w:rPr>
          <w:rFonts w:ascii="Times New Roman" w:hAnsi="Times New Roman"/>
          <w:sz w:val="24"/>
          <w:szCs w:val="24"/>
          <w:u w:val="single"/>
        </w:rPr>
        <w:t>Etanchéité</w:t>
      </w:r>
    </w:p>
    <w:p w:rsidR="000D366D" w:rsidRPr="00270ED4" w:rsidRDefault="000D366D" w:rsidP="00DA043A">
      <w:pPr>
        <w:pStyle w:val="BodyTextIndent3"/>
        <w:ind w:left="0" w:right="144"/>
        <w:jc w:val="both"/>
        <w:rPr>
          <w:rFonts w:ascii="Times New Roman" w:hAnsi="Times New Roman"/>
          <w:sz w:val="24"/>
          <w:szCs w:val="24"/>
        </w:rPr>
      </w:pPr>
      <w:r w:rsidRPr="00270ED4">
        <w:rPr>
          <w:rFonts w:ascii="Times New Roman" w:hAnsi="Times New Roman"/>
          <w:sz w:val="24"/>
          <w:szCs w:val="24"/>
        </w:rPr>
        <w:t>L'étanchéité des parois des moules est telle qu'il ne doit se produire que de rares suintements d'eau à la mise en place des bétons de qualité ni aucune perte de laitance de ciment à la mise en place des bétons de toutes classes.</w:t>
      </w:r>
      <w:bookmarkStart w:id="71" w:name="_Toc163044599"/>
      <w:bookmarkStart w:id="72" w:name="_Toc231709575"/>
    </w:p>
    <w:bookmarkEnd w:id="71"/>
    <w:bookmarkEnd w:id="72"/>
    <w:p w:rsidR="000D366D" w:rsidRPr="00270ED4" w:rsidRDefault="000D366D" w:rsidP="00670F64">
      <w:pPr>
        <w:pStyle w:val="BodyTextIndent3"/>
        <w:numPr>
          <w:ilvl w:val="0"/>
          <w:numId w:val="6"/>
        </w:numPr>
        <w:spacing w:after="0"/>
        <w:ind w:right="144"/>
        <w:jc w:val="both"/>
        <w:rPr>
          <w:rFonts w:ascii="Times New Roman" w:hAnsi="Times New Roman"/>
          <w:sz w:val="24"/>
          <w:szCs w:val="24"/>
          <w:u w:val="single"/>
        </w:rPr>
      </w:pPr>
      <w:r w:rsidRPr="00270ED4">
        <w:rPr>
          <w:rFonts w:ascii="Times New Roman" w:hAnsi="Times New Roman"/>
          <w:sz w:val="24"/>
          <w:szCs w:val="24"/>
          <w:u w:val="single"/>
        </w:rPr>
        <w:t>Incidents</w:t>
      </w:r>
    </w:p>
    <w:p w:rsidR="000D366D" w:rsidRPr="00270ED4" w:rsidRDefault="000D366D" w:rsidP="00DA043A">
      <w:pPr>
        <w:pStyle w:val="BodyTextIndent3"/>
        <w:ind w:left="0" w:right="144"/>
        <w:jc w:val="both"/>
        <w:rPr>
          <w:rFonts w:ascii="Times New Roman" w:hAnsi="Times New Roman"/>
          <w:sz w:val="24"/>
          <w:szCs w:val="24"/>
        </w:rPr>
      </w:pPr>
      <w:r w:rsidRPr="00270ED4">
        <w:rPr>
          <w:rFonts w:ascii="Times New Roman" w:hAnsi="Times New Roman"/>
          <w:sz w:val="24"/>
          <w:szCs w:val="24"/>
        </w:rPr>
        <w:t>Dans le cas ou au décoffrage, par suite de décollement accidentel limité, les aciers se trouveraient à nus ou à une distance de la face vue inférieure à celle indiquée au 6.16.2.7, ainsi que dans le cas ou des réparations seraient nécessaires pour quelque cause que ce soit (nids de poule, fissures, décalages des coffrages, etc....), il sera effectué aussitôt que possible et au plus tard dans les 24 heures qui suivront l'enlèvement des coffrages un ragréage soigné.  L’</w:t>
      </w:r>
      <w:r w:rsidR="005F7579">
        <w:rPr>
          <w:rFonts w:ascii="Times New Roman" w:hAnsi="Times New Roman"/>
          <w:sz w:val="24"/>
          <w:szCs w:val="24"/>
        </w:rPr>
        <w:t>Ingénieur</w:t>
      </w:r>
      <w:r w:rsidRPr="00270ED4">
        <w:rPr>
          <w:rFonts w:ascii="Times New Roman" w:hAnsi="Times New Roman"/>
          <w:sz w:val="24"/>
          <w:szCs w:val="24"/>
        </w:rPr>
        <w:t xml:space="preserve"> en sera informé dans les plus brefs délais.</w:t>
      </w:r>
    </w:p>
    <w:p w:rsidR="000D366D" w:rsidRPr="00270ED4" w:rsidRDefault="000D366D" w:rsidP="00DA043A">
      <w:pPr>
        <w:pStyle w:val="BodyTextIndent3"/>
        <w:ind w:left="0" w:right="144"/>
        <w:jc w:val="both"/>
        <w:rPr>
          <w:rFonts w:ascii="Times New Roman" w:hAnsi="Times New Roman"/>
          <w:sz w:val="24"/>
          <w:szCs w:val="24"/>
        </w:rPr>
      </w:pPr>
      <w:r w:rsidRPr="00270ED4">
        <w:rPr>
          <w:rFonts w:ascii="Times New Roman" w:hAnsi="Times New Roman"/>
          <w:sz w:val="24"/>
          <w:szCs w:val="24"/>
        </w:rPr>
        <w:t>Le béton devra rester brut de décoffrage, sauf spécifications particulières.  Il sera procédé au nettoyage des surfaces, à l'enlèvement des balèvres et aux ragréments nécessaires.</w:t>
      </w:r>
    </w:p>
    <w:p w:rsidR="000D366D" w:rsidRPr="00270ED4" w:rsidRDefault="000D366D" w:rsidP="00670F64">
      <w:pPr>
        <w:pStyle w:val="BodyTextIndent3"/>
        <w:numPr>
          <w:ilvl w:val="0"/>
          <w:numId w:val="6"/>
        </w:numPr>
        <w:spacing w:after="0"/>
        <w:ind w:right="144"/>
        <w:jc w:val="both"/>
        <w:rPr>
          <w:rFonts w:ascii="Times New Roman" w:hAnsi="Times New Roman"/>
          <w:sz w:val="24"/>
          <w:szCs w:val="24"/>
          <w:u w:val="single"/>
        </w:rPr>
      </w:pPr>
      <w:r w:rsidRPr="00270ED4">
        <w:rPr>
          <w:rFonts w:ascii="Times New Roman" w:hAnsi="Times New Roman"/>
          <w:sz w:val="24"/>
          <w:szCs w:val="24"/>
          <w:u w:val="single"/>
        </w:rPr>
        <w:t>Coffrage glissant</w:t>
      </w:r>
    </w:p>
    <w:p w:rsidR="000D366D" w:rsidRPr="00270ED4" w:rsidRDefault="000D366D" w:rsidP="00DA043A">
      <w:pPr>
        <w:pStyle w:val="BodyTextIndent3"/>
        <w:ind w:left="0" w:right="144"/>
        <w:jc w:val="both"/>
        <w:rPr>
          <w:rFonts w:ascii="Times New Roman" w:hAnsi="Times New Roman"/>
          <w:sz w:val="24"/>
          <w:szCs w:val="24"/>
          <w:u w:val="single"/>
        </w:rPr>
      </w:pPr>
      <w:r w:rsidRPr="00270ED4">
        <w:rPr>
          <w:rFonts w:ascii="Times New Roman" w:hAnsi="Times New Roman"/>
          <w:sz w:val="24"/>
          <w:szCs w:val="24"/>
        </w:rPr>
        <w:t>Dans le cas de coffrage glissant, le chantier devra suivre un emploi du temps parfaitement défini à l'avance et tout spécialement en ce qui concerne la mise en place des armatures et des coffrages pour les trous et scellements à réserver dans les parois.</w:t>
      </w:r>
    </w:p>
    <w:p w:rsidR="000D366D" w:rsidRPr="00270ED4" w:rsidRDefault="000D366D" w:rsidP="00670F64">
      <w:pPr>
        <w:pStyle w:val="BodyTextIndent3"/>
        <w:numPr>
          <w:ilvl w:val="0"/>
          <w:numId w:val="6"/>
        </w:numPr>
        <w:spacing w:after="0"/>
        <w:ind w:right="144"/>
        <w:jc w:val="both"/>
        <w:rPr>
          <w:rFonts w:ascii="Times New Roman" w:hAnsi="Times New Roman"/>
          <w:sz w:val="24"/>
          <w:szCs w:val="24"/>
          <w:u w:val="single"/>
        </w:rPr>
      </w:pPr>
      <w:r w:rsidRPr="00270ED4">
        <w:rPr>
          <w:rFonts w:ascii="Times New Roman" w:hAnsi="Times New Roman"/>
          <w:sz w:val="24"/>
          <w:szCs w:val="24"/>
          <w:u w:val="single"/>
        </w:rPr>
        <w:t>Aspect</w:t>
      </w:r>
    </w:p>
    <w:p w:rsidR="000D366D" w:rsidRPr="00270ED4" w:rsidRDefault="000D366D" w:rsidP="00DA043A">
      <w:pPr>
        <w:pStyle w:val="BodyTextIndent3"/>
        <w:ind w:left="0" w:right="144"/>
        <w:jc w:val="both"/>
        <w:rPr>
          <w:rFonts w:ascii="Times New Roman" w:hAnsi="Times New Roman"/>
          <w:sz w:val="24"/>
          <w:szCs w:val="24"/>
        </w:rPr>
      </w:pPr>
      <w:r w:rsidRPr="00270ED4">
        <w:rPr>
          <w:rFonts w:ascii="Times New Roman" w:hAnsi="Times New Roman"/>
          <w:sz w:val="24"/>
          <w:szCs w:val="24"/>
        </w:rPr>
        <w:t>Lorsque les coffrages comporteront un dispositif pour leur propre fixation à l'intérieur du béton, ce dispositif sera conçu de telle sorte qu'après décoffrage aucun élément de fixation n'apparaisse en surface.</w:t>
      </w:r>
    </w:p>
    <w:p w:rsidR="000D366D" w:rsidRPr="00270ED4" w:rsidRDefault="000D366D" w:rsidP="00670F64">
      <w:pPr>
        <w:pStyle w:val="BodyTextIndent3"/>
        <w:numPr>
          <w:ilvl w:val="0"/>
          <w:numId w:val="6"/>
        </w:numPr>
        <w:spacing w:after="0"/>
        <w:ind w:right="144"/>
        <w:jc w:val="both"/>
        <w:rPr>
          <w:rFonts w:ascii="Times New Roman" w:hAnsi="Times New Roman"/>
          <w:sz w:val="24"/>
          <w:szCs w:val="24"/>
          <w:u w:val="single"/>
        </w:rPr>
      </w:pPr>
      <w:r w:rsidRPr="00270ED4">
        <w:rPr>
          <w:rFonts w:ascii="Times New Roman" w:hAnsi="Times New Roman"/>
          <w:sz w:val="24"/>
          <w:szCs w:val="24"/>
          <w:u w:val="single"/>
        </w:rPr>
        <w:t>Coffrages des trous et vides à ménager</w:t>
      </w:r>
    </w:p>
    <w:p w:rsidR="000D366D" w:rsidRPr="00270ED4" w:rsidRDefault="000D366D" w:rsidP="00DA043A">
      <w:pPr>
        <w:pStyle w:val="BodyTextIndent3"/>
        <w:ind w:left="0" w:right="144"/>
        <w:jc w:val="both"/>
        <w:rPr>
          <w:rFonts w:ascii="Times New Roman" w:hAnsi="Times New Roman"/>
          <w:sz w:val="24"/>
          <w:szCs w:val="24"/>
        </w:rPr>
      </w:pPr>
      <w:r w:rsidRPr="00270ED4">
        <w:rPr>
          <w:rFonts w:ascii="Times New Roman" w:hAnsi="Times New Roman"/>
          <w:sz w:val="24"/>
          <w:szCs w:val="24"/>
        </w:rPr>
        <w:t>Les trous et vides à ménager pour scellement ou autres fins sont réservés par la mise en place de coffrages appropriés, agences de manière que la totalité de leurs éléments puisse être aisément retirée au décoffrage.</w:t>
      </w:r>
    </w:p>
    <w:p w:rsidR="000D366D" w:rsidRPr="00270ED4" w:rsidRDefault="000D366D" w:rsidP="00DA043A">
      <w:pPr>
        <w:pStyle w:val="BodyTextIndent3"/>
        <w:ind w:left="0" w:right="144"/>
        <w:jc w:val="both"/>
        <w:rPr>
          <w:rFonts w:ascii="Times New Roman" w:hAnsi="Times New Roman"/>
          <w:sz w:val="24"/>
          <w:szCs w:val="24"/>
        </w:rPr>
      </w:pPr>
      <w:r w:rsidRPr="00270ED4">
        <w:rPr>
          <w:rFonts w:ascii="Times New Roman" w:hAnsi="Times New Roman"/>
          <w:sz w:val="24"/>
          <w:szCs w:val="24"/>
        </w:rPr>
        <w:t>Il est admis d'utiliser des blocs de polystyrène expansé, faciles à détruire après durcissement du béton.</w:t>
      </w:r>
    </w:p>
    <w:p w:rsidR="000D366D" w:rsidRPr="00270ED4" w:rsidRDefault="000D366D" w:rsidP="00DA043A">
      <w:pPr>
        <w:pStyle w:val="Heading3"/>
        <w:spacing w:line="276" w:lineRule="auto"/>
        <w:rPr>
          <w:rFonts w:cs="Times New Roman"/>
          <w:i/>
        </w:rPr>
      </w:pPr>
      <w:r w:rsidRPr="00270ED4">
        <w:rPr>
          <w:rFonts w:cs="Times New Roman"/>
          <w:i/>
        </w:rPr>
        <w:t xml:space="preserve"> </w:t>
      </w:r>
      <w:bookmarkStart w:id="73" w:name="_Toc498419352"/>
      <w:bookmarkStart w:id="74" w:name="_Toc101685899"/>
      <w:bookmarkStart w:id="75" w:name="_Toc101858962"/>
      <w:bookmarkStart w:id="76" w:name="_Toc101861598"/>
      <w:bookmarkStart w:id="77" w:name="_Toc459716785"/>
      <w:r w:rsidRPr="00270ED4">
        <w:rPr>
          <w:rFonts w:cs="Times New Roman"/>
          <w:i/>
        </w:rPr>
        <w:t>Soins aux coffrages avant bétonnage</w:t>
      </w:r>
      <w:bookmarkEnd w:id="73"/>
      <w:bookmarkEnd w:id="74"/>
      <w:bookmarkEnd w:id="75"/>
      <w:bookmarkEnd w:id="76"/>
      <w:bookmarkEnd w:id="77"/>
    </w:p>
    <w:p w:rsidR="000D366D" w:rsidRPr="00270ED4" w:rsidRDefault="000D366D" w:rsidP="00670F64">
      <w:pPr>
        <w:pStyle w:val="BodyTextIndent3"/>
        <w:numPr>
          <w:ilvl w:val="0"/>
          <w:numId w:val="6"/>
        </w:numPr>
        <w:spacing w:after="0"/>
        <w:ind w:right="144"/>
        <w:jc w:val="both"/>
        <w:rPr>
          <w:rFonts w:ascii="Times New Roman" w:hAnsi="Times New Roman"/>
          <w:sz w:val="24"/>
          <w:szCs w:val="24"/>
          <w:u w:val="single"/>
        </w:rPr>
      </w:pPr>
      <w:r w:rsidRPr="00270ED4">
        <w:rPr>
          <w:rFonts w:ascii="Times New Roman" w:hAnsi="Times New Roman"/>
          <w:sz w:val="24"/>
          <w:szCs w:val="24"/>
          <w:u w:val="single"/>
        </w:rPr>
        <w:t>Propreté</w:t>
      </w:r>
    </w:p>
    <w:p w:rsidR="000D366D" w:rsidRPr="00270ED4" w:rsidRDefault="000D366D" w:rsidP="009B5BF1">
      <w:pPr>
        <w:pStyle w:val="BodyTextIndent3"/>
        <w:ind w:left="0" w:right="144"/>
        <w:jc w:val="both"/>
        <w:rPr>
          <w:rFonts w:ascii="Times New Roman" w:hAnsi="Times New Roman"/>
          <w:sz w:val="24"/>
          <w:szCs w:val="24"/>
        </w:rPr>
      </w:pPr>
      <w:r w:rsidRPr="00270ED4">
        <w:rPr>
          <w:rFonts w:ascii="Times New Roman" w:hAnsi="Times New Roman"/>
          <w:sz w:val="24"/>
          <w:szCs w:val="24"/>
        </w:rPr>
        <w:t>Les coffrages ne doivent pas être tachés par des produits hydrocarbonés, tels que graisse, cambo</w:t>
      </w:r>
      <w:r w:rsidR="009B5BF1" w:rsidRPr="00270ED4">
        <w:rPr>
          <w:rFonts w:ascii="Times New Roman" w:hAnsi="Times New Roman"/>
          <w:sz w:val="24"/>
          <w:szCs w:val="24"/>
        </w:rPr>
        <w:t xml:space="preserve">uis, etc... </w:t>
      </w:r>
      <w:proofErr w:type="gramStart"/>
      <w:r w:rsidR="009B5BF1" w:rsidRPr="00270ED4">
        <w:rPr>
          <w:rFonts w:ascii="Times New Roman" w:hAnsi="Times New Roman"/>
          <w:sz w:val="24"/>
          <w:szCs w:val="24"/>
        </w:rPr>
        <w:t>ni</w:t>
      </w:r>
      <w:proofErr w:type="gramEnd"/>
      <w:r w:rsidR="009B5BF1" w:rsidRPr="00270ED4">
        <w:rPr>
          <w:rFonts w:ascii="Times New Roman" w:hAnsi="Times New Roman"/>
          <w:sz w:val="24"/>
          <w:szCs w:val="24"/>
        </w:rPr>
        <w:t xml:space="preserve"> par la rouille. </w:t>
      </w:r>
      <w:r w:rsidRPr="00270ED4">
        <w:rPr>
          <w:rFonts w:ascii="Times New Roman" w:hAnsi="Times New Roman"/>
          <w:sz w:val="24"/>
          <w:szCs w:val="24"/>
        </w:rPr>
        <w:t>Les tâches sont soigneusement enlevées si besoin est.</w:t>
      </w:r>
    </w:p>
    <w:p w:rsidR="000D366D" w:rsidRPr="00270ED4" w:rsidRDefault="000D366D" w:rsidP="00670F64">
      <w:pPr>
        <w:pStyle w:val="BodyTextIndent3"/>
        <w:numPr>
          <w:ilvl w:val="0"/>
          <w:numId w:val="6"/>
        </w:numPr>
        <w:spacing w:after="0"/>
        <w:ind w:right="144"/>
        <w:jc w:val="both"/>
        <w:rPr>
          <w:rFonts w:ascii="Times New Roman" w:hAnsi="Times New Roman"/>
          <w:sz w:val="24"/>
          <w:szCs w:val="24"/>
          <w:u w:val="single"/>
        </w:rPr>
      </w:pPr>
      <w:r w:rsidRPr="00270ED4">
        <w:rPr>
          <w:rFonts w:ascii="Times New Roman" w:hAnsi="Times New Roman"/>
          <w:sz w:val="24"/>
          <w:szCs w:val="24"/>
          <w:u w:val="single"/>
        </w:rPr>
        <w:t>Nettoyage</w:t>
      </w:r>
    </w:p>
    <w:p w:rsidR="000D366D" w:rsidRPr="00270ED4" w:rsidRDefault="000D366D" w:rsidP="009B5BF1">
      <w:pPr>
        <w:pStyle w:val="BodyTextIndent3"/>
        <w:ind w:left="0" w:right="144"/>
        <w:jc w:val="both"/>
        <w:rPr>
          <w:rFonts w:ascii="Times New Roman" w:hAnsi="Times New Roman"/>
          <w:sz w:val="24"/>
          <w:szCs w:val="24"/>
        </w:rPr>
      </w:pPr>
      <w:r w:rsidRPr="00270ED4">
        <w:rPr>
          <w:rFonts w:ascii="Times New Roman" w:hAnsi="Times New Roman"/>
          <w:sz w:val="24"/>
          <w:szCs w:val="24"/>
        </w:rPr>
        <w:t>Immédiatement avant mise en œuvre du béton, les coffrages sont nettoyés avec soin de façon à les débarrasser des poussières et débris de toutes natures. La finition du nettoyage est assurée à l'air comprimé.</w:t>
      </w:r>
    </w:p>
    <w:p w:rsidR="000D366D" w:rsidRPr="00270ED4" w:rsidRDefault="000D366D" w:rsidP="00670F64">
      <w:pPr>
        <w:pStyle w:val="BodyTextIndent3"/>
        <w:numPr>
          <w:ilvl w:val="0"/>
          <w:numId w:val="6"/>
        </w:numPr>
        <w:spacing w:after="0"/>
        <w:ind w:right="144"/>
        <w:jc w:val="both"/>
        <w:rPr>
          <w:rFonts w:ascii="Times New Roman" w:hAnsi="Times New Roman"/>
          <w:sz w:val="24"/>
          <w:szCs w:val="24"/>
          <w:u w:val="single"/>
        </w:rPr>
      </w:pPr>
      <w:r w:rsidRPr="00270ED4">
        <w:rPr>
          <w:rFonts w:ascii="Times New Roman" w:hAnsi="Times New Roman"/>
          <w:sz w:val="24"/>
          <w:szCs w:val="24"/>
          <w:u w:val="single"/>
        </w:rPr>
        <w:t>Humidification</w:t>
      </w:r>
    </w:p>
    <w:p w:rsidR="000D366D" w:rsidRPr="00270ED4" w:rsidRDefault="000D366D" w:rsidP="009B5BF1">
      <w:pPr>
        <w:pStyle w:val="BodyTextIndent3"/>
        <w:ind w:left="0" w:right="144"/>
        <w:jc w:val="both"/>
        <w:rPr>
          <w:rFonts w:ascii="Times New Roman" w:hAnsi="Times New Roman"/>
          <w:sz w:val="24"/>
          <w:szCs w:val="24"/>
        </w:rPr>
      </w:pPr>
      <w:r w:rsidRPr="00270ED4">
        <w:rPr>
          <w:rFonts w:ascii="Times New Roman" w:hAnsi="Times New Roman"/>
          <w:sz w:val="24"/>
          <w:szCs w:val="24"/>
        </w:rPr>
        <w:t>Sont abondamment arrosés avant mise en œuvre du béton :</w:t>
      </w:r>
    </w:p>
    <w:p w:rsidR="000D366D" w:rsidRPr="00270ED4" w:rsidRDefault="000D366D" w:rsidP="00670F64">
      <w:pPr>
        <w:pStyle w:val="BodyTextIndent3"/>
        <w:numPr>
          <w:ilvl w:val="0"/>
          <w:numId w:val="7"/>
        </w:numPr>
        <w:spacing w:after="0" w:line="240" w:lineRule="auto"/>
        <w:ind w:right="144"/>
        <w:jc w:val="both"/>
        <w:rPr>
          <w:rFonts w:ascii="Times New Roman" w:hAnsi="Times New Roman"/>
          <w:sz w:val="24"/>
          <w:szCs w:val="24"/>
        </w:rPr>
      </w:pPr>
      <w:r w:rsidRPr="00270ED4">
        <w:rPr>
          <w:rFonts w:ascii="Times New Roman" w:hAnsi="Times New Roman"/>
          <w:sz w:val="24"/>
          <w:szCs w:val="24"/>
        </w:rPr>
        <w:t>les coffrages ordinaires composés de sciages,</w:t>
      </w:r>
    </w:p>
    <w:p w:rsidR="000D366D" w:rsidRPr="00270ED4" w:rsidRDefault="000D366D" w:rsidP="00670F64">
      <w:pPr>
        <w:pStyle w:val="BodyTextIndent3"/>
        <w:numPr>
          <w:ilvl w:val="0"/>
          <w:numId w:val="7"/>
        </w:numPr>
        <w:spacing w:after="0" w:line="240" w:lineRule="auto"/>
        <w:ind w:right="144"/>
        <w:jc w:val="both"/>
        <w:rPr>
          <w:rFonts w:ascii="Times New Roman" w:hAnsi="Times New Roman"/>
          <w:sz w:val="24"/>
          <w:szCs w:val="24"/>
        </w:rPr>
      </w:pPr>
      <w:r w:rsidRPr="00270ED4">
        <w:rPr>
          <w:rFonts w:ascii="Times New Roman" w:hAnsi="Times New Roman"/>
          <w:sz w:val="24"/>
          <w:szCs w:val="24"/>
        </w:rPr>
        <w:t xml:space="preserve">les coffrages ordinaires composés de panneaux de fibre de bois agglomérés ou </w:t>
      </w:r>
      <w:r w:rsidRPr="00270ED4">
        <w:rPr>
          <w:rFonts w:ascii="Times New Roman" w:hAnsi="Times New Roman"/>
          <w:sz w:val="24"/>
          <w:szCs w:val="24"/>
        </w:rPr>
        <w:tab/>
        <w:t>de contre-plaqué,</w:t>
      </w:r>
    </w:p>
    <w:p w:rsidR="000D366D" w:rsidRPr="00270ED4" w:rsidRDefault="000D366D" w:rsidP="00670F64">
      <w:pPr>
        <w:pStyle w:val="BodyTextIndent3"/>
        <w:numPr>
          <w:ilvl w:val="0"/>
          <w:numId w:val="7"/>
        </w:numPr>
        <w:spacing w:line="240" w:lineRule="auto"/>
        <w:ind w:right="144"/>
        <w:jc w:val="both"/>
        <w:rPr>
          <w:rFonts w:ascii="Times New Roman" w:hAnsi="Times New Roman"/>
          <w:sz w:val="24"/>
          <w:szCs w:val="24"/>
        </w:rPr>
      </w:pPr>
      <w:r w:rsidRPr="00270ED4">
        <w:rPr>
          <w:rFonts w:ascii="Times New Roman" w:hAnsi="Times New Roman"/>
          <w:sz w:val="24"/>
          <w:szCs w:val="24"/>
        </w:rPr>
        <w:t>les coffrages soignés composés de sciages.</w:t>
      </w:r>
    </w:p>
    <w:p w:rsidR="000D366D" w:rsidRPr="00270ED4" w:rsidRDefault="000D366D" w:rsidP="009B5BF1">
      <w:pPr>
        <w:pStyle w:val="BodyTextIndent3"/>
        <w:ind w:left="0" w:right="144"/>
        <w:jc w:val="both"/>
        <w:rPr>
          <w:rFonts w:ascii="Times New Roman" w:hAnsi="Times New Roman"/>
          <w:sz w:val="24"/>
          <w:szCs w:val="24"/>
        </w:rPr>
      </w:pPr>
      <w:r w:rsidRPr="00270ED4">
        <w:rPr>
          <w:rFonts w:ascii="Times New Roman" w:hAnsi="Times New Roman"/>
          <w:sz w:val="24"/>
          <w:szCs w:val="24"/>
        </w:rPr>
        <w:t>Les arrosages sont conduits au besoin en plusieurs phases échelonnées de manière à obtenir une humidification des bois aussi complètes que possible qui a pour but de resserrer les joints par gonflement du bois.  Les surfaces humides ne doivent cependant pas être ruisselantes.  L'eau en excès est évacuée à l'air comprimé.</w:t>
      </w:r>
    </w:p>
    <w:p w:rsidR="000D366D" w:rsidRPr="00270ED4" w:rsidRDefault="000D366D" w:rsidP="00670F64">
      <w:pPr>
        <w:pStyle w:val="BodyTextIndent3"/>
        <w:numPr>
          <w:ilvl w:val="0"/>
          <w:numId w:val="6"/>
        </w:numPr>
        <w:spacing w:after="0"/>
        <w:ind w:right="144"/>
        <w:jc w:val="both"/>
        <w:rPr>
          <w:rFonts w:ascii="Times New Roman" w:hAnsi="Times New Roman"/>
          <w:sz w:val="24"/>
          <w:szCs w:val="24"/>
          <w:u w:val="single"/>
        </w:rPr>
      </w:pPr>
      <w:r w:rsidRPr="00270ED4">
        <w:rPr>
          <w:rFonts w:ascii="Times New Roman" w:hAnsi="Times New Roman"/>
          <w:sz w:val="24"/>
          <w:szCs w:val="24"/>
          <w:u w:val="single"/>
        </w:rPr>
        <w:t>Enduction d'huile</w:t>
      </w:r>
    </w:p>
    <w:p w:rsidR="000D366D" w:rsidRPr="00270ED4" w:rsidRDefault="000D366D" w:rsidP="001E1B9E">
      <w:pPr>
        <w:pStyle w:val="BodyTextIndent3"/>
        <w:spacing w:after="0" w:line="240" w:lineRule="auto"/>
        <w:ind w:left="0" w:right="144"/>
        <w:jc w:val="both"/>
        <w:rPr>
          <w:rFonts w:ascii="Times New Roman" w:hAnsi="Times New Roman"/>
          <w:sz w:val="24"/>
          <w:szCs w:val="24"/>
        </w:rPr>
      </w:pPr>
      <w:r w:rsidRPr="00270ED4">
        <w:rPr>
          <w:rFonts w:ascii="Times New Roman" w:hAnsi="Times New Roman"/>
          <w:sz w:val="24"/>
          <w:szCs w:val="24"/>
        </w:rPr>
        <w:t>Sont huilés avant mise en œuvre du béton :</w:t>
      </w:r>
    </w:p>
    <w:p w:rsidR="000D366D" w:rsidRPr="00270ED4" w:rsidRDefault="000D366D" w:rsidP="00670F64">
      <w:pPr>
        <w:pStyle w:val="BodyTextIndent3"/>
        <w:numPr>
          <w:ilvl w:val="0"/>
          <w:numId w:val="7"/>
        </w:numPr>
        <w:spacing w:after="0" w:line="240" w:lineRule="auto"/>
        <w:ind w:right="144"/>
        <w:jc w:val="both"/>
        <w:rPr>
          <w:rFonts w:ascii="Times New Roman" w:hAnsi="Times New Roman"/>
          <w:sz w:val="24"/>
          <w:szCs w:val="24"/>
        </w:rPr>
      </w:pPr>
      <w:r w:rsidRPr="00270ED4">
        <w:rPr>
          <w:rFonts w:ascii="Times New Roman" w:hAnsi="Times New Roman"/>
          <w:sz w:val="24"/>
          <w:szCs w:val="24"/>
        </w:rPr>
        <w:t>tous les coffrages métalliques,</w:t>
      </w:r>
    </w:p>
    <w:p w:rsidR="000D366D" w:rsidRPr="00270ED4" w:rsidRDefault="000D366D" w:rsidP="00670F64">
      <w:pPr>
        <w:pStyle w:val="BodyTextIndent3"/>
        <w:numPr>
          <w:ilvl w:val="0"/>
          <w:numId w:val="7"/>
        </w:numPr>
        <w:spacing w:line="240" w:lineRule="auto"/>
        <w:ind w:right="144"/>
        <w:jc w:val="both"/>
        <w:rPr>
          <w:rFonts w:ascii="Times New Roman" w:hAnsi="Times New Roman"/>
          <w:sz w:val="24"/>
          <w:szCs w:val="24"/>
        </w:rPr>
      </w:pPr>
      <w:r w:rsidRPr="00270ED4">
        <w:rPr>
          <w:rFonts w:ascii="Times New Roman" w:hAnsi="Times New Roman"/>
          <w:sz w:val="24"/>
          <w:szCs w:val="24"/>
        </w:rPr>
        <w:t>les coffrages soignés en bois traité ou en matière plastique et tous les coffrages pour parements fins.</w:t>
      </w:r>
    </w:p>
    <w:p w:rsidR="000D366D" w:rsidRPr="00270ED4" w:rsidRDefault="000D366D" w:rsidP="009B5BF1">
      <w:pPr>
        <w:pStyle w:val="BodyTextIndent3"/>
        <w:ind w:left="0" w:right="144"/>
        <w:jc w:val="both"/>
        <w:rPr>
          <w:rFonts w:ascii="Times New Roman" w:hAnsi="Times New Roman"/>
          <w:sz w:val="24"/>
          <w:szCs w:val="24"/>
        </w:rPr>
      </w:pPr>
      <w:r w:rsidRPr="00270ED4">
        <w:rPr>
          <w:rFonts w:ascii="Times New Roman" w:hAnsi="Times New Roman"/>
          <w:sz w:val="24"/>
          <w:szCs w:val="24"/>
        </w:rPr>
        <w:t>L'huile en excès au fond des moules est épongée avant bétonnage.  Les huiles employées sont des huiles spéciales dites de démoulage.  Elles seront soumises à l'agrément de l’</w:t>
      </w:r>
      <w:r w:rsidR="005F7579">
        <w:rPr>
          <w:rFonts w:ascii="Times New Roman" w:hAnsi="Times New Roman"/>
          <w:sz w:val="24"/>
          <w:szCs w:val="24"/>
        </w:rPr>
        <w:t>Ingénieur</w:t>
      </w:r>
      <w:r w:rsidRPr="00270ED4">
        <w:rPr>
          <w:rFonts w:ascii="Times New Roman" w:hAnsi="Times New Roman"/>
          <w:sz w:val="24"/>
          <w:szCs w:val="24"/>
        </w:rPr>
        <w:t xml:space="preserve"> et ne devront pas laisser de tâches, irisations ou traces colorées sur le parement décoffré.  Ce produit devra être compatible avec la peinture éventuelle future.</w:t>
      </w:r>
    </w:p>
    <w:p w:rsidR="000D366D" w:rsidRPr="00270ED4" w:rsidRDefault="000D366D" w:rsidP="00670F64">
      <w:pPr>
        <w:pStyle w:val="BodyTextIndent3"/>
        <w:numPr>
          <w:ilvl w:val="0"/>
          <w:numId w:val="6"/>
        </w:numPr>
        <w:spacing w:after="0"/>
        <w:ind w:right="144"/>
        <w:jc w:val="both"/>
        <w:rPr>
          <w:rFonts w:ascii="Times New Roman" w:hAnsi="Times New Roman"/>
          <w:sz w:val="24"/>
          <w:szCs w:val="24"/>
          <w:u w:val="single"/>
        </w:rPr>
      </w:pPr>
      <w:r w:rsidRPr="00270ED4">
        <w:rPr>
          <w:rFonts w:ascii="Times New Roman" w:hAnsi="Times New Roman"/>
          <w:sz w:val="24"/>
          <w:szCs w:val="24"/>
          <w:u w:val="single"/>
        </w:rPr>
        <w:t>Entretien</w:t>
      </w:r>
    </w:p>
    <w:p w:rsidR="000D366D" w:rsidRPr="00270ED4" w:rsidRDefault="000D366D" w:rsidP="009B5BF1">
      <w:pPr>
        <w:pStyle w:val="BodyTextIndent3"/>
        <w:ind w:left="0" w:right="144"/>
        <w:jc w:val="both"/>
        <w:rPr>
          <w:rFonts w:ascii="Times New Roman" w:hAnsi="Times New Roman"/>
          <w:sz w:val="24"/>
          <w:szCs w:val="24"/>
        </w:rPr>
      </w:pPr>
      <w:r w:rsidRPr="00270ED4">
        <w:rPr>
          <w:rFonts w:ascii="Times New Roman" w:hAnsi="Times New Roman"/>
          <w:sz w:val="24"/>
          <w:szCs w:val="24"/>
        </w:rPr>
        <w:t>Si plusieurs emplois sont prévus pour même coffrage, celui-ci est parfaitement nettoyé et éventuellement remis en état avant tout nouvel usage.</w:t>
      </w:r>
    </w:p>
    <w:p w:rsidR="000D366D" w:rsidRPr="00270ED4" w:rsidRDefault="000D366D" w:rsidP="00670F64">
      <w:pPr>
        <w:pStyle w:val="BodyTextIndent3"/>
        <w:numPr>
          <w:ilvl w:val="0"/>
          <w:numId w:val="6"/>
        </w:numPr>
        <w:spacing w:after="0"/>
        <w:ind w:right="144"/>
        <w:jc w:val="both"/>
        <w:rPr>
          <w:rFonts w:ascii="Times New Roman" w:hAnsi="Times New Roman"/>
          <w:sz w:val="24"/>
          <w:szCs w:val="24"/>
          <w:u w:val="single"/>
        </w:rPr>
      </w:pPr>
      <w:r w:rsidRPr="00270ED4">
        <w:rPr>
          <w:rFonts w:ascii="Times New Roman" w:hAnsi="Times New Roman"/>
          <w:sz w:val="24"/>
          <w:szCs w:val="24"/>
          <w:u w:val="single"/>
        </w:rPr>
        <w:t>Inspection</w:t>
      </w:r>
    </w:p>
    <w:p w:rsidR="000D366D" w:rsidRPr="00270ED4" w:rsidRDefault="000D366D" w:rsidP="009B5BF1">
      <w:pPr>
        <w:pStyle w:val="BodyTextIndent3"/>
        <w:ind w:left="0" w:right="144"/>
        <w:jc w:val="both"/>
        <w:rPr>
          <w:rFonts w:ascii="Times New Roman" w:hAnsi="Times New Roman"/>
          <w:sz w:val="24"/>
          <w:szCs w:val="24"/>
          <w:lang w:val="fr-FR"/>
        </w:rPr>
      </w:pPr>
      <w:r w:rsidRPr="00270ED4">
        <w:rPr>
          <w:rFonts w:ascii="Times New Roman" w:hAnsi="Times New Roman"/>
          <w:sz w:val="24"/>
          <w:szCs w:val="24"/>
          <w:lang w:val="fr-FR"/>
        </w:rPr>
        <w:t>L’</w:t>
      </w:r>
      <w:r w:rsidR="005F7579">
        <w:rPr>
          <w:rFonts w:ascii="Times New Roman" w:hAnsi="Times New Roman"/>
          <w:sz w:val="24"/>
          <w:szCs w:val="24"/>
          <w:lang w:val="fr-FR"/>
        </w:rPr>
        <w:t xml:space="preserve">Entrepreneur </w:t>
      </w:r>
      <w:r w:rsidRPr="00270ED4">
        <w:rPr>
          <w:rFonts w:ascii="Times New Roman" w:hAnsi="Times New Roman"/>
          <w:sz w:val="24"/>
          <w:szCs w:val="24"/>
          <w:lang w:val="fr-FR"/>
        </w:rPr>
        <w:t xml:space="preserve"> devra s’assurer des dimensions pour la mise en place du béton, du renforcement et de la solidité du coffrage pour éviter les déflexions dans les dalles et les poutres et aussi de l’aplomb des murs et des colonnes.</w:t>
      </w:r>
    </w:p>
    <w:p w:rsidR="000D366D" w:rsidRPr="00270ED4" w:rsidRDefault="000D366D" w:rsidP="00670F64">
      <w:pPr>
        <w:pStyle w:val="BodyTextIndent3"/>
        <w:numPr>
          <w:ilvl w:val="0"/>
          <w:numId w:val="6"/>
        </w:numPr>
        <w:spacing w:after="0"/>
        <w:ind w:right="144"/>
        <w:jc w:val="both"/>
        <w:rPr>
          <w:rFonts w:ascii="Times New Roman" w:hAnsi="Times New Roman"/>
          <w:sz w:val="24"/>
          <w:szCs w:val="24"/>
          <w:u w:val="single"/>
        </w:rPr>
      </w:pPr>
      <w:r w:rsidRPr="00270ED4">
        <w:rPr>
          <w:rFonts w:ascii="Times New Roman" w:hAnsi="Times New Roman"/>
          <w:sz w:val="24"/>
          <w:szCs w:val="24"/>
          <w:u w:val="single"/>
        </w:rPr>
        <w:t>Matériaux</w:t>
      </w:r>
    </w:p>
    <w:p w:rsidR="000D366D" w:rsidRPr="00270ED4" w:rsidRDefault="000D366D" w:rsidP="009B5BF1">
      <w:pPr>
        <w:pStyle w:val="BodyTextIndent3"/>
        <w:ind w:left="0" w:right="144"/>
        <w:jc w:val="both"/>
        <w:rPr>
          <w:rFonts w:ascii="Times New Roman" w:hAnsi="Times New Roman"/>
          <w:sz w:val="24"/>
          <w:szCs w:val="24"/>
          <w:lang w:val="fr-FR"/>
        </w:rPr>
      </w:pPr>
      <w:r w:rsidRPr="00270ED4">
        <w:rPr>
          <w:rFonts w:ascii="Times New Roman" w:hAnsi="Times New Roman"/>
          <w:sz w:val="24"/>
          <w:szCs w:val="24"/>
          <w:lang w:val="fr-FR"/>
        </w:rPr>
        <w:t xml:space="preserve">Les coffrages seront constitués de planches ou de </w:t>
      </w:r>
      <w:proofErr w:type="spellStart"/>
      <w:r w:rsidRPr="00270ED4">
        <w:rPr>
          <w:rFonts w:ascii="Times New Roman" w:hAnsi="Times New Roman"/>
          <w:sz w:val="24"/>
          <w:szCs w:val="24"/>
          <w:lang w:val="fr-FR"/>
        </w:rPr>
        <w:t>plywoods</w:t>
      </w:r>
      <w:proofErr w:type="spellEnd"/>
      <w:r w:rsidRPr="00270ED4">
        <w:rPr>
          <w:rFonts w:ascii="Times New Roman" w:hAnsi="Times New Roman"/>
          <w:sz w:val="24"/>
          <w:szCs w:val="24"/>
          <w:lang w:val="fr-FR"/>
        </w:rPr>
        <w:t xml:space="preserve"> convenablement étayés afin d’éviter des déformations au cours de la mise en œuvre du béton.  L’</w:t>
      </w:r>
      <w:r w:rsidR="005F7579">
        <w:rPr>
          <w:rFonts w:ascii="Times New Roman" w:hAnsi="Times New Roman"/>
          <w:sz w:val="24"/>
          <w:szCs w:val="24"/>
          <w:lang w:val="fr-FR"/>
        </w:rPr>
        <w:t xml:space="preserve">Entrepreneur </w:t>
      </w:r>
      <w:r w:rsidRPr="00270ED4">
        <w:rPr>
          <w:rFonts w:ascii="Times New Roman" w:hAnsi="Times New Roman"/>
          <w:sz w:val="24"/>
          <w:szCs w:val="24"/>
          <w:lang w:val="fr-FR"/>
        </w:rPr>
        <w:t xml:space="preserve"> utilisera des étais métalliques pouvant supporter le poids du béton et celui du Personnel travaillant sur le coffrage et de tout autre matériel devant être utilisé avant, pendant et après la mise en place du béton. </w:t>
      </w:r>
    </w:p>
    <w:p w:rsidR="000D366D" w:rsidRPr="00270ED4" w:rsidRDefault="000D366D" w:rsidP="009B5BF1">
      <w:pPr>
        <w:pStyle w:val="BodyTextIndent3"/>
        <w:ind w:left="0" w:right="144"/>
        <w:jc w:val="both"/>
        <w:rPr>
          <w:rFonts w:ascii="Times New Roman" w:hAnsi="Times New Roman"/>
          <w:sz w:val="24"/>
          <w:szCs w:val="24"/>
        </w:rPr>
      </w:pPr>
      <w:r w:rsidRPr="00270ED4">
        <w:rPr>
          <w:rFonts w:ascii="Times New Roman" w:hAnsi="Times New Roman"/>
          <w:sz w:val="24"/>
          <w:szCs w:val="24"/>
          <w:lang w:val="fr-FR"/>
        </w:rPr>
        <w:t>En général, les coffrages devront être compatibles avec la finition de la surface exigée et devront être conformes aux normes en vigueur en part</w:t>
      </w:r>
      <w:r w:rsidR="001E1B9E" w:rsidRPr="00270ED4">
        <w:rPr>
          <w:rFonts w:ascii="Times New Roman" w:hAnsi="Times New Roman"/>
          <w:sz w:val="24"/>
          <w:szCs w:val="24"/>
          <w:lang w:val="fr-FR"/>
        </w:rPr>
        <w:t xml:space="preserve">iculier à celles de l’ACI-347. </w:t>
      </w:r>
      <w:r w:rsidRPr="00270ED4">
        <w:rPr>
          <w:rFonts w:ascii="Times New Roman" w:hAnsi="Times New Roman"/>
          <w:sz w:val="24"/>
          <w:szCs w:val="24"/>
          <w:lang w:val="fr-FR"/>
        </w:rPr>
        <w:t>Les planches seront saines, droites, non gondolées, exemptes de pourriture, de nœuds détachés et ayant les dimensions et la résistance suffisantes. L’</w:t>
      </w:r>
      <w:r w:rsidR="005F7579">
        <w:rPr>
          <w:rFonts w:ascii="Times New Roman" w:hAnsi="Times New Roman"/>
          <w:sz w:val="24"/>
          <w:szCs w:val="24"/>
          <w:lang w:val="fr-FR"/>
        </w:rPr>
        <w:t xml:space="preserve">Entrepreneur </w:t>
      </w:r>
      <w:r w:rsidRPr="00270ED4">
        <w:rPr>
          <w:rFonts w:ascii="Times New Roman" w:hAnsi="Times New Roman"/>
          <w:sz w:val="24"/>
          <w:szCs w:val="24"/>
          <w:lang w:val="fr-FR"/>
        </w:rPr>
        <w:t xml:space="preserve"> devra toujours disposer de tous les matériaux devant lui permettre de terminer les travaux dans le délai imparti.</w:t>
      </w:r>
    </w:p>
    <w:p w:rsidR="000D366D" w:rsidRPr="00270ED4" w:rsidRDefault="000D366D" w:rsidP="00670F64">
      <w:pPr>
        <w:pStyle w:val="BodyTextIndent3"/>
        <w:numPr>
          <w:ilvl w:val="0"/>
          <w:numId w:val="6"/>
        </w:numPr>
        <w:spacing w:after="0"/>
        <w:ind w:right="144"/>
        <w:jc w:val="both"/>
        <w:rPr>
          <w:rFonts w:ascii="Times New Roman" w:hAnsi="Times New Roman"/>
          <w:sz w:val="24"/>
          <w:szCs w:val="24"/>
          <w:u w:val="single"/>
        </w:rPr>
      </w:pPr>
      <w:r w:rsidRPr="00270ED4">
        <w:rPr>
          <w:rFonts w:ascii="Times New Roman" w:hAnsi="Times New Roman"/>
          <w:sz w:val="24"/>
          <w:szCs w:val="24"/>
          <w:u w:val="single"/>
        </w:rPr>
        <w:t>Décoffrage</w:t>
      </w:r>
    </w:p>
    <w:p w:rsidR="000D366D" w:rsidRPr="00270ED4" w:rsidRDefault="000D366D" w:rsidP="009B5BF1">
      <w:pPr>
        <w:pStyle w:val="BodyTextIndent3"/>
        <w:ind w:left="0" w:right="144"/>
        <w:jc w:val="both"/>
        <w:rPr>
          <w:rFonts w:ascii="Times New Roman" w:hAnsi="Times New Roman"/>
          <w:sz w:val="24"/>
          <w:szCs w:val="24"/>
        </w:rPr>
      </w:pPr>
      <w:r w:rsidRPr="00270ED4">
        <w:rPr>
          <w:rFonts w:ascii="Times New Roman" w:hAnsi="Times New Roman"/>
          <w:sz w:val="24"/>
          <w:szCs w:val="24"/>
        </w:rPr>
        <w:t>Le décoffrage du béton sera effectué avec précaution, sans choc et p</w:t>
      </w:r>
      <w:r w:rsidR="009B5BF1" w:rsidRPr="00270ED4">
        <w:rPr>
          <w:rFonts w:ascii="Times New Roman" w:hAnsi="Times New Roman"/>
          <w:sz w:val="24"/>
          <w:szCs w:val="24"/>
        </w:rPr>
        <w:t xml:space="preserve">ar efforts purement statiques. </w:t>
      </w:r>
      <w:r w:rsidRPr="00270ED4">
        <w:rPr>
          <w:rFonts w:ascii="Times New Roman" w:hAnsi="Times New Roman"/>
          <w:sz w:val="24"/>
          <w:szCs w:val="24"/>
        </w:rPr>
        <w:t>Les divers éléments seront décoffrés dans un ordre tel qu'il n'en résulte aucune sollicitation dangereuse pour l'ouvrage.</w:t>
      </w:r>
    </w:p>
    <w:p w:rsidR="000D366D" w:rsidRPr="00270ED4" w:rsidRDefault="000D366D" w:rsidP="009B5BF1">
      <w:pPr>
        <w:pStyle w:val="BodyTextIndent3"/>
        <w:ind w:left="0" w:right="144"/>
        <w:jc w:val="both"/>
        <w:rPr>
          <w:rFonts w:ascii="Times New Roman" w:hAnsi="Times New Roman"/>
          <w:sz w:val="24"/>
          <w:szCs w:val="24"/>
        </w:rPr>
      </w:pPr>
      <w:r w:rsidRPr="00270ED4">
        <w:rPr>
          <w:rFonts w:ascii="Times New Roman" w:hAnsi="Times New Roman"/>
          <w:sz w:val="24"/>
          <w:szCs w:val="24"/>
        </w:rPr>
        <w:t>Les délais de coffrage tiendront compte du liant employé, des ralentissements de durcissement du béton dus aux abaissements de température, de l'exposition au vent et éventuellement des adjuvants employés.</w:t>
      </w:r>
    </w:p>
    <w:p w:rsidR="000D366D" w:rsidRPr="00270ED4" w:rsidRDefault="000D366D" w:rsidP="009B5BF1">
      <w:pPr>
        <w:pStyle w:val="BodyTextIndent3"/>
        <w:ind w:left="0" w:right="144"/>
        <w:jc w:val="both"/>
        <w:rPr>
          <w:rFonts w:ascii="Times New Roman" w:hAnsi="Times New Roman"/>
          <w:sz w:val="24"/>
          <w:szCs w:val="24"/>
          <w:lang w:val="fr-FR"/>
        </w:rPr>
      </w:pPr>
      <w:r w:rsidRPr="00270ED4">
        <w:rPr>
          <w:rFonts w:ascii="Times New Roman" w:hAnsi="Times New Roman"/>
          <w:sz w:val="24"/>
          <w:szCs w:val="24"/>
          <w:lang w:val="fr-FR"/>
        </w:rPr>
        <w:t xml:space="preserve">Le délai de décoffrage pour les dalles et les poutres est de </w:t>
      </w:r>
      <w:r w:rsidR="001376C9">
        <w:rPr>
          <w:rFonts w:ascii="Times New Roman" w:hAnsi="Times New Roman"/>
          <w:sz w:val="24"/>
          <w:szCs w:val="24"/>
          <w:lang w:val="fr-FR"/>
        </w:rPr>
        <w:t xml:space="preserve">vingt-cinq (25) </w:t>
      </w:r>
      <w:r w:rsidR="009B5BF1" w:rsidRPr="00270ED4">
        <w:rPr>
          <w:rFonts w:ascii="Times New Roman" w:hAnsi="Times New Roman"/>
          <w:sz w:val="24"/>
          <w:szCs w:val="24"/>
          <w:lang w:val="fr-FR"/>
        </w:rPr>
        <w:t xml:space="preserve">jours minimum. </w:t>
      </w:r>
      <w:r w:rsidRPr="00270ED4">
        <w:rPr>
          <w:rFonts w:ascii="Times New Roman" w:hAnsi="Times New Roman"/>
          <w:sz w:val="24"/>
          <w:szCs w:val="24"/>
          <w:lang w:val="fr-FR"/>
        </w:rPr>
        <w:t>Pour les colonnes, ce délai est de dix (10) jours. Toutefois, l’</w:t>
      </w:r>
      <w:r w:rsidR="005F7579">
        <w:rPr>
          <w:rFonts w:ascii="Times New Roman" w:hAnsi="Times New Roman"/>
          <w:sz w:val="24"/>
          <w:szCs w:val="24"/>
          <w:lang w:val="fr-FR"/>
        </w:rPr>
        <w:t xml:space="preserve">Entrepreneur </w:t>
      </w:r>
      <w:r w:rsidRPr="00270ED4">
        <w:rPr>
          <w:rFonts w:ascii="Times New Roman" w:hAnsi="Times New Roman"/>
          <w:sz w:val="24"/>
          <w:szCs w:val="24"/>
          <w:lang w:val="fr-FR"/>
        </w:rPr>
        <w:t xml:space="preserve"> pourra procéder au décoffrage lorsque le béton aura atteint 75 % de sa résistance à </w:t>
      </w:r>
      <w:r w:rsidR="009B5BF1" w:rsidRPr="00270ED4">
        <w:rPr>
          <w:rFonts w:ascii="Times New Roman" w:hAnsi="Times New Roman"/>
          <w:sz w:val="24"/>
          <w:szCs w:val="24"/>
          <w:lang w:val="fr-FR"/>
        </w:rPr>
        <w:t>vingt-huit</w:t>
      </w:r>
      <w:r w:rsidRPr="00270ED4">
        <w:rPr>
          <w:rFonts w:ascii="Times New Roman" w:hAnsi="Times New Roman"/>
          <w:sz w:val="24"/>
          <w:szCs w:val="24"/>
          <w:lang w:val="fr-FR"/>
        </w:rPr>
        <w:t xml:space="preserve"> jours, soit 21 jours.</w:t>
      </w:r>
    </w:p>
    <w:p w:rsidR="000D366D" w:rsidRPr="00270ED4" w:rsidRDefault="009B5BF1" w:rsidP="00586098">
      <w:pPr>
        <w:pStyle w:val="Heading2"/>
        <w:spacing w:after="0" w:line="276" w:lineRule="auto"/>
        <w:ind w:left="756"/>
        <w:rPr>
          <w:rFonts w:cs="Times New Roman"/>
          <w:sz w:val="24"/>
          <w:szCs w:val="24"/>
          <w:highlight w:val="lightGray"/>
        </w:rPr>
      </w:pPr>
      <w:bookmarkStart w:id="78" w:name="_Toc459716786"/>
      <w:r w:rsidRPr="00270ED4">
        <w:rPr>
          <w:rFonts w:cs="Times New Roman"/>
          <w:sz w:val="24"/>
          <w:szCs w:val="24"/>
          <w:highlight w:val="lightGray"/>
        </w:rPr>
        <w:t>Armatures</w:t>
      </w:r>
      <w:bookmarkEnd w:id="78"/>
    </w:p>
    <w:p w:rsidR="000D366D" w:rsidRPr="00270ED4" w:rsidRDefault="000D366D" w:rsidP="00F0245D">
      <w:pPr>
        <w:pStyle w:val="Heading3"/>
        <w:spacing w:after="0" w:line="276" w:lineRule="auto"/>
        <w:rPr>
          <w:rFonts w:cs="Times New Roman"/>
          <w:i/>
        </w:rPr>
      </w:pPr>
      <w:bookmarkStart w:id="79" w:name="_Toc163044605"/>
      <w:bookmarkStart w:id="80" w:name="_Toc231709581"/>
      <w:bookmarkStart w:id="81" w:name="_Toc459716787"/>
      <w:r w:rsidRPr="00270ED4">
        <w:rPr>
          <w:rFonts w:cs="Times New Roman"/>
          <w:i/>
        </w:rPr>
        <w:t>Généralités</w:t>
      </w:r>
      <w:bookmarkEnd w:id="79"/>
      <w:bookmarkEnd w:id="80"/>
      <w:bookmarkEnd w:id="81"/>
    </w:p>
    <w:p w:rsidR="000D366D" w:rsidRPr="00270ED4" w:rsidRDefault="000D366D" w:rsidP="00F0245D">
      <w:pPr>
        <w:spacing w:before="0" w:line="276" w:lineRule="auto"/>
      </w:pPr>
      <w:r w:rsidRPr="00270ED4">
        <w:t>L’</w:t>
      </w:r>
      <w:r w:rsidR="005F7579">
        <w:t xml:space="preserve">Entrepreneur </w:t>
      </w:r>
      <w:r w:rsidRPr="00270ED4">
        <w:t xml:space="preserve"> devra fournir la main-d’œuvre et les matériaux nécessaires pour la mise en place de toutes les barres de fer devant servir d’armatures au béton.</w:t>
      </w:r>
    </w:p>
    <w:p w:rsidR="000D366D" w:rsidRPr="00270ED4" w:rsidRDefault="000D366D" w:rsidP="009B5BF1">
      <w:pPr>
        <w:spacing w:line="276" w:lineRule="auto"/>
      </w:pPr>
      <w:r w:rsidRPr="00270ED4">
        <w:t>L’</w:t>
      </w:r>
      <w:r w:rsidR="005F7579">
        <w:t xml:space="preserve">Entrepreneur </w:t>
      </w:r>
      <w:r w:rsidRPr="00270ED4">
        <w:t xml:space="preserve"> devra fournir en toute sécurité un accès pour l’installation et l’inspection du ferraillage.  Il ne devra pas entreposer du matériel sur les armatures en place et ne devra pas les déplacer pendant la mise en place du béton.</w:t>
      </w:r>
    </w:p>
    <w:p w:rsidR="000D366D" w:rsidRPr="00270ED4" w:rsidRDefault="000D366D" w:rsidP="009B5BF1">
      <w:pPr>
        <w:spacing w:line="276" w:lineRule="auto"/>
      </w:pPr>
      <w:r w:rsidRPr="00270ED4">
        <w:t>Les aciers doivent être nettoyés de toutes impuretés pouvant empêcher une bonne adhér</w:t>
      </w:r>
      <w:r w:rsidR="006B7E34">
        <w:t xml:space="preserve">ence du béton. </w:t>
      </w:r>
      <w:r w:rsidRPr="00270ED4">
        <w:t>Ils doivent être absolument libres de toutes incrustations venues d’usine, de rouille, de boue, de graisse ou d’autres matières ou revêtement qui pourrait réduire leur résistance ou leur adhérence.</w:t>
      </w:r>
    </w:p>
    <w:p w:rsidR="000D366D" w:rsidRPr="00270ED4" w:rsidRDefault="000D366D" w:rsidP="00F0245D">
      <w:pPr>
        <w:pStyle w:val="Heading3"/>
        <w:spacing w:after="0" w:line="276" w:lineRule="auto"/>
        <w:rPr>
          <w:rFonts w:cs="Times New Roman"/>
          <w:i/>
        </w:rPr>
      </w:pPr>
      <w:bookmarkStart w:id="82" w:name="_Toc163044606"/>
      <w:bookmarkStart w:id="83" w:name="_Toc231709582"/>
      <w:bookmarkStart w:id="84" w:name="_Toc459716788"/>
      <w:r w:rsidRPr="00270ED4">
        <w:rPr>
          <w:rFonts w:cs="Times New Roman"/>
          <w:i/>
        </w:rPr>
        <w:t>Mise en Place des Armatures</w:t>
      </w:r>
      <w:bookmarkEnd w:id="82"/>
      <w:bookmarkEnd w:id="83"/>
      <w:bookmarkEnd w:id="84"/>
    </w:p>
    <w:p w:rsidR="000D366D" w:rsidRPr="00270ED4" w:rsidRDefault="000D366D" w:rsidP="00F0245D">
      <w:pPr>
        <w:spacing w:before="0" w:line="276" w:lineRule="auto"/>
      </w:pPr>
      <w:r w:rsidRPr="00270ED4">
        <w:t>Les armatures seront placées dans la position exacte d’après l’espacement, les recouvrements et les dimensions figurants sur les Plans et Dessins.  Là où les longueurs continues sont exigées la longueur des barres ne sera pas inférieure à trente (30) pieds ou neuf (9) mètres, plus un recouvrement suffisant pour la transmission des efforts d</w:t>
      </w:r>
      <w:r w:rsidR="006B7E34">
        <w:t xml:space="preserve">’adhérence et de cisaillement. </w:t>
      </w:r>
      <w:r w:rsidRPr="00270ED4">
        <w:t>Ces recouvrements auront une longueur égale à 36 fois le diamètre, à moins qu’autrement spécifié sur les Plans et Dessins.  Les barres seront cintrées et seront attachées de façon à empêcher leur déplacement durant la mise en œuvre du béton.</w:t>
      </w:r>
    </w:p>
    <w:p w:rsidR="000D366D" w:rsidRPr="00270ED4" w:rsidRDefault="000D366D" w:rsidP="009B5BF1">
      <w:pPr>
        <w:spacing w:line="276" w:lineRule="auto"/>
      </w:pPr>
      <w:r w:rsidRPr="00270ED4">
        <w:t>Toutes les armatures seront mises en place, fixées solidement et munies d’un support avant la mise en place du béton.  La soudure des aciers ne sera pas admise et aux endroits des sections tendues des barres principales, les recouvrements ne seront pas admis non plus.</w:t>
      </w:r>
      <w:bookmarkStart w:id="85" w:name="_Toc163044607"/>
    </w:p>
    <w:p w:rsidR="000D366D" w:rsidRPr="00270ED4" w:rsidRDefault="000D366D" w:rsidP="00F0245D">
      <w:pPr>
        <w:pStyle w:val="Heading3"/>
        <w:spacing w:after="0" w:line="276" w:lineRule="auto"/>
        <w:rPr>
          <w:rFonts w:cs="Times New Roman"/>
          <w:i/>
        </w:rPr>
      </w:pPr>
      <w:bookmarkStart w:id="86" w:name="_Toc231709583"/>
      <w:bookmarkStart w:id="87" w:name="_Toc459716789"/>
      <w:r w:rsidRPr="00270ED4">
        <w:rPr>
          <w:rFonts w:cs="Times New Roman"/>
          <w:i/>
        </w:rPr>
        <w:t>Matériaux</w:t>
      </w:r>
      <w:bookmarkEnd w:id="85"/>
      <w:bookmarkEnd w:id="86"/>
      <w:bookmarkEnd w:id="87"/>
      <w:r w:rsidRPr="00270ED4">
        <w:rPr>
          <w:rFonts w:cs="Times New Roman"/>
          <w:i/>
        </w:rPr>
        <w:t xml:space="preserve"> </w:t>
      </w:r>
    </w:p>
    <w:p w:rsidR="000D366D" w:rsidRPr="00270ED4" w:rsidRDefault="000D366D" w:rsidP="00F0245D">
      <w:pPr>
        <w:spacing w:before="0" w:line="276" w:lineRule="auto"/>
      </w:pPr>
      <w:r w:rsidRPr="00270ED4">
        <w:t>Les aciers devront avoir une résistance égale ou supérieure à ceux fabriqués ou distribués par l’Aciérie d’Haïti et devront être des ronds lisses ou</w:t>
      </w:r>
      <w:r w:rsidR="006B7E34">
        <w:t xml:space="preserve"> des barres à haute adhérence. </w:t>
      </w:r>
      <w:r w:rsidRPr="00270ED4">
        <w:t>On utilisera des cales en béton pour maintenir les armatures en place durant le bétonnage des dalles et parquets.</w:t>
      </w:r>
    </w:p>
    <w:p w:rsidR="000D366D" w:rsidRPr="00270ED4" w:rsidRDefault="000D366D" w:rsidP="00F0245D">
      <w:pPr>
        <w:pStyle w:val="Heading3"/>
        <w:spacing w:after="0" w:line="276" w:lineRule="auto"/>
        <w:rPr>
          <w:rFonts w:cs="Times New Roman"/>
          <w:i/>
        </w:rPr>
      </w:pPr>
      <w:bookmarkStart w:id="88" w:name="_Toc163044608"/>
      <w:bookmarkStart w:id="89" w:name="_Toc231709584"/>
      <w:bookmarkStart w:id="90" w:name="_Toc459716790"/>
      <w:r w:rsidRPr="00270ED4">
        <w:rPr>
          <w:rFonts w:cs="Times New Roman"/>
          <w:i/>
        </w:rPr>
        <w:t>Main-d’œuvre</w:t>
      </w:r>
      <w:bookmarkEnd w:id="88"/>
      <w:bookmarkEnd w:id="89"/>
      <w:bookmarkEnd w:id="90"/>
    </w:p>
    <w:p w:rsidR="000D366D" w:rsidRPr="00270ED4" w:rsidRDefault="000D366D" w:rsidP="00F0245D">
      <w:pPr>
        <w:spacing w:before="0" w:line="276" w:lineRule="auto"/>
      </w:pPr>
      <w:r w:rsidRPr="00270ED4">
        <w:t>La main-d’œuvre pour l’emplacement et pour plier les barres d’acier devra être très spécialisée.  Il ne sera pas permis de chauffer les barres d’acier pour le pliage.  Les barres une fois pliées ne pourront pas être redressées ou repl</w:t>
      </w:r>
      <w:r w:rsidR="006B7E34">
        <w:t xml:space="preserve">iées dans une autre direction. </w:t>
      </w:r>
      <w:r w:rsidRPr="00270ED4">
        <w:t>En aucun cas, le Maître d’Ouvrage Délégué, qui dans le cadre de ce marché joue le rôle d’</w:t>
      </w:r>
      <w:r w:rsidR="005F7579">
        <w:t>Ingénieur</w:t>
      </w:r>
      <w:r w:rsidRPr="00270ED4">
        <w:t>, ne tolèrera pas « les coups de griffes » pour ramener les armatures à leur position spécifique.</w:t>
      </w:r>
      <w:bookmarkStart w:id="91" w:name="_Toc231709585"/>
    </w:p>
    <w:p w:rsidR="000D366D" w:rsidRPr="00270ED4" w:rsidRDefault="009B5BF1" w:rsidP="00586098">
      <w:pPr>
        <w:pStyle w:val="Heading2"/>
        <w:spacing w:after="0" w:line="276" w:lineRule="auto"/>
        <w:ind w:left="756"/>
        <w:rPr>
          <w:rFonts w:cs="Times New Roman"/>
          <w:sz w:val="24"/>
          <w:szCs w:val="24"/>
          <w:highlight w:val="lightGray"/>
        </w:rPr>
      </w:pPr>
      <w:bookmarkStart w:id="92" w:name="_Toc459716791"/>
      <w:bookmarkEnd w:id="91"/>
      <w:r w:rsidRPr="00270ED4">
        <w:rPr>
          <w:rFonts w:cs="Times New Roman"/>
          <w:sz w:val="24"/>
          <w:szCs w:val="24"/>
          <w:highlight w:val="lightGray"/>
        </w:rPr>
        <w:t>Béton</w:t>
      </w:r>
      <w:bookmarkEnd w:id="92"/>
    </w:p>
    <w:p w:rsidR="000D366D" w:rsidRPr="00270ED4" w:rsidRDefault="000D366D" w:rsidP="00F0245D">
      <w:pPr>
        <w:spacing w:before="0" w:line="276" w:lineRule="auto"/>
      </w:pPr>
      <w:r w:rsidRPr="00270ED4">
        <w:t>Dans le cadre de ce Marché et en vertu des clauses contenues dans la présente section, l’</w:t>
      </w:r>
      <w:r w:rsidR="005F7579">
        <w:t xml:space="preserve">Entrepreneur </w:t>
      </w:r>
      <w:r w:rsidRPr="00270ED4">
        <w:t xml:space="preserve"> devra fournir toute la main-d’œuvre, tous les matériaux et tout l’équipement pour réaliser tous les travaux en béton.</w:t>
      </w:r>
    </w:p>
    <w:p w:rsidR="000D366D" w:rsidRPr="00270ED4" w:rsidRDefault="000D366D" w:rsidP="00F0245D">
      <w:pPr>
        <w:pStyle w:val="Heading3"/>
        <w:spacing w:after="0" w:line="276" w:lineRule="auto"/>
        <w:rPr>
          <w:rFonts w:cs="Times New Roman"/>
          <w:i/>
        </w:rPr>
      </w:pPr>
      <w:bookmarkStart w:id="93" w:name="_Toc163044610"/>
      <w:bookmarkStart w:id="94" w:name="_Toc231709586"/>
      <w:bookmarkStart w:id="95" w:name="_Toc459716792"/>
      <w:r w:rsidRPr="00270ED4">
        <w:rPr>
          <w:rFonts w:cs="Times New Roman"/>
          <w:i/>
        </w:rPr>
        <w:t>Composants</w:t>
      </w:r>
      <w:bookmarkEnd w:id="93"/>
      <w:bookmarkEnd w:id="94"/>
      <w:bookmarkEnd w:id="95"/>
    </w:p>
    <w:p w:rsidR="000D366D" w:rsidRPr="00270ED4" w:rsidRDefault="000D366D" w:rsidP="00F0245D">
      <w:pPr>
        <w:spacing w:before="0" w:line="276" w:lineRule="auto"/>
      </w:pPr>
      <w:r w:rsidRPr="00270ED4">
        <w:t>Tous les bétons seront constitués de ciment, d’agrégats fins, de gros agrégats et d’eau dans les proportions indiquées ci-après.</w:t>
      </w:r>
    </w:p>
    <w:p w:rsidR="000D366D" w:rsidRPr="00270ED4" w:rsidRDefault="009B5BF1" w:rsidP="00F0245D">
      <w:pPr>
        <w:pStyle w:val="Heading4"/>
        <w:spacing w:after="0"/>
        <w:ind w:left="720" w:firstLine="0"/>
        <w:rPr>
          <w:rFonts w:cs="Times New Roman"/>
          <w:i/>
        </w:rPr>
      </w:pPr>
      <w:bookmarkStart w:id="96" w:name="_Toc163044611"/>
      <w:bookmarkStart w:id="97" w:name="_Toc231709587"/>
      <w:r w:rsidRPr="00270ED4">
        <w:rPr>
          <w:rFonts w:cs="Times New Roman"/>
          <w:i/>
        </w:rPr>
        <w:t xml:space="preserve"> </w:t>
      </w:r>
      <w:r w:rsidR="000D366D" w:rsidRPr="00270ED4">
        <w:rPr>
          <w:rFonts w:cs="Times New Roman"/>
          <w:i/>
        </w:rPr>
        <w:t>Ciment</w:t>
      </w:r>
      <w:bookmarkEnd w:id="96"/>
      <w:bookmarkEnd w:id="97"/>
    </w:p>
    <w:p w:rsidR="000D366D" w:rsidRPr="00270ED4" w:rsidRDefault="000D366D" w:rsidP="00F0245D">
      <w:pPr>
        <w:spacing w:before="0" w:line="276" w:lineRule="auto"/>
      </w:pPr>
      <w:r w:rsidRPr="00270ED4">
        <w:t>Le ciment à utiliser sera du t</w:t>
      </w:r>
      <w:r w:rsidR="006B7E34">
        <w:t xml:space="preserve">ype Portland et de classe 325. </w:t>
      </w:r>
      <w:r w:rsidRPr="00270ED4">
        <w:t>Il sera livré en vrac ou en</w:t>
      </w:r>
      <w:r w:rsidR="006B7E34">
        <w:t xml:space="preserve"> sacs étanches et en bon état. </w:t>
      </w:r>
      <w:r w:rsidRPr="00270ED4">
        <w:t>Il sera stocké dans un endroit fermé et sec de façon qu’il puisse être protégé de l’humidité.  L’</w:t>
      </w:r>
      <w:r w:rsidR="005F7579">
        <w:t xml:space="preserve">Entrepreneur </w:t>
      </w:r>
      <w:r w:rsidRPr="00270ED4">
        <w:t xml:space="preserve"> devra toujours disposer d’une certaine quantité de ciment lui permettant de faire face à toute rupture de stock et évitant du même coup, tout retard dans son programme d’avancement des travaux.</w:t>
      </w:r>
    </w:p>
    <w:p w:rsidR="000D366D" w:rsidRPr="00270ED4" w:rsidRDefault="001376C9" w:rsidP="00F0245D">
      <w:pPr>
        <w:pStyle w:val="Heading4"/>
        <w:spacing w:after="0"/>
        <w:ind w:left="720" w:firstLine="0"/>
        <w:rPr>
          <w:rFonts w:cs="Times New Roman"/>
          <w:i/>
        </w:rPr>
      </w:pPr>
      <w:bookmarkStart w:id="98" w:name="_Toc163044612"/>
      <w:bookmarkStart w:id="99" w:name="_Toc231709588"/>
      <w:r>
        <w:rPr>
          <w:rFonts w:cs="Times New Roman"/>
          <w:i/>
        </w:rPr>
        <w:t xml:space="preserve"> </w:t>
      </w:r>
      <w:r w:rsidR="000D366D" w:rsidRPr="00270ED4">
        <w:rPr>
          <w:rFonts w:cs="Times New Roman"/>
          <w:i/>
        </w:rPr>
        <w:t>Agrégats - Généralités</w:t>
      </w:r>
      <w:bookmarkEnd w:id="98"/>
      <w:bookmarkEnd w:id="99"/>
      <w:r w:rsidR="000D366D" w:rsidRPr="00270ED4">
        <w:rPr>
          <w:rFonts w:cs="Times New Roman"/>
          <w:i/>
        </w:rPr>
        <w:t xml:space="preserve"> </w:t>
      </w:r>
    </w:p>
    <w:p w:rsidR="000D366D" w:rsidRPr="00270ED4" w:rsidRDefault="000D366D" w:rsidP="00F0245D">
      <w:pPr>
        <w:spacing w:before="0" w:line="276" w:lineRule="auto"/>
      </w:pPr>
      <w:r w:rsidRPr="00270ED4">
        <w:t>Les agrégats seront constitués par des sables et graviers naturels.  Ils ne contiendront pas d’alcali, de matière organique, ou toutes autres substances nocives.  Ils ne devront</w:t>
      </w:r>
      <w:bookmarkStart w:id="100" w:name="_Toc163044613"/>
      <w:bookmarkStart w:id="101" w:name="_Toc231709589"/>
      <w:r w:rsidRPr="00270ED4">
        <w:t xml:space="preserve"> pas être mélangés à de la boue</w:t>
      </w:r>
      <w:r w:rsidR="009B5BF1" w:rsidRPr="00270ED4">
        <w:t>.</w:t>
      </w:r>
    </w:p>
    <w:p w:rsidR="000D366D" w:rsidRPr="00270ED4" w:rsidRDefault="000D366D" w:rsidP="001376C9">
      <w:pPr>
        <w:pStyle w:val="Heading4"/>
        <w:numPr>
          <w:ilvl w:val="0"/>
          <w:numId w:val="0"/>
        </w:numPr>
        <w:spacing w:before="0" w:after="0" w:line="276" w:lineRule="auto"/>
        <w:ind w:left="1674"/>
        <w:rPr>
          <w:rFonts w:cs="Times New Roman"/>
          <w:sz w:val="24"/>
          <w:szCs w:val="24"/>
        </w:rPr>
      </w:pPr>
      <w:r w:rsidRPr="00270ED4">
        <w:rPr>
          <w:rFonts w:cs="Times New Roman"/>
          <w:sz w:val="24"/>
          <w:szCs w:val="24"/>
        </w:rPr>
        <w:t>Agrégats fins</w:t>
      </w:r>
      <w:bookmarkEnd w:id="100"/>
      <w:bookmarkEnd w:id="101"/>
    </w:p>
    <w:p w:rsidR="000D366D" w:rsidRPr="00270ED4" w:rsidRDefault="000D366D" w:rsidP="001376C9">
      <w:pPr>
        <w:spacing w:before="0" w:after="0" w:line="276" w:lineRule="auto"/>
        <w:ind w:firstLine="720"/>
      </w:pPr>
      <w:r w:rsidRPr="00270ED4">
        <w:t>Dimension des tamis</w:t>
      </w:r>
      <w:r w:rsidRPr="00270ED4">
        <w:tab/>
      </w:r>
      <w:r w:rsidRPr="00270ED4">
        <w:tab/>
      </w:r>
      <w:r w:rsidRPr="00270ED4">
        <w:tab/>
      </w:r>
      <w:r w:rsidRPr="00270ED4">
        <w:tab/>
        <w:t>Pourcentage total du</w:t>
      </w:r>
    </w:p>
    <w:p w:rsidR="000D366D" w:rsidRPr="00270ED4" w:rsidRDefault="000D366D" w:rsidP="001376C9">
      <w:pPr>
        <w:spacing w:before="0" w:after="0" w:line="276" w:lineRule="auto"/>
        <w:ind w:firstLine="4320"/>
        <w:rPr>
          <w:b/>
        </w:rPr>
      </w:pPr>
      <w:r w:rsidRPr="00270ED4">
        <w:t>Poids passant dans le tamis</w:t>
      </w:r>
    </w:p>
    <w:p w:rsidR="000D366D" w:rsidRPr="00270ED4" w:rsidRDefault="000D366D" w:rsidP="001376C9">
      <w:pPr>
        <w:spacing w:before="0" w:after="0" w:line="276" w:lineRule="auto"/>
        <w:ind w:firstLine="720"/>
      </w:pPr>
      <w:r w:rsidRPr="00270ED4">
        <w:t xml:space="preserve">9.50 </w:t>
      </w:r>
      <w:proofErr w:type="gramStart"/>
      <w:r w:rsidRPr="00270ED4">
        <w:t>mm</w:t>
      </w:r>
      <w:proofErr w:type="gramEnd"/>
      <w:r w:rsidRPr="00270ED4">
        <w:tab/>
      </w:r>
      <w:r w:rsidRPr="00270ED4">
        <w:tab/>
      </w:r>
      <w:r w:rsidRPr="00270ED4">
        <w:tab/>
      </w:r>
      <w:r w:rsidRPr="00270ED4">
        <w:tab/>
      </w:r>
      <w:r w:rsidRPr="00270ED4">
        <w:tab/>
      </w:r>
      <w:r w:rsidRPr="00270ED4">
        <w:tab/>
        <w:t>100</w:t>
      </w:r>
    </w:p>
    <w:p w:rsidR="000D366D" w:rsidRPr="00270ED4" w:rsidRDefault="000D366D" w:rsidP="001376C9">
      <w:pPr>
        <w:spacing w:before="0" w:after="0" w:line="276" w:lineRule="auto"/>
        <w:ind w:firstLine="720"/>
        <w:rPr>
          <w:b/>
        </w:rPr>
      </w:pPr>
      <w:r w:rsidRPr="00270ED4">
        <w:t xml:space="preserve">4.75 </w:t>
      </w:r>
      <w:proofErr w:type="gramStart"/>
      <w:r w:rsidRPr="00270ED4">
        <w:t>mm</w:t>
      </w:r>
      <w:proofErr w:type="gramEnd"/>
      <w:r w:rsidRPr="00270ED4">
        <w:rPr>
          <w:b/>
        </w:rPr>
        <w:tab/>
      </w:r>
      <w:r w:rsidRPr="00270ED4">
        <w:rPr>
          <w:b/>
        </w:rPr>
        <w:tab/>
      </w:r>
      <w:r w:rsidRPr="00270ED4">
        <w:rPr>
          <w:b/>
        </w:rPr>
        <w:tab/>
      </w:r>
      <w:r w:rsidRPr="00270ED4">
        <w:rPr>
          <w:b/>
        </w:rPr>
        <w:tab/>
      </w:r>
      <w:r w:rsidRPr="00270ED4">
        <w:rPr>
          <w:b/>
        </w:rPr>
        <w:tab/>
      </w:r>
      <w:r w:rsidRPr="00270ED4">
        <w:rPr>
          <w:b/>
        </w:rPr>
        <w:tab/>
      </w:r>
      <w:r w:rsidRPr="00270ED4">
        <w:t>95 à 100</w:t>
      </w:r>
    </w:p>
    <w:p w:rsidR="000D366D" w:rsidRPr="00270ED4" w:rsidRDefault="000D366D" w:rsidP="001376C9">
      <w:pPr>
        <w:spacing w:before="0" w:after="0" w:line="276" w:lineRule="auto"/>
        <w:ind w:firstLine="720"/>
      </w:pPr>
      <w:r w:rsidRPr="00270ED4">
        <w:t xml:space="preserve">1.18 </w:t>
      </w:r>
      <w:proofErr w:type="gramStart"/>
      <w:r w:rsidRPr="00270ED4">
        <w:t>mm</w:t>
      </w:r>
      <w:proofErr w:type="gramEnd"/>
      <w:r w:rsidRPr="00270ED4">
        <w:tab/>
      </w:r>
      <w:r w:rsidRPr="00270ED4">
        <w:tab/>
      </w:r>
      <w:r w:rsidRPr="00270ED4">
        <w:tab/>
      </w:r>
      <w:r w:rsidRPr="00270ED4">
        <w:tab/>
      </w:r>
      <w:r w:rsidRPr="00270ED4">
        <w:tab/>
      </w:r>
      <w:r w:rsidRPr="00270ED4">
        <w:tab/>
        <w:t>45 à 80</w:t>
      </w:r>
    </w:p>
    <w:p w:rsidR="000D366D" w:rsidRPr="00270ED4" w:rsidRDefault="000D366D" w:rsidP="001376C9">
      <w:pPr>
        <w:spacing w:before="0" w:after="0" w:line="276" w:lineRule="auto"/>
        <w:ind w:firstLine="720"/>
      </w:pPr>
      <w:r w:rsidRPr="00270ED4">
        <w:t xml:space="preserve">0.30 </w:t>
      </w:r>
      <w:proofErr w:type="gramStart"/>
      <w:r w:rsidRPr="00270ED4">
        <w:t>mm</w:t>
      </w:r>
      <w:proofErr w:type="gramEnd"/>
      <w:r w:rsidRPr="00270ED4">
        <w:tab/>
      </w:r>
      <w:r w:rsidRPr="00270ED4">
        <w:tab/>
      </w:r>
      <w:r w:rsidRPr="00270ED4">
        <w:tab/>
      </w:r>
      <w:r w:rsidRPr="00270ED4">
        <w:tab/>
      </w:r>
      <w:r w:rsidRPr="00270ED4">
        <w:tab/>
      </w:r>
      <w:r w:rsidRPr="00270ED4">
        <w:tab/>
        <w:t>10 à 30</w:t>
      </w:r>
    </w:p>
    <w:p w:rsidR="000D366D" w:rsidRPr="00270ED4" w:rsidRDefault="000D366D" w:rsidP="001376C9">
      <w:pPr>
        <w:spacing w:before="0" w:after="0" w:line="276" w:lineRule="auto"/>
        <w:ind w:firstLine="720"/>
      </w:pPr>
      <w:r w:rsidRPr="00270ED4">
        <w:t xml:space="preserve">0.15 </w:t>
      </w:r>
      <w:proofErr w:type="gramStart"/>
      <w:r w:rsidRPr="00270ED4">
        <w:t>mm</w:t>
      </w:r>
      <w:proofErr w:type="gramEnd"/>
      <w:r w:rsidRPr="00270ED4">
        <w:tab/>
      </w:r>
      <w:r w:rsidRPr="00270ED4">
        <w:tab/>
      </w:r>
      <w:r w:rsidRPr="00270ED4">
        <w:tab/>
      </w:r>
      <w:r w:rsidRPr="00270ED4">
        <w:tab/>
      </w:r>
      <w:r w:rsidRPr="00270ED4">
        <w:tab/>
      </w:r>
      <w:r w:rsidRPr="00270ED4">
        <w:tab/>
        <w:t>1 à 10</w:t>
      </w:r>
    </w:p>
    <w:p w:rsidR="000D366D" w:rsidRPr="00270ED4" w:rsidRDefault="000D366D" w:rsidP="002B406A">
      <w:pPr>
        <w:spacing w:line="276" w:lineRule="auto"/>
      </w:pPr>
    </w:p>
    <w:p w:rsidR="000D366D" w:rsidRPr="00270ED4" w:rsidRDefault="000D366D" w:rsidP="002B406A">
      <w:pPr>
        <w:pStyle w:val="Heading4"/>
        <w:numPr>
          <w:ilvl w:val="0"/>
          <w:numId w:val="0"/>
        </w:numPr>
        <w:spacing w:line="276" w:lineRule="auto"/>
        <w:ind w:left="1674"/>
        <w:rPr>
          <w:rFonts w:cs="Times New Roman"/>
          <w:sz w:val="24"/>
          <w:szCs w:val="24"/>
        </w:rPr>
      </w:pPr>
      <w:bookmarkStart w:id="102" w:name="_Toc163044614"/>
      <w:bookmarkStart w:id="103" w:name="_Toc231709590"/>
      <w:r w:rsidRPr="00270ED4">
        <w:rPr>
          <w:rFonts w:cs="Times New Roman"/>
          <w:sz w:val="24"/>
          <w:szCs w:val="24"/>
        </w:rPr>
        <w:t>Gros Agrégats</w:t>
      </w:r>
      <w:bookmarkEnd w:id="102"/>
      <w:bookmarkEnd w:id="103"/>
    </w:p>
    <w:p w:rsidR="000D366D" w:rsidRPr="00270ED4" w:rsidRDefault="000D366D" w:rsidP="009B5BF1">
      <w:pPr>
        <w:spacing w:line="276" w:lineRule="auto"/>
      </w:pPr>
      <w:r w:rsidRPr="00270ED4">
        <w:t>Les gros agrégats seront concassés ou naturels, extraits de lit de rivière ou un mélange des deux.  À moins d’indication contraire la granulométrie employée devra être comme suit :</w:t>
      </w:r>
    </w:p>
    <w:p w:rsidR="000D366D" w:rsidRPr="00270ED4" w:rsidRDefault="000D366D" w:rsidP="002B406A">
      <w:pPr>
        <w:spacing w:line="276" w:lineRule="auto"/>
        <w:jc w:val="center"/>
        <w:rPr>
          <w:b/>
        </w:rPr>
      </w:pPr>
      <w:r w:rsidRPr="00270ED4">
        <w:rPr>
          <w:u w:val="single"/>
        </w:rPr>
        <w:t>Pourcentage total du poids passant par chaque tamis</w:t>
      </w:r>
    </w:p>
    <w:p w:rsidR="000D366D" w:rsidRPr="00270ED4" w:rsidRDefault="000D366D" w:rsidP="00851AA6">
      <w:pPr>
        <w:spacing w:before="0" w:after="0" w:line="240" w:lineRule="auto"/>
      </w:pPr>
      <w:r w:rsidRPr="00270ED4">
        <w:rPr>
          <w:b/>
        </w:rPr>
        <w:t xml:space="preserve">                </w:t>
      </w:r>
      <w:r w:rsidRPr="00270ED4">
        <w:rPr>
          <w:u w:val="single"/>
        </w:rPr>
        <w:t>50 mm</w:t>
      </w:r>
      <w:r w:rsidRPr="00270ED4">
        <w:t xml:space="preserve">          </w:t>
      </w:r>
      <w:r w:rsidRPr="00270ED4">
        <w:rPr>
          <w:u w:val="single"/>
        </w:rPr>
        <w:t>38.1 mm</w:t>
      </w:r>
      <w:r w:rsidRPr="00270ED4">
        <w:t xml:space="preserve">          </w:t>
      </w:r>
      <w:r w:rsidRPr="00270ED4">
        <w:rPr>
          <w:u w:val="single"/>
        </w:rPr>
        <w:t>25 mm</w:t>
      </w:r>
      <w:r w:rsidRPr="00270ED4">
        <w:t xml:space="preserve">             </w:t>
      </w:r>
      <w:r w:rsidRPr="00270ED4">
        <w:rPr>
          <w:u w:val="single"/>
        </w:rPr>
        <w:t>19 mm</w:t>
      </w:r>
      <w:r w:rsidRPr="00270ED4">
        <w:t xml:space="preserve">              </w:t>
      </w:r>
      <w:r w:rsidRPr="00270ED4">
        <w:rPr>
          <w:u w:val="single"/>
        </w:rPr>
        <w:t>9.5 mm</w:t>
      </w:r>
      <w:r w:rsidRPr="00270ED4">
        <w:t xml:space="preserve">              </w:t>
      </w:r>
      <w:r w:rsidRPr="00270ED4">
        <w:rPr>
          <w:u w:val="single"/>
        </w:rPr>
        <w:t>4.75 mm</w:t>
      </w:r>
    </w:p>
    <w:p w:rsidR="000D366D" w:rsidRPr="00270ED4" w:rsidRDefault="000D366D" w:rsidP="00851AA6">
      <w:pPr>
        <w:spacing w:before="0" w:after="0" w:line="240" w:lineRule="auto"/>
        <w:rPr>
          <w:u w:val="single"/>
        </w:rPr>
      </w:pPr>
    </w:p>
    <w:p w:rsidR="000D366D" w:rsidRPr="00270ED4" w:rsidRDefault="000D366D" w:rsidP="00851AA6">
      <w:pPr>
        <w:spacing w:before="0" w:after="0" w:line="240" w:lineRule="auto"/>
      </w:pPr>
      <w:r w:rsidRPr="00270ED4">
        <w:t>Béton classe 1</w:t>
      </w:r>
      <w:r w:rsidRPr="00270ED4">
        <w:tab/>
      </w:r>
      <w:r w:rsidRPr="00270ED4">
        <w:tab/>
        <w:t>100               95-100             35-70</w:t>
      </w:r>
      <w:r w:rsidRPr="00270ED4">
        <w:tab/>
        <w:t xml:space="preserve">                10-30                  0-5</w:t>
      </w:r>
      <w:r w:rsidRPr="00270ED4">
        <w:tab/>
      </w:r>
      <w:r w:rsidRPr="00270ED4">
        <w:tab/>
      </w:r>
      <w:r w:rsidRPr="00270ED4">
        <w:tab/>
      </w:r>
      <w:r w:rsidRPr="00270ED4">
        <w:tab/>
      </w:r>
      <w:r w:rsidRPr="00270ED4">
        <w:tab/>
      </w:r>
      <w:r w:rsidRPr="00270ED4">
        <w:tab/>
      </w:r>
    </w:p>
    <w:p w:rsidR="000D366D" w:rsidRPr="00270ED4" w:rsidRDefault="000D366D" w:rsidP="00851AA6">
      <w:pPr>
        <w:spacing w:before="0" w:after="0" w:line="240" w:lineRule="auto"/>
      </w:pPr>
      <w:r w:rsidRPr="00270ED4">
        <w:t>Béton classe 2</w:t>
      </w:r>
      <w:r w:rsidRPr="00270ED4">
        <w:tab/>
        <w:t xml:space="preserve"> -            100              90-100             20-55                 0-10</w:t>
      </w:r>
      <w:r w:rsidRPr="00270ED4">
        <w:tab/>
      </w:r>
      <w:r w:rsidRPr="00270ED4">
        <w:tab/>
      </w:r>
      <w:r w:rsidRPr="00270ED4">
        <w:tab/>
        <w:t xml:space="preserve">        </w:t>
      </w:r>
    </w:p>
    <w:p w:rsidR="000D366D" w:rsidRPr="001376C9" w:rsidRDefault="000D366D" w:rsidP="001376C9">
      <w:pPr>
        <w:pStyle w:val="Heading4"/>
        <w:spacing w:after="0"/>
        <w:ind w:left="720" w:firstLine="0"/>
        <w:rPr>
          <w:rFonts w:cs="Times New Roman"/>
          <w:i/>
        </w:rPr>
      </w:pPr>
      <w:bookmarkStart w:id="104" w:name="_Toc163044615"/>
      <w:bookmarkStart w:id="105" w:name="_Toc231709591"/>
      <w:r w:rsidRPr="001376C9">
        <w:rPr>
          <w:rFonts w:cs="Times New Roman"/>
          <w:i/>
        </w:rPr>
        <w:t>Eau</w:t>
      </w:r>
      <w:bookmarkEnd w:id="104"/>
      <w:bookmarkEnd w:id="105"/>
    </w:p>
    <w:p w:rsidR="000D366D" w:rsidRPr="00270ED4" w:rsidRDefault="000D366D" w:rsidP="00851AA6">
      <w:pPr>
        <w:spacing w:before="0" w:line="276" w:lineRule="auto"/>
      </w:pPr>
      <w:r w:rsidRPr="00270ED4">
        <w:t>L’eau utilisée pour le béton devra être propre et ne devra pas contenir de l’huile, des acides, de l’alcali, des matières organiques ou toutes autres</w:t>
      </w:r>
      <w:r w:rsidRPr="00270ED4">
        <w:rPr>
          <w:b/>
        </w:rPr>
        <w:t xml:space="preserve"> </w:t>
      </w:r>
      <w:r w:rsidRPr="00270ED4">
        <w:t>substances nuisibles à la bonne qualité du béton.</w:t>
      </w:r>
    </w:p>
    <w:p w:rsidR="000D366D" w:rsidRPr="00270ED4" w:rsidRDefault="000D366D" w:rsidP="00F0245D">
      <w:pPr>
        <w:pStyle w:val="Heading3"/>
        <w:spacing w:after="0" w:line="276" w:lineRule="auto"/>
        <w:rPr>
          <w:rFonts w:cs="Times New Roman"/>
          <w:i/>
        </w:rPr>
      </w:pPr>
      <w:bookmarkStart w:id="106" w:name="_Toc163044616"/>
      <w:bookmarkStart w:id="107" w:name="_Toc231709592"/>
      <w:bookmarkStart w:id="108" w:name="_Toc459716793"/>
      <w:r w:rsidRPr="00270ED4">
        <w:rPr>
          <w:rFonts w:cs="Times New Roman"/>
          <w:i/>
        </w:rPr>
        <w:t>Qualité du béton</w:t>
      </w:r>
      <w:bookmarkEnd w:id="106"/>
      <w:bookmarkEnd w:id="107"/>
      <w:bookmarkEnd w:id="108"/>
    </w:p>
    <w:p w:rsidR="000D366D" w:rsidRPr="00270ED4" w:rsidRDefault="000D366D" w:rsidP="00F0245D">
      <w:pPr>
        <w:spacing w:before="0" w:line="276" w:lineRule="auto"/>
      </w:pPr>
      <w:r w:rsidRPr="00270ED4">
        <w:t>Le béton de la dalle, des poutres, des colonnes et des fondations sera dosé à 350 kg/m</w:t>
      </w:r>
      <w:r w:rsidRPr="00270ED4">
        <w:rPr>
          <w:vertAlign w:val="superscript"/>
        </w:rPr>
        <w:t>3</w:t>
      </w:r>
      <w:r w:rsidRPr="00270ED4">
        <w:t xml:space="preserve"> et sa résistance minimum à 28 jours sera de 22,5 </w:t>
      </w:r>
      <w:proofErr w:type="spellStart"/>
      <w:r w:rsidRPr="00270ED4">
        <w:t>Mpa</w:t>
      </w:r>
      <w:proofErr w:type="spellEnd"/>
      <w:r w:rsidRPr="00270ED4">
        <w:t>.</w:t>
      </w:r>
    </w:p>
    <w:p w:rsidR="000D366D" w:rsidRPr="00270ED4" w:rsidRDefault="000D366D" w:rsidP="009B5BF1">
      <w:pPr>
        <w:spacing w:line="276" w:lineRule="auto"/>
      </w:pPr>
      <w:r w:rsidRPr="00270ED4">
        <w:t>L’</w:t>
      </w:r>
      <w:r w:rsidR="005F7579">
        <w:t xml:space="preserve">Entrepreneur </w:t>
      </w:r>
      <w:r w:rsidRPr="00270ED4">
        <w:t xml:space="preserve"> devra porter une attention spéciale sur les agrégats, le malaxage et la mise en place du béton.  La consistance du béton devra être telle en général qu’il puisse être placé dans les coffrages de façon suffisante; mais, le mélange ne devra pas contenir de l’eau jusqu’à provoquer la séparation des agrégats durant la mise en place.</w:t>
      </w:r>
    </w:p>
    <w:p w:rsidR="000D366D" w:rsidRPr="00270ED4" w:rsidRDefault="000D366D" w:rsidP="00F0245D">
      <w:pPr>
        <w:pStyle w:val="Heading3"/>
        <w:spacing w:after="0" w:line="276" w:lineRule="auto"/>
        <w:rPr>
          <w:rFonts w:cs="Times New Roman"/>
          <w:i/>
        </w:rPr>
      </w:pPr>
      <w:bookmarkStart w:id="109" w:name="_Toc163044617"/>
      <w:bookmarkStart w:id="110" w:name="_Toc231709593"/>
      <w:bookmarkStart w:id="111" w:name="_Toc459716794"/>
      <w:r w:rsidRPr="00270ED4">
        <w:rPr>
          <w:rFonts w:cs="Times New Roman"/>
          <w:i/>
        </w:rPr>
        <w:t>Mesure des matériaux</w:t>
      </w:r>
      <w:bookmarkEnd w:id="109"/>
      <w:bookmarkEnd w:id="110"/>
      <w:bookmarkEnd w:id="111"/>
    </w:p>
    <w:p w:rsidR="000D366D" w:rsidRPr="00270ED4" w:rsidRDefault="000D366D" w:rsidP="00F0245D">
      <w:pPr>
        <w:spacing w:before="0" w:line="276" w:lineRule="auto"/>
      </w:pPr>
      <w:r w:rsidRPr="00270ED4">
        <w:t>Les agrégats seront mesurés au volume. Les instruments de mesure peuvent être la brouette ou des récipients calibrés.</w:t>
      </w:r>
      <w:bookmarkStart w:id="112" w:name="_Toc163044618"/>
    </w:p>
    <w:p w:rsidR="000D366D" w:rsidRPr="00270ED4" w:rsidRDefault="000D366D" w:rsidP="00F0245D">
      <w:pPr>
        <w:pStyle w:val="Heading3"/>
        <w:spacing w:after="0" w:line="276" w:lineRule="auto"/>
        <w:rPr>
          <w:rFonts w:cs="Times New Roman"/>
          <w:i/>
        </w:rPr>
      </w:pPr>
      <w:bookmarkStart w:id="113" w:name="_Toc231709594"/>
      <w:bookmarkStart w:id="114" w:name="_Toc459716795"/>
      <w:r w:rsidRPr="00270ED4">
        <w:rPr>
          <w:rFonts w:cs="Times New Roman"/>
          <w:i/>
        </w:rPr>
        <w:t>Malaxage Mécanique</w:t>
      </w:r>
      <w:bookmarkEnd w:id="112"/>
      <w:bookmarkEnd w:id="113"/>
      <w:bookmarkEnd w:id="114"/>
    </w:p>
    <w:p w:rsidR="000D366D" w:rsidRPr="00270ED4" w:rsidRDefault="000D366D" w:rsidP="00F0245D">
      <w:pPr>
        <w:spacing w:before="0" w:line="276" w:lineRule="auto"/>
      </w:pPr>
      <w:r w:rsidRPr="00270ED4">
        <w:t>Le malaxage du béton devra être fait dans une</w:t>
      </w:r>
      <w:r w:rsidR="006B7E34">
        <w:t xml:space="preserve"> bétonnière du type à tambour. </w:t>
      </w:r>
      <w:r w:rsidRPr="00270ED4">
        <w:t>Le volume des matériaux à malaxer par gâchée ne devra pas excéder la capacité de la bétonnière calculée par le fabricant.</w:t>
      </w:r>
    </w:p>
    <w:p w:rsidR="000D366D" w:rsidRPr="00270ED4" w:rsidRDefault="000D366D" w:rsidP="009B5BF1">
      <w:pPr>
        <w:spacing w:line="276" w:lineRule="auto"/>
      </w:pPr>
      <w:r w:rsidRPr="00270ED4">
        <w:t xml:space="preserve">Le </w:t>
      </w:r>
      <w:proofErr w:type="spellStart"/>
      <w:r w:rsidRPr="00270ED4">
        <w:t>remalaxage</w:t>
      </w:r>
      <w:proofErr w:type="spellEnd"/>
      <w:r w:rsidRPr="00270ED4">
        <w:t xml:space="preserve"> du béton ou du mortier qui est partiellement durci, ne sera pas toléré.</w:t>
      </w:r>
    </w:p>
    <w:p w:rsidR="000D366D" w:rsidRPr="00270ED4" w:rsidRDefault="000D366D" w:rsidP="00F0245D">
      <w:pPr>
        <w:pStyle w:val="Heading3"/>
        <w:spacing w:before="0" w:after="0" w:line="276" w:lineRule="auto"/>
        <w:rPr>
          <w:rFonts w:cs="Times New Roman"/>
          <w:i/>
        </w:rPr>
      </w:pPr>
      <w:bookmarkStart w:id="115" w:name="_Toc163044619"/>
      <w:bookmarkStart w:id="116" w:name="_Toc231709595"/>
      <w:bookmarkStart w:id="117" w:name="_Toc459716796"/>
      <w:r w:rsidRPr="00270ED4">
        <w:rPr>
          <w:rFonts w:cs="Times New Roman"/>
          <w:i/>
        </w:rPr>
        <w:t>Transport du béton</w:t>
      </w:r>
      <w:bookmarkEnd w:id="115"/>
      <w:bookmarkEnd w:id="116"/>
      <w:bookmarkEnd w:id="117"/>
    </w:p>
    <w:p w:rsidR="000D366D" w:rsidRPr="00270ED4" w:rsidRDefault="000D366D" w:rsidP="00F0245D">
      <w:pPr>
        <w:spacing w:before="0" w:line="276" w:lineRule="auto"/>
      </w:pPr>
      <w:r w:rsidRPr="00270ED4">
        <w:t>La mise en place du béton se fera rapidement et de façon continue jusqu’à ce que l’opération soit complètement terminée.</w:t>
      </w:r>
    </w:p>
    <w:p w:rsidR="000D366D" w:rsidRPr="00270ED4" w:rsidRDefault="000D366D" w:rsidP="00F0245D">
      <w:pPr>
        <w:pStyle w:val="Heading3"/>
        <w:spacing w:after="0" w:line="276" w:lineRule="auto"/>
        <w:rPr>
          <w:rFonts w:cs="Times New Roman"/>
          <w:i/>
        </w:rPr>
      </w:pPr>
      <w:bookmarkStart w:id="118" w:name="_Toc374694761"/>
      <w:bookmarkStart w:id="119" w:name="_Toc459716797"/>
      <w:r w:rsidRPr="00270ED4">
        <w:rPr>
          <w:rFonts w:cs="Times New Roman"/>
          <w:i/>
        </w:rPr>
        <w:t>Mise en Place du Béton</w:t>
      </w:r>
      <w:bookmarkEnd w:id="118"/>
      <w:bookmarkEnd w:id="119"/>
    </w:p>
    <w:p w:rsidR="000D366D" w:rsidRPr="00270ED4" w:rsidRDefault="000D366D" w:rsidP="00F0245D">
      <w:pPr>
        <w:spacing w:before="0" w:line="276" w:lineRule="auto"/>
      </w:pPr>
      <w:r w:rsidRPr="00270ED4">
        <w:t>Toute mise en place du béton devra se faire aussi rapidement et d’une façon à obtenir jusqu'à l’achèvement d’une surface plastique à peu près horizontale. L’empilage du béton dans les coffrages de manière à laisser le mortier se séparer des gros agrégats ne sera pas toléré.</w:t>
      </w:r>
    </w:p>
    <w:p w:rsidR="000D366D" w:rsidRPr="00270ED4" w:rsidRDefault="000D366D" w:rsidP="009B5BF1">
      <w:pPr>
        <w:spacing w:line="276" w:lineRule="auto"/>
      </w:pPr>
      <w:r w:rsidRPr="00270ED4">
        <w:t>Pour aucun motif le béton qui s’est partiellement durci ne sera employé dans les travaux.</w:t>
      </w:r>
    </w:p>
    <w:p w:rsidR="000D366D" w:rsidRPr="00270ED4" w:rsidRDefault="000D366D" w:rsidP="009B5BF1">
      <w:pPr>
        <w:spacing w:line="276" w:lineRule="auto"/>
      </w:pPr>
      <w:r w:rsidRPr="00270ED4">
        <w:t>Après que le béton aurait fait prise suffisamment, les surfaces exposées à l’air seront tenues constamment humides pendant au moins sept jours consécutifs après la mise en place.</w:t>
      </w:r>
    </w:p>
    <w:p w:rsidR="000D366D" w:rsidRPr="00270ED4" w:rsidRDefault="000D366D" w:rsidP="009B5BF1">
      <w:pPr>
        <w:spacing w:line="276" w:lineRule="auto"/>
        <w:rPr>
          <w:color w:val="000000"/>
        </w:rPr>
      </w:pPr>
      <w:r w:rsidRPr="00270ED4">
        <w:rPr>
          <w:color w:val="000000"/>
        </w:rPr>
        <w:t>Le béton ne devra pas tomber d’une hauteur supérieure à 1,50 m. Au-delà, il sera coulé au moyen d’une goulotte dont l’extrémité inferieure sera enfouie, continuellement dans le béton  fraichement dépose.</w:t>
      </w:r>
    </w:p>
    <w:p w:rsidR="000D366D" w:rsidRPr="00270ED4" w:rsidRDefault="000D366D" w:rsidP="009B5BF1">
      <w:pPr>
        <w:spacing w:line="276" w:lineRule="auto"/>
        <w:rPr>
          <w:color w:val="000000"/>
        </w:rPr>
      </w:pPr>
      <w:r w:rsidRPr="00270ED4">
        <w:rPr>
          <w:color w:val="000000"/>
        </w:rPr>
        <w:t>Le serrage des bétons armés se fera par vibration dans la masse ou en surface. L’intensité de la vibration devra permettre de Controller visuellement l’affaissement d’une masse de béton d’un pouce suivant un rayon d’au moins de 18 pouces.</w:t>
      </w:r>
    </w:p>
    <w:p w:rsidR="000D366D" w:rsidRPr="00270ED4" w:rsidRDefault="000D366D" w:rsidP="009B5BF1">
      <w:pPr>
        <w:spacing w:line="276" w:lineRule="auto"/>
        <w:rPr>
          <w:color w:val="000000"/>
        </w:rPr>
      </w:pPr>
      <w:r w:rsidRPr="00270ED4">
        <w:rPr>
          <w:color w:val="000000"/>
        </w:rPr>
        <w:t xml:space="preserve">Les vibrateurs seront appliqués </w:t>
      </w:r>
      <w:r w:rsidR="009B5BF1" w:rsidRPr="00270ED4">
        <w:rPr>
          <w:color w:val="000000"/>
        </w:rPr>
        <w:t>là</w:t>
      </w:r>
      <w:r w:rsidRPr="00270ED4">
        <w:rPr>
          <w:color w:val="000000"/>
        </w:rPr>
        <w:t xml:space="preserve"> </w:t>
      </w:r>
      <w:r w:rsidR="009B5BF1" w:rsidRPr="00270ED4">
        <w:rPr>
          <w:color w:val="000000"/>
        </w:rPr>
        <w:t>où</w:t>
      </w:r>
      <w:r w:rsidRPr="00270ED4">
        <w:rPr>
          <w:color w:val="000000"/>
        </w:rPr>
        <w:t xml:space="preserve"> le béton vient d’être introduit. Ils seront placés et retirés lentement du béton. Le contractant évitera de les laisser trop longtemps pour éviter la ségrégation du béton.</w:t>
      </w:r>
    </w:p>
    <w:p w:rsidR="000D366D" w:rsidRPr="00270ED4" w:rsidRDefault="000D366D" w:rsidP="009B5BF1">
      <w:pPr>
        <w:spacing w:line="276" w:lineRule="auto"/>
        <w:rPr>
          <w:color w:val="000000"/>
        </w:rPr>
      </w:pPr>
      <w:r w:rsidRPr="00270ED4">
        <w:rPr>
          <w:color w:val="000000"/>
        </w:rPr>
        <w:t>L’</w:t>
      </w:r>
      <w:r w:rsidR="005F7579">
        <w:rPr>
          <w:color w:val="000000"/>
        </w:rPr>
        <w:t xml:space="preserve">Entrepreneur </w:t>
      </w:r>
      <w:r w:rsidRPr="00270ED4">
        <w:rPr>
          <w:color w:val="000000"/>
        </w:rPr>
        <w:t xml:space="preserve"> devra prendre toutes les dispositions nécessaires pour éviter une dessiccation trop rapide du béton.</w:t>
      </w:r>
    </w:p>
    <w:p w:rsidR="000D366D" w:rsidRPr="00270ED4" w:rsidRDefault="000D366D" w:rsidP="009B5BF1">
      <w:pPr>
        <w:spacing w:line="276" w:lineRule="auto"/>
        <w:rPr>
          <w:color w:val="000000"/>
        </w:rPr>
      </w:pPr>
      <w:r w:rsidRPr="00270ED4">
        <w:rPr>
          <w:color w:val="000000"/>
        </w:rPr>
        <w:t>L’</w:t>
      </w:r>
      <w:r w:rsidR="005F7579">
        <w:rPr>
          <w:color w:val="000000"/>
        </w:rPr>
        <w:t xml:space="preserve">Entrepreneur </w:t>
      </w:r>
      <w:r w:rsidRPr="00270ED4">
        <w:rPr>
          <w:color w:val="000000"/>
        </w:rPr>
        <w:t xml:space="preserve"> devra effectuer après démoulage, le nettoyage de toutes les bavures et de tous les ragréments nécessaires au bon aspect de l’ouvrage.</w:t>
      </w:r>
    </w:p>
    <w:p w:rsidR="000D366D" w:rsidRPr="00270ED4" w:rsidRDefault="000D366D" w:rsidP="009B5BF1">
      <w:pPr>
        <w:spacing w:line="276" w:lineRule="auto"/>
        <w:rPr>
          <w:color w:val="000000"/>
        </w:rPr>
      </w:pPr>
      <w:r w:rsidRPr="00270ED4">
        <w:rPr>
          <w:color w:val="000000"/>
        </w:rPr>
        <w:t xml:space="preserve">Les parties présentant des alvéoles et toutes surfaces défectueuses (sans incidences de nature structurale sur l’élément) seront coupées à l’angle droit de la </w:t>
      </w:r>
      <w:r w:rsidR="009B5BF1" w:rsidRPr="00270ED4">
        <w:rPr>
          <w:color w:val="000000"/>
        </w:rPr>
        <w:t xml:space="preserve">surface sur une épaisseur de 25mm. </w:t>
      </w:r>
      <w:r w:rsidRPr="00270ED4">
        <w:rPr>
          <w:color w:val="000000"/>
        </w:rPr>
        <w:t xml:space="preserve">Puis elles seront saturées d’eau et nettoyées avec une </w:t>
      </w:r>
      <w:r w:rsidR="009B5BF1" w:rsidRPr="00270ED4">
        <w:rPr>
          <w:color w:val="000000"/>
        </w:rPr>
        <w:t>pâte</w:t>
      </w:r>
      <w:r w:rsidRPr="00270ED4">
        <w:rPr>
          <w:color w:val="000000"/>
        </w:rPr>
        <w:t xml:space="preserve"> de ciment bien propre.</w:t>
      </w:r>
    </w:p>
    <w:p w:rsidR="000D366D" w:rsidRPr="00814290" w:rsidRDefault="009B5BF1" w:rsidP="00586098">
      <w:pPr>
        <w:pStyle w:val="Heading2"/>
        <w:spacing w:after="0" w:line="276" w:lineRule="auto"/>
        <w:ind w:left="756"/>
        <w:rPr>
          <w:rFonts w:cs="Times New Roman"/>
          <w:sz w:val="24"/>
          <w:szCs w:val="24"/>
          <w:highlight w:val="lightGray"/>
        </w:rPr>
      </w:pPr>
      <w:bookmarkStart w:id="120" w:name="_Toc231709597"/>
      <w:bookmarkStart w:id="121" w:name="_Toc374694762"/>
      <w:bookmarkStart w:id="122" w:name="_Toc459716798"/>
      <w:r w:rsidRPr="00814290">
        <w:rPr>
          <w:rFonts w:cs="Times New Roman"/>
          <w:sz w:val="24"/>
          <w:szCs w:val="24"/>
          <w:highlight w:val="lightGray"/>
        </w:rPr>
        <w:t xml:space="preserve">Maçonnerie de </w:t>
      </w:r>
      <w:bookmarkEnd w:id="120"/>
      <w:r w:rsidRPr="00814290">
        <w:rPr>
          <w:rFonts w:cs="Times New Roman"/>
          <w:sz w:val="24"/>
          <w:szCs w:val="24"/>
          <w:highlight w:val="lightGray"/>
        </w:rPr>
        <w:t>blocs de fondations</w:t>
      </w:r>
      <w:bookmarkEnd w:id="121"/>
      <w:bookmarkEnd w:id="122"/>
    </w:p>
    <w:p w:rsidR="000D366D" w:rsidRPr="00814290" w:rsidRDefault="000D366D" w:rsidP="00F0245D">
      <w:pPr>
        <w:spacing w:before="0" w:line="276" w:lineRule="auto"/>
      </w:pPr>
      <w:r w:rsidRPr="00814290">
        <w:t>L’</w:t>
      </w:r>
      <w:r w:rsidR="005F7579" w:rsidRPr="00814290">
        <w:t xml:space="preserve">Entrepreneur </w:t>
      </w:r>
      <w:r w:rsidRPr="00814290">
        <w:t>devra fournir tous les matériaux et la main-d’œuvre nécessaires à l’exécution des trava</w:t>
      </w:r>
      <w:r w:rsidR="00A956F4" w:rsidRPr="00814290">
        <w:t>ux de maçonnerie de blocs de 0.3</w:t>
      </w:r>
      <w:r w:rsidRPr="00814290">
        <w:t>0 x 0.20 x 0.40 chainés tels que indiqués sur les plans et dessins et conformément aux prescriptions du Cahier des Charges.</w:t>
      </w:r>
    </w:p>
    <w:p w:rsidR="000D366D" w:rsidRPr="00814290" w:rsidRDefault="000D366D" w:rsidP="00F0245D">
      <w:pPr>
        <w:pStyle w:val="Heading3"/>
        <w:spacing w:after="0" w:line="276" w:lineRule="auto"/>
        <w:rPr>
          <w:rFonts w:cs="Times New Roman"/>
          <w:i/>
        </w:rPr>
      </w:pPr>
      <w:bookmarkStart w:id="123" w:name="_Toc163044623"/>
      <w:bookmarkStart w:id="124" w:name="_Toc231709599"/>
      <w:bookmarkStart w:id="125" w:name="_Toc459716799"/>
      <w:r w:rsidRPr="00814290">
        <w:rPr>
          <w:rFonts w:cs="Times New Roman"/>
          <w:i/>
        </w:rPr>
        <w:t>Nettoyage</w:t>
      </w:r>
      <w:bookmarkEnd w:id="123"/>
      <w:bookmarkEnd w:id="124"/>
      <w:bookmarkEnd w:id="125"/>
    </w:p>
    <w:p w:rsidR="000D366D" w:rsidRPr="00814290" w:rsidRDefault="000D366D" w:rsidP="00F0245D">
      <w:pPr>
        <w:spacing w:before="0" w:line="276" w:lineRule="auto"/>
      </w:pPr>
      <w:r w:rsidRPr="00814290">
        <w:t>Travailler d’une façon aussi propre que possible. Enlever tous les matériaux excédentaires (éclats de blocs, excédents de mortiers) hors des zones de travail de maçonner</w:t>
      </w:r>
      <w:r w:rsidR="003F1F69" w:rsidRPr="00814290">
        <w:t xml:space="preserve">ie. </w:t>
      </w:r>
      <w:r w:rsidRPr="00814290">
        <w:t>Les murs doivent être bien préparés avant la pose des couches de finition.</w:t>
      </w:r>
    </w:p>
    <w:p w:rsidR="000D366D" w:rsidRPr="00814290" w:rsidRDefault="000D366D" w:rsidP="00814290">
      <w:pPr>
        <w:pStyle w:val="Heading3"/>
        <w:spacing w:after="0" w:line="276" w:lineRule="auto"/>
        <w:rPr>
          <w:rFonts w:cs="Times New Roman"/>
          <w:i/>
        </w:rPr>
      </w:pPr>
      <w:bookmarkStart w:id="126" w:name="_Toc163044624"/>
      <w:bookmarkStart w:id="127" w:name="_Toc231709600"/>
      <w:bookmarkStart w:id="128" w:name="_Toc459716800"/>
      <w:r w:rsidRPr="00814290">
        <w:rPr>
          <w:rFonts w:cs="Times New Roman"/>
          <w:i/>
        </w:rPr>
        <w:t>Matériaux</w:t>
      </w:r>
      <w:bookmarkEnd w:id="126"/>
      <w:bookmarkEnd w:id="127"/>
      <w:bookmarkEnd w:id="128"/>
    </w:p>
    <w:p w:rsidR="000D366D" w:rsidRPr="00156580" w:rsidRDefault="000D366D" w:rsidP="00156580">
      <w:pPr>
        <w:pStyle w:val="Heading4"/>
        <w:spacing w:after="0" w:line="240" w:lineRule="auto"/>
        <w:ind w:left="720" w:firstLine="0"/>
        <w:rPr>
          <w:rFonts w:cs="Times New Roman"/>
          <w:i/>
        </w:rPr>
      </w:pPr>
      <w:r w:rsidRPr="00156580">
        <w:rPr>
          <w:rFonts w:cs="Times New Roman"/>
          <w:i/>
        </w:rPr>
        <w:t>Bloc de ciment</w:t>
      </w:r>
    </w:p>
    <w:p w:rsidR="000D366D" w:rsidRPr="00270ED4" w:rsidRDefault="000D366D" w:rsidP="00F0245D">
      <w:pPr>
        <w:spacing w:before="0" w:line="276" w:lineRule="auto"/>
      </w:pPr>
      <w:r w:rsidRPr="00270ED4">
        <w:t>Les blocs devront être entreposés de façon à éviter tout contact avec le sol et ains</w:t>
      </w:r>
      <w:r w:rsidR="003F1F69">
        <w:t xml:space="preserve">i toute absorption d’humidité. </w:t>
      </w:r>
      <w:r w:rsidRPr="00270ED4">
        <w:t>Ils devront être des unités de la meilleure qualité de maçonnerie en béton creux.  En général, les blocs de ciment devront avoir une résistance à la compression égale à 125 Kg/cm</w:t>
      </w:r>
      <w:r w:rsidRPr="00270ED4">
        <w:rPr>
          <w:vertAlign w:val="superscript"/>
        </w:rPr>
        <w:t xml:space="preserve">2 </w:t>
      </w:r>
      <w:r w:rsidR="003F1F69">
        <w:t xml:space="preserve">(800 psi à 21 jours). </w:t>
      </w:r>
      <w:r w:rsidRPr="00270ED4">
        <w:t>Les dimensions seront comme indiqués sur les plans.</w:t>
      </w:r>
    </w:p>
    <w:p w:rsidR="000D366D" w:rsidRPr="00270ED4" w:rsidRDefault="000D366D" w:rsidP="009B5BF1">
      <w:pPr>
        <w:spacing w:line="276" w:lineRule="auto"/>
        <w:jc w:val="left"/>
      </w:pPr>
      <w:r w:rsidRPr="00270ED4">
        <w:t>NB. (Voir Maçonnerie de Bloc de ciment)</w:t>
      </w:r>
    </w:p>
    <w:p w:rsidR="000D366D" w:rsidRPr="00156580" w:rsidRDefault="000D366D" w:rsidP="00156580">
      <w:pPr>
        <w:pStyle w:val="Heading4"/>
        <w:spacing w:after="0" w:line="240" w:lineRule="auto"/>
        <w:ind w:left="720" w:firstLine="0"/>
        <w:rPr>
          <w:rFonts w:cs="Times New Roman"/>
          <w:i/>
        </w:rPr>
      </w:pPr>
      <w:bookmarkStart w:id="129" w:name="_Toc163044626"/>
      <w:bookmarkStart w:id="130" w:name="_Toc231709602"/>
      <w:r w:rsidRPr="00156580">
        <w:rPr>
          <w:rFonts w:cs="Times New Roman"/>
          <w:i/>
        </w:rPr>
        <w:t>Ciment</w:t>
      </w:r>
      <w:bookmarkEnd w:id="129"/>
      <w:bookmarkEnd w:id="130"/>
    </w:p>
    <w:p w:rsidR="000D366D" w:rsidRDefault="000D366D" w:rsidP="00814290">
      <w:pPr>
        <w:spacing w:before="0" w:line="276" w:lineRule="auto"/>
      </w:pPr>
      <w:r w:rsidRPr="00270ED4">
        <w:t>Le ciment employé sera le Ciment Portland</w:t>
      </w:r>
      <w:r w:rsidR="003F1F69">
        <w:t xml:space="preserve"> Artificiel de classe CPA 325. </w:t>
      </w:r>
      <w:r w:rsidRPr="00270ED4">
        <w:t>L’emploi de tout autre liant hydraulique devra rencontrer l’approbation du Maître d’Ouvrage Délégué.</w:t>
      </w:r>
    </w:p>
    <w:p w:rsidR="000D366D" w:rsidRPr="00156580" w:rsidRDefault="000D366D" w:rsidP="00156580">
      <w:pPr>
        <w:pStyle w:val="Heading4"/>
        <w:spacing w:after="0" w:line="240" w:lineRule="auto"/>
        <w:ind w:left="720" w:firstLine="0"/>
        <w:rPr>
          <w:rFonts w:cs="Times New Roman"/>
          <w:i/>
        </w:rPr>
      </w:pPr>
      <w:bookmarkStart w:id="131" w:name="_Toc163044627"/>
      <w:bookmarkStart w:id="132" w:name="_Toc231709603"/>
      <w:r w:rsidRPr="00156580">
        <w:rPr>
          <w:rFonts w:cs="Times New Roman"/>
          <w:i/>
        </w:rPr>
        <w:t>Agrégats pour Mortier</w:t>
      </w:r>
      <w:bookmarkEnd w:id="131"/>
      <w:bookmarkEnd w:id="132"/>
      <w:r w:rsidRPr="00156580">
        <w:rPr>
          <w:rFonts w:cs="Times New Roman"/>
          <w:i/>
        </w:rPr>
        <w:t xml:space="preserve"> </w:t>
      </w:r>
    </w:p>
    <w:p w:rsidR="000D366D" w:rsidRDefault="000D366D" w:rsidP="00814290">
      <w:pPr>
        <w:spacing w:before="0" w:after="0" w:line="276" w:lineRule="auto"/>
      </w:pPr>
      <w:r w:rsidRPr="00270ED4">
        <w:t>L’</w:t>
      </w:r>
      <w:r w:rsidR="005F7579">
        <w:t xml:space="preserve">Entrepreneur </w:t>
      </w:r>
      <w:r w:rsidRPr="00270ED4">
        <w:t xml:space="preserve"> devra fournir des sables provenant des carrières dont la qualité est connue du Maître d’O</w:t>
      </w:r>
      <w:r w:rsidR="003F1F69">
        <w:t xml:space="preserve">uvrage ou de son Représentant. </w:t>
      </w:r>
      <w:r w:rsidRPr="00270ED4">
        <w:t>Les sables devront être fins, graveleux, crissant sous la main et ne s’y attachant pas.</w:t>
      </w:r>
    </w:p>
    <w:p w:rsidR="00814290" w:rsidRPr="00270ED4" w:rsidRDefault="00814290" w:rsidP="00814290">
      <w:pPr>
        <w:spacing w:before="0" w:after="0" w:line="276" w:lineRule="auto"/>
      </w:pPr>
    </w:p>
    <w:p w:rsidR="000D366D" w:rsidRPr="00156580" w:rsidRDefault="000D366D" w:rsidP="00156580">
      <w:pPr>
        <w:pStyle w:val="Heading4"/>
        <w:spacing w:after="0" w:line="240" w:lineRule="auto"/>
        <w:ind w:left="720" w:firstLine="0"/>
        <w:rPr>
          <w:rFonts w:cs="Times New Roman"/>
          <w:i/>
        </w:rPr>
      </w:pPr>
      <w:bookmarkStart w:id="133" w:name="_Toc163044628"/>
      <w:bookmarkStart w:id="134" w:name="_Toc231709604"/>
      <w:r w:rsidRPr="00156580">
        <w:rPr>
          <w:rFonts w:cs="Times New Roman"/>
          <w:i/>
        </w:rPr>
        <w:t>Eau de Gâchage</w:t>
      </w:r>
      <w:bookmarkEnd w:id="133"/>
      <w:bookmarkEnd w:id="134"/>
    </w:p>
    <w:p w:rsidR="000D366D" w:rsidRPr="00270ED4" w:rsidRDefault="000D366D" w:rsidP="00814290">
      <w:pPr>
        <w:spacing w:before="0" w:after="0" w:line="276" w:lineRule="auto"/>
      </w:pPr>
      <w:r w:rsidRPr="00270ED4">
        <w:t>L’eau nécessaire à la confection des mortiers et le cas échéant au lavage des agrégats, devra être propre et exempte de toutes impuretés (Huile, acides, alcali, matières organiques, etc...) préjudiciables à la qualité des mortiers.</w:t>
      </w:r>
    </w:p>
    <w:p w:rsidR="000D366D" w:rsidRPr="00156580" w:rsidRDefault="000D366D" w:rsidP="00156580">
      <w:pPr>
        <w:pStyle w:val="Heading4"/>
        <w:spacing w:after="0" w:line="240" w:lineRule="auto"/>
        <w:ind w:left="720" w:firstLine="0"/>
        <w:rPr>
          <w:rFonts w:cs="Times New Roman"/>
          <w:i/>
        </w:rPr>
      </w:pPr>
      <w:r w:rsidRPr="00156580">
        <w:rPr>
          <w:rFonts w:cs="Times New Roman"/>
          <w:i/>
        </w:rPr>
        <w:t>Béton de remplissage</w:t>
      </w:r>
    </w:p>
    <w:p w:rsidR="000D366D" w:rsidRDefault="000D366D" w:rsidP="00F0245D">
      <w:pPr>
        <w:spacing w:before="0" w:line="276" w:lineRule="auto"/>
      </w:pPr>
      <w:r w:rsidRPr="00270ED4">
        <w:t>La pose des blocs se fera avec du mortier de pose et les trous des blocs seront remplis de béton armé depuis la base des fondations pour une résistance maximal</w:t>
      </w:r>
      <w:r w:rsidR="00562756" w:rsidRPr="00270ED4">
        <w:t>e aux sollicitations sismiques.</w:t>
      </w:r>
    </w:p>
    <w:p w:rsidR="00814290" w:rsidRDefault="00814290" w:rsidP="00586098">
      <w:pPr>
        <w:pStyle w:val="Heading2"/>
        <w:spacing w:after="0" w:line="276" w:lineRule="auto"/>
        <w:ind w:left="756"/>
        <w:rPr>
          <w:rFonts w:cs="Times New Roman"/>
          <w:sz w:val="24"/>
          <w:szCs w:val="24"/>
          <w:highlight w:val="lightGray"/>
        </w:rPr>
      </w:pPr>
      <w:bookmarkStart w:id="135" w:name="_Toc253483522"/>
      <w:bookmarkStart w:id="136" w:name="_Toc354938441"/>
      <w:bookmarkStart w:id="137" w:name="_Toc382905139"/>
      <w:bookmarkStart w:id="138" w:name="_Toc441139919"/>
      <w:bookmarkStart w:id="139" w:name="_Toc459716801"/>
      <w:r w:rsidRPr="00814290">
        <w:rPr>
          <w:rFonts w:cs="Times New Roman"/>
          <w:sz w:val="24"/>
          <w:szCs w:val="24"/>
          <w:highlight w:val="lightGray"/>
        </w:rPr>
        <w:t>Maçonnerie de moellons</w:t>
      </w:r>
      <w:bookmarkEnd w:id="135"/>
      <w:bookmarkEnd w:id="136"/>
      <w:bookmarkEnd w:id="137"/>
      <w:bookmarkEnd w:id="138"/>
      <w:bookmarkEnd w:id="139"/>
    </w:p>
    <w:p w:rsidR="00814290" w:rsidRPr="00013DF2" w:rsidRDefault="00814290" w:rsidP="00670F64">
      <w:pPr>
        <w:pStyle w:val="ListParagraph"/>
        <w:keepNext/>
        <w:widowControl w:val="0"/>
        <w:numPr>
          <w:ilvl w:val="0"/>
          <w:numId w:val="16"/>
        </w:numPr>
        <w:spacing w:before="0" w:after="0" w:line="276" w:lineRule="auto"/>
        <w:contextualSpacing w:val="0"/>
        <w:jc w:val="left"/>
        <w:outlineLvl w:val="1"/>
        <w:rPr>
          <w:b/>
          <w:snapToGrid w:val="0"/>
          <w:vanish/>
          <w:szCs w:val="20"/>
        </w:rPr>
      </w:pPr>
      <w:bookmarkStart w:id="140" w:name="_Toc433030049"/>
      <w:bookmarkStart w:id="141" w:name="_Toc441139920"/>
      <w:bookmarkStart w:id="142" w:name="_Toc456081472"/>
      <w:bookmarkStart w:id="143" w:name="_Toc459715555"/>
      <w:bookmarkStart w:id="144" w:name="_Toc459716802"/>
      <w:bookmarkStart w:id="145" w:name="_Toc163044622"/>
      <w:bookmarkStart w:id="146" w:name="_Toc253483523"/>
      <w:bookmarkEnd w:id="140"/>
      <w:bookmarkEnd w:id="141"/>
      <w:bookmarkEnd w:id="142"/>
      <w:bookmarkEnd w:id="143"/>
      <w:bookmarkEnd w:id="144"/>
    </w:p>
    <w:p w:rsidR="00814290" w:rsidRPr="00814290" w:rsidRDefault="00814290" w:rsidP="00814290">
      <w:pPr>
        <w:pStyle w:val="Heading3"/>
        <w:spacing w:before="0" w:after="0" w:line="276" w:lineRule="auto"/>
        <w:rPr>
          <w:rFonts w:cs="Times New Roman"/>
          <w:i/>
        </w:rPr>
      </w:pPr>
      <w:r w:rsidRPr="00814290">
        <w:rPr>
          <w:rFonts w:cs="Times New Roman"/>
          <w:i/>
        </w:rPr>
        <w:t xml:space="preserve">  </w:t>
      </w:r>
      <w:bookmarkStart w:id="147" w:name="_Toc382905140"/>
      <w:bookmarkStart w:id="148" w:name="_Toc441139921"/>
      <w:bookmarkStart w:id="149" w:name="_Toc459716803"/>
      <w:r w:rsidRPr="00814290">
        <w:rPr>
          <w:rFonts w:cs="Times New Roman"/>
          <w:i/>
        </w:rPr>
        <w:t xml:space="preserve">Travaux à </w:t>
      </w:r>
      <w:bookmarkEnd w:id="145"/>
      <w:bookmarkEnd w:id="146"/>
      <w:bookmarkEnd w:id="147"/>
      <w:bookmarkEnd w:id="148"/>
      <w:r w:rsidRPr="00814290">
        <w:rPr>
          <w:rFonts w:cs="Times New Roman"/>
          <w:i/>
        </w:rPr>
        <w:t>exécuter</w:t>
      </w:r>
      <w:bookmarkEnd w:id="149"/>
    </w:p>
    <w:p w:rsidR="00814290" w:rsidRPr="00282521" w:rsidRDefault="00814290" w:rsidP="00814290">
      <w:pPr>
        <w:spacing w:before="0" w:line="276" w:lineRule="auto"/>
      </w:pPr>
      <w:r w:rsidRPr="00282521">
        <w:t>L’Entrepreneur devra fournir tous les matériaux et la main-d’œuvre nécessaires à l’exécution des travaux de maçonnerie de moellons indiqués sur les plans et dessins et conformément aux prescriptions du Cahier des Charges.</w:t>
      </w:r>
    </w:p>
    <w:p w:rsidR="00814290" w:rsidRPr="00814290" w:rsidRDefault="00814290" w:rsidP="00814290">
      <w:pPr>
        <w:pStyle w:val="Heading3"/>
        <w:spacing w:after="0" w:line="276" w:lineRule="auto"/>
        <w:rPr>
          <w:rFonts w:cs="Times New Roman"/>
          <w:i/>
        </w:rPr>
      </w:pPr>
      <w:bookmarkStart w:id="150" w:name="_Toc253483524"/>
      <w:r w:rsidRPr="00814290">
        <w:rPr>
          <w:rFonts w:cs="Times New Roman"/>
          <w:i/>
        </w:rPr>
        <w:t xml:space="preserve"> </w:t>
      </w:r>
      <w:bookmarkStart w:id="151" w:name="_Toc459716804"/>
      <w:bookmarkEnd w:id="150"/>
      <w:r w:rsidRPr="00814290">
        <w:rPr>
          <w:rFonts w:cs="Times New Roman"/>
          <w:i/>
        </w:rPr>
        <w:t>Nettoyage</w:t>
      </w:r>
      <w:bookmarkEnd w:id="151"/>
    </w:p>
    <w:p w:rsidR="00814290" w:rsidRPr="00282521" w:rsidRDefault="00814290" w:rsidP="00814290">
      <w:pPr>
        <w:spacing w:line="276" w:lineRule="auto"/>
      </w:pPr>
      <w:r w:rsidRPr="00282521">
        <w:t>Travailler d’une fa</w:t>
      </w:r>
      <w:r>
        <w:t xml:space="preserve">çon aussi propre que possible. </w:t>
      </w:r>
      <w:r w:rsidRPr="00282521">
        <w:t>Enlever tous les matériaux excédentaires (éclats de roches, excédents de mortiers) hors des z</w:t>
      </w:r>
      <w:r>
        <w:t xml:space="preserve">ones de travail de maçonnerie. </w:t>
      </w:r>
      <w:r w:rsidRPr="00282521">
        <w:t>Les murs doivent être bien préparés avant la pose des couches de finition.</w:t>
      </w:r>
    </w:p>
    <w:p w:rsidR="00814290" w:rsidRDefault="00814290" w:rsidP="00586098">
      <w:pPr>
        <w:pStyle w:val="Heading3"/>
        <w:spacing w:after="0" w:line="240" w:lineRule="auto"/>
        <w:rPr>
          <w:rFonts w:cs="Times New Roman"/>
          <w:i/>
        </w:rPr>
      </w:pPr>
      <w:bookmarkStart w:id="152" w:name="_Toc459716805"/>
      <w:r w:rsidRPr="00814290">
        <w:rPr>
          <w:rFonts w:cs="Times New Roman"/>
          <w:i/>
        </w:rPr>
        <w:t>Matériaux</w:t>
      </w:r>
      <w:bookmarkEnd w:id="152"/>
    </w:p>
    <w:p w:rsidR="00814290" w:rsidRPr="00586098" w:rsidRDefault="00814290" w:rsidP="00586098">
      <w:pPr>
        <w:pStyle w:val="Heading4"/>
        <w:spacing w:after="0" w:line="240" w:lineRule="auto"/>
        <w:ind w:left="720" w:firstLine="0"/>
        <w:rPr>
          <w:rFonts w:cs="Times New Roman"/>
          <w:i/>
        </w:rPr>
      </w:pPr>
      <w:bookmarkStart w:id="153" w:name="_Toc163044625"/>
      <w:bookmarkStart w:id="154" w:name="_Toc253483526"/>
      <w:bookmarkStart w:id="155" w:name="_Toc441139924"/>
      <w:r w:rsidRPr="00586098">
        <w:rPr>
          <w:rFonts w:cs="Times New Roman"/>
          <w:i/>
        </w:rPr>
        <w:t>Moellons</w:t>
      </w:r>
      <w:bookmarkEnd w:id="153"/>
      <w:bookmarkEnd w:id="154"/>
      <w:bookmarkEnd w:id="155"/>
    </w:p>
    <w:p w:rsidR="00814290" w:rsidRPr="00282521" w:rsidRDefault="00814290" w:rsidP="00814290">
      <w:pPr>
        <w:spacing w:before="0" w:after="0" w:line="240" w:lineRule="auto"/>
      </w:pPr>
      <w:r w:rsidRPr="00282521">
        <w:t>Les moellons seront des pierres dures, compactes</w:t>
      </w:r>
      <w:r w:rsidRPr="00282521">
        <w:rPr>
          <w:b/>
        </w:rPr>
        <w:t xml:space="preserve"> </w:t>
      </w:r>
      <w:r>
        <w:t xml:space="preserve">et peu fragiles. </w:t>
      </w:r>
      <w:r w:rsidRPr="00282521">
        <w:t>Ils devront satisfaire aux prescriptions ci-après:</w:t>
      </w:r>
    </w:p>
    <w:p w:rsidR="00814290" w:rsidRPr="00282521" w:rsidRDefault="00814290" w:rsidP="00156580">
      <w:pPr>
        <w:pStyle w:val="a"/>
        <w:numPr>
          <w:ilvl w:val="0"/>
          <w:numId w:val="17"/>
        </w:numPr>
        <w:tabs>
          <w:tab w:val="left" w:pos="-1440"/>
        </w:tabs>
        <w:jc w:val="both"/>
      </w:pPr>
      <w:r w:rsidRPr="00282521">
        <w:t>Être sonores sous le choc du marteau</w:t>
      </w:r>
    </w:p>
    <w:p w:rsidR="00814290" w:rsidRPr="00282521" w:rsidRDefault="00814290" w:rsidP="00156580">
      <w:pPr>
        <w:pStyle w:val="a"/>
        <w:numPr>
          <w:ilvl w:val="0"/>
          <w:numId w:val="18"/>
        </w:numPr>
        <w:tabs>
          <w:tab w:val="left" w:pos="-1440"/>
        </w:tabs>
        <w:jc w:val="both"/>
      </w:pPr>
      <w:r w:rsidRPr="00282521">
        <w:t xml:space="preserve">Être homogènes et exempts de défauts tels que: fils, moies, parties tendres, fentes etc. </w:t>
      </w:r>
    </w:p>
    <w:p w:rsidR="00814290" w:rsidRPr="00282521" w:rsidRDefault="00814290" w:rsidP="00156580">
      <w:pPr>
        <w:pStyle w:val="a"/>
        <w:numPr>
          <w:ilvl w:val="0"/>
          <w:numId w:val="18"/>
        </w:numPr>
        <w:tabs>
          <w:tab w:val="left" w:pos="-1440"/>
        </w:tabs>
        <w:spacing w:after="240"/>
        <w:jc w:val="both"/>
      </w:pPr>
      <w:r w:rsidRPr="00282521">
        <w:t>Être débarrassés de gangues de terre, ébousinés à vif et parfaitement nettoyés.</w:t>
      </w:r>
    </w:p>
    <w:p w:rsidR="00814290" w:rsidRPr="00282521" w:rsidRDefault="00814290" w:rsidP="00814290">
      <w:pPr>
        <w:spacing w:line="276" w:lineRule="auto"/>
      </w:pPr>
      <w:r w:rsidRPr="00282521">
        <w:t>Leur porosité en poids ne doit en aucun cas dépasser 16%.</w:t>
      </w:r>
    </w:p>
    <w:p w:rsidR="00814290" w:rsidRPr="00013DF2" w:rsidRDefault="00814290" w:rsidP="00586098">
      <w:pPr>
        <w:pStyle w:val="Heading4"/>
        <w:spacing w:after="0" w:line="240" w:lineRule="auto"/>
        <w:ind w:left="720" w:firstLine="0"/>
        <w:rPr>
          <w:rFonts w:eastAsia="Open Sans"/>
          <w:i/>
        </w:rPr>
      </w:pPr>
      <w:bookmarkStart w:id="156" w:name="_Toc253483527"/>
      <w:bookmarkStart w:id="157" w:name="_Toc441139925"/>
      <w:r w:rsidRPr="00586098">
        <w:rPr>
          <w:rFonts w:cs="Times New Roman"/>
          <w:i/>
        </w:rPr>
        <w:t>Ciment</w:t>
      </w:r>
      <w:bookmarkEnd w:id="156"/>
      <w:bookmarkEnd w:id="157"/>
    </w:p>
    <w:p w:rsidR="00814290" w:rsidRDefault="00814290" w:rsidP="00814290">
      <w:pPr>
        <w:spacing w:before="0" w:after="0" w:line="276" w:lineRule="auto"/>
      </w:pPr>
      <w:r w:rsidRPr="00282521">
        <w:t>Le ciment employé sera le Ciment Portland</w:t>
      </w:r>
      <w:r>
        <w:t xml:space="preserve"> Artificiel de classe CPA 325. </w:t>
      </w:r>
      <w:r w:rsidRPr="00282521">
        <w:t>L’emploi de tout autre liant hydraulique devra rencontrer l’approbation du Maître d’Ouvrage Délégué.</w:t>
      </w:r>
    </w:p>
    <w:p w:rsidR="00814290" w:rsidRPr="00586098" w:rsidRDefault="00814290" w:rsidP="00586098">
      <w:pPr>
        <w:pStyle w:val="Heading4"/>
        <w:spacing w:after="0" w:line="240" w:lineRule="auto"/>
        <w:ind w:left="720" w:firstLine="0"/>
        <w:rPr>
          <w:rFonts w:cs="Times New Roman"/>
          <w:i/>
        </w:rPr>
      </w:pPr>
      <w:bookmarkStart w:id="158" w:name="_Toc253483528"/>
      <w:bookmarkStart w:id="159" w:name="_Toc441139926"/>
      <w:r w:rsidRPr="00586098">
        <w:rPr>
          <w:rFonts w:cs="Times New Roman"/>
          <w:i/>
        </w:rPr>
        <w:t>Agrégats pour Mortier</w:t>
      </w:r>
      <w:bookmarkEnd w:id="158"/>
      <w:bookmarkEnd w:id="159"/>
    </w:p>
    <w:p w:rsidR="00586098" w:rsidRDefault="00814290" w:rsidP="00156580">
      <w:pPr>
        <w:spacing w:before="0" w:line="240" w:lineRule="auto"/>
      </w:pPr>
      <w:r w:rsidRPr="00282521">
        <w:t>L’Entrepreneur devra fournir des sables provenant des carrières dont la qualité est connue du Maître d’O</w:t>
      </w:r>
      <w:r>
        <w:t xml:space="preserve">uvrage ou de son Représentant. </w:t>
      </w:r>
      <w:r w:rsidRPr="00282521">
        <w:t>Les sables devront être fins, graveleux, crissant sous la main et ne s’y attachant pas.</w:t>
      </w:r>
    </w:p>
    <w:p w:rsidR="00156580" w:rsidRPr="00156580" w:rsidRDefault="00586098" w:rsidP="00156580">
      <w:pPr>
        <w:pStyle w:val="Heading4"/>
        <w:spacing w:before="0" w:after="0" w:line="240" w:lineRule="auto"/>
        <w:ind w:left="720" w:firstLine="0"/>
        <w:rPr>
          <w:rFonts w:cs="Times New Roman"/>
          <w:i/>
        </w:rPr>
      </w:pPr>
      <w:bookmarkStart w:id="160" w:name="_Toc253483529"/>
      <w:bookmarkStart w:id="161" w:name="_Toc441139927"/>
      <w:r w:rsidRPr="00156580">
        <w:rPr>
          <w:rFonts w:cs="Times New Roman"/>
          <w:i/>
        </w:rPr>
        <w:t xml:space="preserve"> </w:t>
      </w:r>
      <w:r w:rsidR="00814290" w:rsidRPr="00156580">
        <w:rPr>
          <w:rFonts w:cs="Times New Roman"/>
          <w:i/>
        </w:rPr>
        <w:t>Eau de Gâchage</w:t>
      </w:r>
      <w:bookmarkEnd w:id="160"/>
      <w:bookmarkEnd w:id="161"/>
    </w:p>
    <w:p w:rsidR="00814290" w:rsidRPr="00156580" w:rsidRDefault="00814290" w:rsidP="00156580">
      <w:pPr>
        <w:tabs>
          <w:tab w:val="left" w:pos="1245"/>
        </w:tabs>
        <w:spacing w:before="0" w:line="240" w:lineRule="auto"/>
        <w:rPr>
          <w:i/>
        </w:rPr>
      </w:pPr>
      <w:r w:rsidRPr="00282521">
        <w:t>L’eau nécessaire à la confection des mortiers et le cas échéant au lavage des agrégats, devra être propre et exempte de toutes impuretés (Huile, acides, alcali, matières organiques, et...) préjudiciables à la qualité des mortiers.</w:t>
      </w:r>
    </w:p>
    <w:p w:rsidR="000D366D" w:rsidRPr="00270ED4" w:rsidRDefault="009B5BF1" w:rsidP="00586098">
      <w:pPr>
        <w:pStyle w:val="Heading2"/>
        <w:spacing w:after="0" w:line="276" w:lineRule="auto"/>
        <w:ind w:left="756"/>
        <w:rPr>
          <w:rFonts w:cs="Times New Roman"/>
          <w:sz w:val="24"/>
          <w:szCs w:val="24"/>
          <w:highlight w:val="lightGray"/>
        </w:rPr>
      </w:pPr>
      <w:bookmarkStart w:id="162" w:name="_Toc231709605"/>
      <w:bookmarkStart w:id="163" w:name="_Toc374694763"/>
      <w:bookmarkStart w:id="164" w:name="_Toc459716806"/>
      <w:r w:rsidRPr="00270ED4">
        <w:rPr>
          <w:rFonts w:cs="Times New Roman"/>
          <w:sz w:val="24"/>
          <w:szCs w:val="24"/>
          <w:highlight w:val="lightGray"/>
        </w:rPr>
        <w:t>Maçonnerie de blocs au ciment</w:t>
      </w:r>
      <w:bookmarkEnd w:id="162"/>
      <w:bookmarkEnd w:id="163"/>
      <w:bookmarkEnd w:id="164"/>
    </w:p>
    <w:p w:rsidR="000D366D" w:rsidRPr="00270ED4" w:rsidRDefault="000D366D" w:rsidP="00F0245D">
      <w:pPr>
        <w:spacing w:before="0" w:line="276" w:lineRule="auto"/>
      </w:pPr>
      <w:r w:rsidRPr="00270ED4">
        <w:t>L’</w:t>
      </w:r>
      <w:r w:rsidR="005F7579">
        <w:t xml:space="preserve">Entrepreneur </w:t>
      </w:r>
      <w:r w:rsidRPr="00270ED4">
        <w:t xml:space="preserve"> devra fournir tous les matériaux et la main-d’œuvre nécessaires à l’exécution des travaux de maçonnerie de blocs au ciment comme indiqués dans les plans et dessins et conformément aux prescriptions du </w:t>
      </w:r>
      <w:r w:rsidR="003F1F69">
        <w:t xml:space="preserve">cahier des charges techniques. </w:t>
      </w:r>
      <w:r w:rsidRPr="00270ED4">
        <w:t>L’</w:t>
      </w:r>
      <w:r w:rsidR="005F7579">
        <w:t xml:space="preserve">Entrepreneur </w:t>
      </w:r>
      <w:r w:rsidRPr="00270ED4">
        <w:t>devra recevoir l’approbation du Maître d’Ouvrage en ce qui a trait à la source d’approvisionnement des blocs de ciment.</w:t>
      </w:r>
    </w:p>
    <w:p w:rsidR="000D366D" w:rsidRPr="00270ED4" w:rsidRDefault="000D366D" w:rsidP="009B5BF1">
      <w:pPr>
        <w:spacing w:line="276" w:lineRule="auto"/>
      </w:pPr>
      <w:r w:rsidRPr="00270ED4">
        <w:t>Les blocs devront être entreposés de façon à éviter tout contact avec le sol et ains</w:t>
      </w:r>
      <w:r w:rsidR="003F1F69">
        <w:t xml:space="preserve">i toute absorption d’humidité. </w:t>
      </w:r>
      <w:r w:rsidRPr="00270ED4">
        <w:t>Ils devront être des unités de la meilleure qualité de maçonnerie en béton creux.  En général, les blocs de ciment devront avoir une résistance à la compression égale à 125 Kg/cm</w:t>
      </w:r>
      <w:r w:rsidRPr="00270ED4">
        <w:rPr>
          <w:vertAlign w:val="superscript"/>
        </w:rPr>
        <w:t xml:space="preserve">2 </w:t>
      </w:r>
      <w:r w:rsidR="003F1F69">
        <w:t xml:space="preserve">(800 psi à 21 jours). </w:t>
      </w:r>
      <w:r w:rsidRPr="00270ED4">
        <w:t>Les dimensions seront comme indiqués sur les plans.</w:t>
      </w:r>
    </w:p>
    <w:p w:rsidR="009B5BF1" w:rsidRPr="00270ED4" w:rsidRDefault="000D366D" w:rsidP="009B5BF1">
      <w:pPr>
        <w:spacing w:line="276" w:lineRule="auto"/>
      </w:pPr>
      <w:r w:rsidRPr="00270ED4">
        <w:t>Pour le ciment, les agrégats et l’eau, l’</w:t>
      </w:r>
      <w:r w:rsidR="005F7579">
        <w:t xml:space="preserve">Entrepreneur </w:t>
      </w:r>
      <w:r w:rsidRPr="00270ED4">
        <w:t>devra se référer aux points soulignés dans les spécifications du Béton.</w:t>
      </w:r>
    </w:p>
    <w:p w:rsidR="000D366D" w:rsidRPr="00270ED4" w:rsidRDefault="000D366D" w:rsidP="00F0245D">
      <w:pPr>
        <w:pStyle w:val="Heading3"/>
        <w:spacing w:after="0" w:line="276" w:lineRule="auto"/>
        <w:rPr>
          <w:rFonts w:cs="Times New Roman"/>
          <w:i/>
        </w:rPr>
      </w:pPr>
      <w:bookmarkStart w:id="165" w:name="_Toc163044630"/>
      <w:bookmarkStart w:id="166" w:name="_Toc231709606"/>
      <w:bookmarkStart w:id="167" w:name="_Toc459716807"/>
      <w:r w:rsidRPr="00270ED4">
        <w:rPr>
          <w:rFonts w:cs="Times New Roman"/>
          <w:i/>
        </w:rPr>
        <w:t>Mortiers</w:t>
      </w:r>
      <w:bookmarkEnd w:id="165"/>
      <w:bookmarkEnd w:id="166"/>
      <w:bookmarkEnd w:id="167"/>
    </w:p>
    <w:p w:rsidR="000D366D" w:rsidRPr="00270ED4" w:rsidRDefault="000D366D" w:rsidP="00F0245D">
      <w:pPr>
        <w:spacing w:before="0" w:line="276" w:lineRule="auto"/>
      </w:pPr>
      <w:r w:rsidRPr="00270ED4">
        <w:t>Les mortiers sont classés ci-après en fonction de leur compo</w:t>
      </w:r>
      <w:r w:rsidR="003F1F69">
        <w:t xml:space="preserve">sition et de leur utilisation. </w:t>
      </w:r>
      <w:r w:rsidRPr="00270ED4">
        <w:t>La composition est purement indicative.</w:t>
      </w:r>
    </w:p>
    <w:p w:rsidR="000D366D" w:rsidRPr="00270ED4" w:rsidRDefault="000D366D" w:rsidP="002B406A">
      <w:pPr>
        <w:spacing w:line="276" w:lineRule="auto"/>
        <w:ind w:firstLine="720"/>
      </w:pPr>
      <w:r w:rsidRPr="00270ED4">
        <w:t>Mortier M 250 - pour le jointoiement de maçonnerie</w:t>
      </w:r>
    </w:p>
    <w:p w:rsidR="000D366D" w:rsidRPr="00270ED4" w:rsidRDefault="000D366D" w:rsidP="002B406A">
      <w:pPr>
        <w:spacing w:line="276" w:lineRule="auto"/>
        <w:ind w:firstLine="1440"/>
      </w:pPr>
      <w:r w:rsidRPr="00270ED4">
        <w:t>- ciment</w:t>
      </w:r>
      <w:r w:rsidRPr="00270ED4">
        <w:tab/>
      </w:r>
      <w:r w:rsidRPr="00270ED4">
        <w:tab/>
      </w:r>
      <w:r w:rsidRPr="00270ED4">
        <w:tab/>
        <w:t>250 kg</w:t>
      </w:r>
    </w:p>
    <w:p w:rsidR="000D366D" w:rsidRPr="00270ED4" w:rsidRDefault="000D366D" w:rsidP="002B406A">
      <w:pPr>
        <w:spacing w:line="276" w:lineRule="auto"/>
        <w:ind w:firstLine="1440"/>
      </w:pPr>
      <w:r w:rsidRPr="00270ED4">
        <w:t xml:space="preserve">- sable </w:t>
      </w:r>
      <w:r w:rsidRPr="00270ED4">
        <w:tab/>
      </w:r>
      <w:r w:rsidRPr="00270ED4">
        <w:tab/>
      </w:r>
      <w:r w:rsidRPr="00270ED4">
        <w:tab/>
      </w:r>
      <w:r w:rsidRPr="00270ED4">
        <w:tab/>
        <w:t>1,00 m</w:t>
      </w:r>
      <w:r w:rsidRPr="00270ED4">
        <w:rPr>
          <w:vertAlign w:val="superscript"/>
        </w:rPr>
        <w:t>3</w:t>
      </w:r>
    </w:p>
    <w:p w:rsidR="000D366D" w:rsidRPr="00270ED4" w:rsidRDefault="000D366D" w:rsidP="002B406A">
      <w:pPr>
        <w:spacing w:line="276" w:lineRule="auto"/>
        <w:ind w:firstLine="720"/>
      </w:pPr>
      <w:r w:rsidRPr="00270ED4">
        <w:t>Mortier M 300 - pour les scellements, enduits</w:t>
      </w:r>
    </w:p>
    <w:p w:rsidR="000D366D" w:rsidRPr="00270ED4" w:rsidRDefault="000D366D" w:rsidP="002B406A">
      <w:pPr>
        <w:spacing w:line="276" w:lineRule="auto"/>
        <w:ind w:firstLine="1440"/>
      </w:pPr>
      <w:r w:rsidRPr="00270ED4">
        <w:t>- ciment</w:t>
      </w:r>
      <w:r w:rsidRPr="00270ED4">
        <w:tab/>
      </w:r>
      <w:r w:rsidRPr="00270ED4">
        <w:tab/>
      </w:r>
      <w:r w:rsidRPr="00270ED4">
        <w:tab/>
        <w:t>300 kg</w:t>
      </w:r>
    </w:p>
    <w:p w:rsidR="000D366D" w:rsidRPr="00270ED4" w:rsidRDefault="000D366D" w:rsidP="002B406A">
      <w:pPr>
        <w:spacing w:line="276" w:lineRule="auto"/>
        <w:ind w:firstLine="1440"/>
      </w:pPr>
      <w:r w:rsidRPr="00270ED4">
        <w:t xml:space="preserve">- sable </w:t>
      </w:r>
      <w:r w:rsidRPr="00270ED4">
        <w:tab/>
      </w:r>
      <w:r w:rsidRPr="00270ED4">
        <w:tab/>
      </w:r>
      <w:r w:rsidRPr="00270ED4">
        <w:tab/>
      </w:r>
      <w:r w:rsidRPr="00270ED4">
        <w:tab/>
        <w:t>1,00 m</w:t>
      </w:r>
      <w:r w:rsidRPr="00270ED4">
        <w:rPr>
          <w:vertAlign w:val="superscript"/>
        </w:rPr>
        <w:t>3</w:t>
      </w:r>
    </w:p>
    <w:p w:rsidR="000D366D" w:rsidRPr="00270ED4" w:rsidRDefault="000D366D" w:rsidP="002B406A">
      <w:pPr>
        <w:spacing w:line="276" w:lineRule="auto"/>
        <w:ind w:firstLine="720"/>
      </w:pPr>
      <w:r w:rsidRPr="00270ED4">
        <w:t>Mortier M 400 - pour enduits, enduits lisses et chapes</w:t>
      </w:r>
    </w:p>
    <w:p w:rsidR="000D366D" w:rsidRPr="00270ED4" w:rsidRDefault="000D366D" w:rsidP="002B406A">
      <w:pPr>
        <w:spacing w:line="276" w:lineRule="auto"/>
        <w:ind w:firstLine="1440"/>
      </w:pPr>
      <w:r w:rsidRPr="00270ED4">
        <w:t>- ciment</w:t>
      </w:r>
      <w:r w:rsidRPr="00270ED4">
        <w:tab/>
      </w:r>
      <w:r w:rsidRPr="00270ED4">
        <w:tab/>
      </w:r>
      <w:r w:rsidRPr="00270ED4">
        <w:tab/>
        <w:t>400 kg</w:t>
      </w:r>
    </w:p>
    <w:p w:rsidR="000D366D" w:rsidRPr="00270ED4" w:rsidRDefault="000D366D" w:rsidP="002B406A">
      <w:pPr>
        <w:spacing w:line="276" w:lineRule="auto"/>
        <w:ind w:firstLine="1440"/>
      </w:pPr>
      <w:r w:rsidRPr="00270ED4">
        <w:t xml:space="preserve">- sable </w:t>
      </w:r>
      <w:r w:rsidRPr="00270ED4">
        <w:tab/>
      </w:r>
      <w:r w:rsidRPr="00270ED4">
        <w:tab/>
      </w:r>
      <w:r w:rsidRPr="00270ED4">
        <w:tab/>
      </w:r>
      <w:r w:rsidRPr="00270ED4">
        <w:tab/>
        <w:t>1,00 m</w:t>
      </w:r>
      <w:r w:rsidRPr="00270ED4">
        <w:rPr>
          <w:vertAlign w:val="superscript"/>
        </w:rPr>
        <w:t>3</w:t>
      </w:r>
    </w:p>
    <w:p w:rsidR="000D366D" w:rsidRPr="00270ED4" w:rsidRDefault="000D366D" w:rsidP="002B406A">
      <w:pPr>
        <w:spacing w:line="276" w:lineRule="auto"/>
        <w:ind w:firstLine="720"/>
      </w:pPr>
      <w:r w:rsidRPr="00270ED4">
        <w:t>Mortier M 600 – pour enduits</w:t>
      </w:r>
    </w:p>
    <w:p w:rsidR="000D366D" w:rsidRPr="00270ED4" w:rsidRDefault="000D366D" w:rsidP="002B406A">
      <w:pPr>
        <w:spacing w:line="276" w:lineRule="auto"/>
        <w:ind w:firstLine="1440"/>
      </w:pPr>
      <w:r w:rsidRPr="00270ED4">
        <w:t>- ciment</w:t>
      </w:r>
      <w:r w:rsidRPr="00270ED4">
        <w:tab/>
      </w:r>
      <w:r w:rsidRPr="00270ED4">
        <w:tab/>
      </w:r>
      <w:r w:rsidRPr="00270ED4">
        <w:tab/>
        <w:t>600 kg</w:t>
      </w:r>
    </w:p>
    <w:p w:rsidR="000D366D" w:rsidRPr="00270ED4" w:rsidRDefault="000D366D" w:rsidP="002B406A">
      <w:pPr>
        <w:spacing w:line="276" w:lineRule="auto"/>
        <w:ind w:firstLine="1440"/>
        <w:rPr>
          <w:b/>
        </w:rPr>
      </w:pPr>
      <w:r w:rsidRPr="00270ED4">
        <w:t xml:space="preserve">- sable </w:t>
      </w:r>
      <w:r w:rsidRPr="00270ED4">
        <w:tab/>
      </w:r>
      <w:r w:rsidRPr="00270ED4">
        <w:tab/>
      </w:r>
      <w:r w:rsidRPr="00270ED4">
        <w:tab/>
      </w:r>
      <w:r w:rsidRPr="00270ED4">
        <w:tab/>
        <w:t>1,00 m</w:t>
      </w:r>
      <w:r w:rsidRPr="00270ED4">
        <w:rPr>
          <w:vertAlign w:val="superscript"/>
        </w:rPr>
        <w:t>3</w:t>
      </w:r>
    </w:p>
    <w:p w:rsidR="000D366D" w:rsidRPr="00270ED4" w:rsidRDefault="000D366D" w:rsidP="002B406A">
      <w:pPr>
        <w:spacing w:line="276" w:lineRule="auto"/>
      </w:pPr>
      <w:r w:rsidRPr="00270ED4">
        <w:t>Le liant entrant dans la composition des mortiers sera du ciment Portland type I de la classe CPA 325</w:t>
      </w:r>
      <w:r w:rsidR="00594359" w:rsidRPr="00270ED4">
        <w:t>.</w:t>
      </w:r>
    </w:p>
    <w:p w:rsidR="000D366D" w:rsidRPr="00270ED4" w:rsidRDefault="000D366D" w:rsidP="00F0245D">
      <w:pPr>
        <w:pStyle w:val="Heading3"/>
        <w:spacing w:after="0" w:line="276" w:lineRule="auto"/>
        <w:rPr>
          <w:rFonts w:cs="Times New Roman"/>
          <w:i/>
        </w:rPr>
      </w:pPr>
      <w:bookmarkStart w:id="168" w:name="_Toc163044632"/>
      <w:bookmarkStart w:id="169" w:name="_Toc231709608"/>
      <w:bookmarkStart w:id="170" w:name="_Toc374694765"/>
      <w:bookmarkStart w:id="171" w:name="_Toc459716808"/>
      <w:r w:rsidRPr="00270ED4">
        <w:rPr>
          <w:rFonts w:cs="Times New Roman"/>
          <w:i/>
        </w:rPr>
        <w:t>Pose</w:t>
      </w:r>
      <w:bookmarkEnd w:id="168"/>
      <w:bookmarkEnd w:id="169"/>
      <w:bookmarkEnd w:id="170"/>
      <w:bookmarkEnd w:id="171"/>
    </w:p>
    <w:p w:rsidR="000D366D" w:rsidRPr="00270ED4" w:rsidRDefault="000D366D" w:rsidP="00670F64">
      <w:pPr>
        <w:pStyle w:val="a"/>
        <w:numPr>
          <w:ilvl w:val="0"/>
          <w:numId w:val="6"/>
        </w:numPr>
        <w:tabs>
          <w:tab w:val="left" w:pos="-1440"/>
        </w:tabs>
        <w:spacing w:line="276" w:lineRule="auto"/>
        <w:jc w:val="both"/>
        <w:rPr>
          <w:szCs w:val="24"/>
          <w:lang w:val="fr-FR"/>
        </w:rPr>
      </w:pPr>
      <w:r w:rsidRPr="00270ED4">
        <w:rPr>
          <w:szCs w:val="24"/>
          <w:lang w:val="fr-FR"/>
        </w:rPr>
        <w:t>Les blocs doivent être posés de façon à former une liaison continue dans un lit plein de mortier avec des raccordements latéraux de 1cm d’épaisseur. Le mortier des joints sera appliqué au ras des blocs et travaillé pour obte</w:t>
      </w:r>
      <w:r w:rsidR="003F1F69">
        <w:rPr>
          <w:szCs w:val="24"/>
          <w:lang w:val="fr-FR"/>
        </w:rPr>
        <w:t xml:space="preserve">nir une surface lisse et dure. </w:t>
      </w:r>
      <w:r w:rsidRPr="00270ED4">
        <w:rPr>
          <w:szCs w:val="24"/>
          <w:lang w:val="fr-FR"/>
        </w:rPr>
        <w:t>Les blocs seront pressés lors de la mise en place de façon que le mortier fasse une bonne liaison avec les deux faces.  Tous les joints ébréchés, trous laissés par les clous, bordures ou coins ébréchés ou toutes autres imperfections seront corrigés ou remplacés selon les instruction</w:t>
      </w:r>
      <w:r w:rsidR="003F1F69">
        <w:rPr>
          <w:szCs w:val="24"/>
          <w:lang w:val="fr-FR"/>
        </w:rPr>
        <w:t xml:space="preserve">s du Maître d’Ouvrage Délégué. </w:t>
      </w:r>
      <w:r w:rsidRPr="00270ED4">
        <w:rPr>
          <w:szCs w:val="24"/>
          <w:lang w:val="fr-FR"/>
        </w:rPr>
        <w:t>Il ne sera pas permis à l’</w:t>
      </w:r>
      <w:r w:rsidR="005F7579">
        <w:rPr>
          <w:szCs w:val="24"/>
          <w:lang w:val="fr-FR"/>
        </w:rPr>
        <w:t xml:space="preserve">Entrepreneur </w:t>
      </w:r>
      <w:r w:rsidRPr="00270ED4">
        <w:rPr>
          <w:szCs w:val="24"/>
          <w:lang w:val="fr-FR"/>
        </w:rPr>
        <w:t xml:space="preserve"> de réutiliser le mortier déjà durci.</w:t>
      </w:r>
    </w:p>
    <w:p w:rsidR="000D366D" w:rsidRPr="00270ED4" w:rsidRDefault="000D366D" w:rsidP="00670F64">
      <w:pPr>
        <w:pStyle w:val="a"/>
        <w:numPr>
          <w:ilvl w:val="0"/>
          <w:numId w:val="6"/>
        </w:numPr>
        <w:tabs>
          <w:tab w:val="left" w:pos="-1440"/>
        </w:tabs>
        <w:spacing w:line="276" w:lineRule="auto"/>
        <w:jc w:val="both"/>
        <w:rPr>
          <w:szCs w:val="24"/>
          <w:lang w:val="fr-FR"/>
        </w:rPr>
      </w:pPr>
      <w:r w:rsidRPr="00270ED4">
        <w:t>Les blocs seront remplis de béton armé depuis la base des fondations pour une résistance maximale aux sollicitations sismiques.</w:t>
      </w:r>
    </w:p>
    <w:p w:rsidR="000D366D" w:rsidRPr="00270ED4" w:rsidRDefault="000D366D" w:rsidP="00670F64">
      <w:pPr>
        <w:pStyle w:val="a"/>
        <w:numPr>
          <w:ilvl w:val="0"/>
          <w:numId w:val="6"/>
        </w:numPr>
        <w:tabs>
          <w:tab w:val="left" w:pos="-1440"/>
        </w:tabs>
        <w:spacing w:line="276" w:lineRule="auto"/>
        <w:jc w:val="both"/>
        <w:rPr>
          <w:szCs w:val="24"/>
          <w:lang w:val="fr-FR"/>
        </w:rPr>
      </w:pPr>
      <w:r w:rsidRPr="00270ED4">
        <w:rPr>
          <w:szCs w:val="24"/>
          <w:lang w:val="fr-FR"/>
        </w:rPr>
        <w:t>Les travaux de maçonnerie devront être rectilignes, bien dressés, bien d’aplomb et d’apparence uniforme.</w:t>
      </w:r>
    </w:p>
    <w:p w:rsidR="000D366D" w:rsidRPr="00270ED4" w:rsidRDefault="000D366D" w:rsidP="002B406A">
      <w:pPr>
        <w:spacing w:line="276" w:lineRule="auto"/>
      </w:pPr>
      <w:r w:rsidRPr="00270ED4">
        <w:t>L’</w:t>
      </w:r>
      <w:r w:rsidR="005F7579">
        <w:t xml:space="preserve">Entrepreneur </w:t>
      </w:r>
      <w:r w:rsidRPr="00270ED4">
        <w:t>devra:</w:t>
      </w:r>
    </w:p>
    <w:p w:rsidR="000D366D" w:rsidRPr="00270ED4" w:rsidRDefault="000D366D" w:rsidP="00670F64">
      <w:pPr>
        <w:pStyle w:val="1"/>
        <w:numPr>
          <w:ilvl w:val="0"/>
          <w:numId w:val="8"/>
        </w:numPr>
        <w:tabs>
          <w:tab w:val="left" w:pos="-1440"/>
        </w:tabs>
        <w:spacing w:after="240" w:line="276" w:lineRule="auto"/>
        <w:jc w:val="both"/>
        <w:rPr>
          <w:szCs w:val="24"/>
          <w:lang w:val="fr-FR"/>
        </w:rPr>
      </w:pPr>
      <w:r w:rsidRPr="00270ED4">
        <w:rPr>
          <w:szCs w:val="24"/>
          <w:lang w:val="fr-FR"/>
        </w:rPr>
        <w:t>effectuer les coupes des blocs avec soin.</w:t>
      </w:r>
    </w:p>
    <w:p w:rsidR="000D366D" w:rsidRPr="00270ED4" w:rsidRDefault="000D366D" w:rsidP="00670F64">
      <w:pPr>
        <w:pStyle w:val="1"/>
        <w:numPr>
          <w:ilvl w:val="0"/>
          <w:numId w:val="8"/>
        </w:numPr>
        <w:tabs>
          <w:tab w:val="left" w:pos="-1440"/>
        </w:tabs>
        <w:spacing w:after="240" w:line="276" w:lineRule="auto"/>
        <w:jc w:val="both"/>
        <w:rPr>
          <w:szCs w:val="24"/>
          <w:lang w:val="fr-FR"/>
        </w:rPr>
      </w:pPr>
      <w:r w:rsidRPr="00270ED4">
        <w:rPr>
          <w:szCs w:val="24"/>
          <w:lang w:val="fr-FR"/>
        </w:rPr>
        <w:t>poser les blocs de façon à former une liaison continue dans un lit plein de mortier; les joints horizontaux et verticaux auront 0,01 m d’épaisseur après que les blocs aient été convenablement pressés pour assurer une bonne adhérence du mortier aux faces.</w:t>
      </w:r>
    </w:p>
    <w:p w:rsidR="000D366D" w:rsidRPr="00270ED4" w:rsidRDefault="000D366D" w:rsidP="00670F64">
      <w:pPr>
        <w:pStyle w:val="1"/>
        <w:numPr>
          <w:ilvl w:val="0"/>
          <w:numId w:val="8"/>
        </w:numPr>
        <w:tabs>
          <w:tab w:val="left" w:pos="-1440"/>
        </w:tabs>
        <w:spacing w:after="240" w:line="276" w:lineRule="auto"/>
        <w:jc w:val="both"/>
        <w:rPr>
          <w:szCs w:val="24"/>
          <w:lang w:val="fr-FR"/>
        </w:rPr>
      </w:pPr>
      <w:r w:rsidRPr="00270ED4">
        <w:rPr>
          <w:szCs w:val="24"/>
          <w:lang w:val="fr-FR"/>
        </w:rPr>
        <w:t>laisser dans les murs l’espace prévu pour les chainages verticaux suivant les plans.  Les armatures de ces chaînages devront être ancrées dans les dalles de parquet et de plafond.</w:t>
      </w:r>
    </w:p>
    <w:p w:rsidR="000D366D" w:rsidRPr="00270ED4" w:rsidRDefault="000D366D" w:rsidP="00670F64">
      <w:pPr>
        <w:pStyle w:val="1"/>
        <w:numPr>
          <w:ilvl w:val="0"/>
          <w:numId w:val="8"/>
        </w:numPr>
        <w:tabs>
          <w:tab w:val="left" w:pos="-1440"/>
        </w:tabs>
        <w:spacing w:after="240" w:line="276" w:lineRule="auto"/>
        <w:jc w:val="both"/>
        <w:rPr>
          <w:szCs w:val="24"/>
          <w:lang w:val="fr-FR"/>
        </w:rPr>
      </w:pPr>
      <w:r w:rsidRPr="00270ED4">
        <w:rPr>
          <w:szCs w:val="24"/>
          <w:lang w:val="fr-FR"/>
        </w:rPr>
        <w:t>relier l’armature de tout chaînage horizontal et de tout seuil de fenêtre avec celle des chaînages verticaux situés à l’intersection des cloisons.</w:t>
      </w:r>
    </w:p>
    <w:p w:rsidR="000D366D" w:rsidRPr="00270ED4" w:rsidRDefault="000D366D" w:rsidP="00670F64">
      <w:pPr>
        <w:pStyle w:val="1"/>
        <w:numPr>
          <w:ilvl w:val="0"/>
          <w:numId w:val="8"/>
        </w:numPr>
        <w:tabs>
          <w:tab w:val="left" w:pos="-1440"/>
        </w:tabs>
        <w:spacing w:after="240" w:line="276" w:lineRule="auto"/>
        <w:jc w:val="both"/>
        <w:rPr>
          <w:szCs w:val="24"/>
          <w:lang w:val="fr-FR"/>
        </w:rPr>
      </w:pPr>
      <w:r w:rsidRPr="00270ED4">
        <w:rPr>
          <w:szCs w:val="24"/>
          <w:lang w:val="fr-FR"/>
        </w:rPr>
        <w:t>placer une armature d‘ancrage toutes les fois qu’un mur en maçonnerie rencontre une colonne en béton armé; le raccordement entre le mur et le poteau se fera par un chaînage vertical en béton armé.</w:t>
      </w:r>
    </w:p>
    <w:p w:rsidR="000D366D" w:rsidRPr="00270ED4" w:rsidRDefault="000D366D" w:rsidP="00670F64">
      <w:pPr>
        <w:pStyle w:val="1"/>
        <w:numPr>
          <w:ilvl w:val="0"/>
          <w:numId w:val="8"/>
        </w:numPr>
        <w:tabs>
          <w:tab w:val="left" w:pos="-1440"/>
        </w:tabs>
        <w:spacing w:after="240" w:line="276" w:lineRule="auto"/>
        <w:jc w:val="both"/>
        <w:rPr>
          <w:szCs w:val="24"/>
          <w:lang w:val="fr-FR"/>
        </w:rPr>
      </w:pPr>
      <w:r w:rsidRPr="00270ED4">
        <w:rPr>
          <w:szCs w:val="24"/>
          <w:lang w:val="fr-FR"/>
        </w:rPr>
        <w:t>placer pendant la pose de la maçonnerie, tout élément devant être scellé ou ancré dans la maçonnerie; supporter ces éléments jusqu’à prise complète du mortier.</w:t>
      </w:r>
    </w:p>
    <w:p w:rsidR="000D366D" w:rsidRPr="00270ED4" w:rsidRDefault="000D366D" w:rsidP="00670F64">
      <w:pPr>
        <w:pStyle w:val="1"/>
        <w:numPr>
          <w:ilvl w:val="0"/>
          <w:numId w:val="8"/>
        </w:numPr>
        <w:tabs>
          <w:tab w:val="left" w:pos="-1440"/>
        </w:tabs>
        <w:spacing w:after="240" w:line="276" w:lineRule="auto"/>
        <w:jc w:val="both"/>
        <w:rPr>
          <w:szCs w:val="24"/>
          <w:lang w:val="fr-FR"/>
        </w:rPr>
      </w:pPr>
      <w:r w:rsidRPr="00270ED4">
        <w:rPr>
          <w:szCs w:val="24"/>
          <w:lang w:val="fr-FR"/>
        </w:rPr>
        <w:t>garantir l’étanchéité et l’imperméabilité de la toiture en béton de manière que les pentes soient réalisées directement par le coulage (sans pose ultérieure de chape).</w:t>
      </w:r>
    </w:p>
    <w:p w:rsidR="000D366D" w:rsidRPr="00270ED4" w:rsidRDefault="000D366D" w:rsidP="00670F64">
      <w:pPr>
        <w:pStyle w:val="1"/>
        <w:numPr>
          <w:ilvl w:val="0"/>
          <w:numId w:val="8"/>
        </w:numPr>
        <w:tabs>
          <w:tab w:val="left" w:pos="-1440"/>
        </w:tabs>
        <w:spacing w:line="276" w:lineRule="auto"/>
        <w:jc w:val="both"/>
        <w:rPr>
          <w:szCs w:val="24"/>
          <w:lang w:val="fr-FR"/>
        </w:rPr>
      </w:pPr>
      <w:r w:rsidRPr="00270ED4">
        <w:rPr>
          <w:szCs w:val="24"/>
          <w:lang w:val="fr-FR"/>
        </w:rPr>
        <w:t>procéder au cirage au mortier gras, soit un mortier dosé à 600 Kg de ciment par mètre cube de sable finement tamisé (tamis # 50), de la face supérieure de la dalle immédiatement après le coulage.</w:t>
      </w:r>
    </w:p>
    <w:p w:rsidR="000D366D" w:rsidRPr="00270ED4" w:rsidRDefault="000D366D" w:rsidP="002B406A">
      <w:pPr>
        <w:pStyle w:val="1"/>
        <w:tabs>
          <w:tab w:val="left" w:pos="-1440"/>
        </w:tabs>
        <w:spacing w:line="276" w:lineRule="auto"/>
        <w:rPr>
          <w:szCs w:val="24"/>
          <w:lang w:val="fr-FR"/>
        </w:rPr>
      </w:pPr>
    </w:p>
    <w:p w:rsidR="000D366D" w:rsidRPr="00270ED4" w:rsidRDefault="00562756" w:rsidP="00586098">
      <w:pPr>
        <w:pStyle w:val="Heading2"/>
        <w:spacing w:after="0" w:line="276" w:lineRule="auto"/>
        <w:ind w:left="756"/>
        <w:rPr>
          <w:rFonts w:cs="Times New Roman"/>
          <w:sz w:val="24"/>
          <w:szCs w:val="24"/>
          <w:highlight w:val="lightGray"/>
        </w:rPr>
      </w:pPr>
      <w:bookmarkStart w:id="172" w:name="_Toc231709609"/>
      <w:bookmarkStart w:id="173" w:name="_Toc374694766"/>
      <w:bookmarkStart w:id="174" w:name="_Toc459716809"/>
      <w:r w:rsidRPr="00270ED4">
        <w:rPr>
          <w:rFonts w:cs="Times New Roman"/>
          <w:sz w:val="24"/>
          <w:szCs w:val="24"/>
          <w:highlight w:val="lightGray"/>
        </w:rPr>
        <w:t>Travaux de finition</w:t>
      </w:r>
      <w:bookmarkEnd w:id="172"/>
      <w:bookmarkEnd w:id="173"/>
      <w:bookmarkEnd w:id="174"/>
    </w:p>
    <w:p w:rsidR="000D366D" w:rsidRPr="00270ED4" w:rsidRDefault="000D366D" w:rsidP="00F0245D">
      <w:pPr>
        <w:pStyle w:val="Heading3"/>
        <w:spacing w:after="0" w:line="276" w:lineRule="auto"/>
        <w:rPr>
          <w:rFonts w:cs="Times New Roman"/>
          <w:i/>
        </w:rPr>
      </w:pPr>
      <w:bookmarkStart w:id="175" w:name="_Toc459716810"/>
      <w:r w:rsidRPr="00270ED4">
        <w:rPr>
          <w:rFonts w:cs="Times New Roman"/>
          <w:i/>
        </w:rPr>
        <w:t>Enduit</w:t>
      </w:r>
      <w:bookmarkEnd w:id="175"/>
    </w:p>
    <w:p w:rsidR="000D366D" w:rsidRPr="00270ED4" w:rsidRDefault="000D366D" w:rsidP="00F0245D">
      <w:pPr>
        <w:spacing w:before="0" w:line="276" w:lineRule="auto"/>
      </w:pPr>
      <w:r w:rsidRPr="00270ED4">
        <w:t>L’</w:t>
      </w:r>
      <w:r w:rsidR="005F7579">
        <w:t xml:space="preserve">Entrepreneur </w:t>
      </w:r>
      <w:r w:rsidRPr="00270ED4">
        <w:t>devra fournir tous les matériaux et la main-d’œuvre nécessaires à l’application des enduits comme indiqués sur les plans et spécifiés dans cette section.</w:t>
      </w:r>
    </w:p>
    <w:p w:rsidR="000D366D" w:rsidRPr="00270ED4" w:rsidRDefault="00855216" w:rsidP="00F0245D">
      <w:pPr>
        <w:pStyle w:val="Heading4"/>
        <w:spacing w:after="0"/>
        <w:ind w:left="720" w:firstLine="0"/>
        <w:rPr>
          <w:rFonts w:cs="Times New Roman"/>
          <w:i/>
        </w:rPr>
      </w:pPr>
      <w:bookmarkStart w:id="176" w:name="_Toc163044635"/>
      <w:bookmarkStart w:id="177" w:name="_Toc231709611"/>
      <w:r w:rsidRPr="00270ED4">
        <w:rPr>
          <w:rFonts w:cs="Times New Roman"/>
          <w:i/>
        </w:rPr>
        <w:t xml:space="preserve"> </w:t>
      </w:r>
      <w:r w:rsidR="000D366D" w:rsidRPr="00270ED4">
        <w:rPr>
          <w:rFonts w:cs="Times New Roman"/>
          <w:i/>
        </w:rPr>
        <w:t>Indications Générales</w:t>
      </w:r>
      <w:bookmarkEnd w:id="176"/>
      <w:bookmarkEnd w:id="177"/>
    </w:p>
    <w:p w:rsidR="000D366D" w:rsidRPr="00270ED4" w:rsidRDefault="000D366D" w:rsidP="00F0245D">
      <w:pPr>
        <w:spacing w:before="0" w:line="276" w:lineRule="auto"/>
      </w:pPr>
      <w:r w:rsidRPr="00270ED4">
        <w:t>L’</w:t>
      </w:r>
      <w:r w:rsidR="005F7579">
        <w:t xml:space="preserve">Entrepreneur </w:t>
      </w:r>
      <w:r w:rsidRPr="00270ED4">
        <w:t xml:space="preserve"> devra veiller:</w:t>
      </w:r>
    </w:p>
    <w:p w:rsidR="000D366D" w:rsidRPr="00270ED4" w:rsidRDefault="000D366D" w:rsidP="00670F64">
      <w:pPr>
        <w:pStyle w:val="a"/>
        <w:numPr>
          <w:ilvl w:val="0"/>
          <w:numId w:val="9"/>
        </w:numPr>
        <w:tabs>
          <w:tab w:val="left" w:pos="-1440"/>
        </w:tabs>
        <w:spacing w:line="276" w:lineRule="auto"/>
        <w:jc w:val="both"/>
        <w:rPr>
          <w:szCs w:val="24"/>
          <w:lang w:val="fr-FR"/>
        </w:rPr>
      </w:pPr>
      <w:r w:rsidRPr="00270ED4">
        <w:rPr>
          <w:szCs w:val="24"/>
          <w:lang w:val="fr-FR"/>
        </w:rPr>
        <w:t>à ce que le support ne soit pas trop lisse, poussiéreux ou fissuré.</w:t>
      </w:r>
    </w:p>
    <w:p w:rsidR="000D366D" w:rsidRPr="00270ED4" w:rsidRDefault="000D366D" w:rsidP="00670F64">
      <w:pPr>
        <w:pStyle w:val="a"/>
        <w:numPr>
          <w:ilvl w:val="0"/>
          <w:numId w:val="9"/>
        </w:numPr>
        <w:tabs>
          <w:tab w:val="left" w:pos="-1440"/>
        </w:tabs>
        <w:spacing w:line="276" w:lineRule="auto"/>
        <w:jc w:val="both"/>
        <w:rPr>
          <w:szCs w:val="24"/>
          <w:lang w:val="fr-FR"/>
        </w:rPr>
      </w:pPr>
      <w:r w:rsidRPr="00270ED4">
        <w:rPr>
          <w:szCs w:val="24"/>
          <w:lang w:val="fr-FR"/>
        </w:rPr>
        <w:t>à ce que l’enduit ne se dessèche pas par temps chaud ou venteux.</w:t>
      </w:r>
    </w:p>
    <w:p w:rsidR="000D366D" w:rsidRPr="00270ED4" w:rsidRDefault="000D366D" w:rsidP="00670F64">
      <w:pPr>
        <w:pStyle w:val="a"/>
        <w:numPr>
          <w:ilvl w:val="0"/>
          <w:numId w:val="9"/>
        </w:numPr>
        <w:tabs>
          <w:tab w:val="left" w:pos="-1440"/>
        </w:tabs>
        <w:spacing w:line="276" w:lineRule="auto"/>
        <w:jc w:val="both"/>
        <w:rPr>
          <w:szCs w:val="24"/>
          <w:lang w:val="fr-FR"/>
        </w:rPr>
      </w:pPr>
      <w:r w:rsidRPr="00270ED4">
        <w:rPr>
          <w:szCs w:val="24"/>
          <w:lang w:val="fr-FR"/>
        </w:rPr>
        <w:t>Qu’il y ait adhérence parfaite entre l’enduit et le support.  L’enduit ne devra pas sonner creux sous le choc du marteau.  Dans ce cas, la résistance des sous-couches devra être au moins égale à celle de l’enduit terminal.</w:t>
      </w:r>
    </w:p>
    <w:p w:rsidR="000D366D" w:rsidRPr="00270ED4" w:rsidRDefault="000D366D" w:rsidP="00670F64">
      <w:pPr>
        <w:pStyle w:val="a"/>
        <w:numPr>
          <w:ilvl w:val="0"/>
          <w:numId w:val="9"/>
        </w:numPr>
        <w:tabs>
          <w:tab w:val="left" w:pos="-1440"/>
        </w:tabs>
        <w:spacing w:line="276" w:lineRule="auto"/>
        <w:jc w:val="both"/>
        <w:rPr>
          <w:szCs w:val="24"/>
          <w:lang w:val="fr-FR"/>
        </w:rPr>
      </w:pPr>
      <w:r w:rsidRPr="00270ED4">
        <w:rPr>
          <w:szCs w:val="24"/>
          <w:lang w:val="fr-FR"/>
        </w:rPr>
        <w:t>à ne pas projeter du ciment sec ou de l’eau sur la surface de l’enduit frais pour le travailler sous peine de faïençage.</w:t>
      </w:r>
    </w:p>
    <w:p w:rsidR="000D366D" w:rsidRPr="00270ED4" w:rsidRDefault="00607B89" w:rsidP="00607B89">
      <w:pPr>
        <w:pStyle w:val="Heading4"/>
        <w:spacing w:after="0"/>
        <w:ind w:left="720" w:firstLine="0"/>
        <w:rPr>
          <w:rFonts w:cs="Times New Roman"/>
          <w:i/>
        </w:rPr>
      </w:pPr>
      <w:bookmarkStart w:id="178" w:name="_Toc163044636"/>
      <w:bookmarkStart w:id="179" w:name="_Toc231709612"/>
      <w:r w:rsidRPr="00270ED4">
        <w:rPr>
          <w:rFonts w:cs="Times New Roman"/>
          <w:i/>
        </w:rPr>
        <w:t xml:space="preserve"> </w:t>
      </w:r>
      <w:r w:rsidR="000D366D" w:rsidRPr="00270ED4">
        <w:rPr>
          <w:rFonts w:cs="Times New Roman"/>
          <w:i/>
        </w:rPr>
        <w:t>Matériaux</w:t>
      </w:r>
      <w:bookmarkEnd w:id="178"/>
      <w:bookmarkEnd w:id="179"/>
    </w:p>
    <w:p w:rsidR="000D366D" w:rsidRPr="00270ED4" w:rsidRDefault="000D366D" w:rsidP="00607B89">
      <w:pPr>
        <w:spacing w:before="0" w:line="276" w:lineRule="auto"/>
      </w:pPr>
      <w:r w:rsidRPr="00270ED4">
        <w:t>L’</w:t>
      </w:r>
      <w:r w:rsidR="005F7579">
        <w:t xml:space="preserve">Entrepreneur </w:t>
      </w:r>
      <w:r w:rsidRPr="00270ED4">
        <w:t xml:space="preserve"> utilisera le ciment Portland Artificiel classe CPA 250/315 type I.  L’emploi de tout autre liant hydraulique sera soumis à l’approbation du Maître d’Ouvrage Délégué.</w:t>
      </w:r>
    </w:p>
    <w:p w:rsidR="000D366D" w:rsidRPr="00270ED4" w:rsidRDefault="000D366D" w:rsidP="00670F64">
      <w:pPr>
        <w:pStyle w:val="Heading4"/>
        <w:numPr>
          <w:ilvl w:val="0"/>
          <w:numId w:val="10"/>
        </w:numPr>
        <w:spacing w:before="0" w:after="0" w:line="276" w:lineRule="auto"/>
        <w:rPr>
          <w:rFonts w:cs="Times New Roman"/>
          <w:sz w:val="24"/>
          <w:szCs w:val="24"/>
        </w:rPr>
      </w:pPr>
      <w:bookmarkStart w:id="180" w:name="_Toc163044637"/>
      <w:bookmarkStart w:id="181" w:name="_Toc231709613"/>
      <w:r w:rsidRPr="00270ED4">
        <w:rPr>
          <w:rFonts w:cs="Times New Roman"/>
          <w:sz w:val="24"/>
          <w:szCs w:val="24"/>
        </w:rPr>
        <w:t>Sable</w:t>
      </w:r>
      <w:bookmarkEnd w:id="180"/>
      <w:bookmarkEnd w:id="181"/>
    </w:p>
    <w:p w:rsidR="000D366D" w:rsidRPr="00270ED4" w:rsidRDefault="000D366D" w:rsidP="00607B89">
      <w:pPr>
        <w:spacing w:before="0" w:line="276" w:lineRule="auto"/>
      </w:pPr>
      <w:r w:rsidRPr="00270ED4">
        <w:t>Les sables proviendront de sablières dont la qualité est bien connue du Maître d’Ouvrage Délégué.</w:t>
      </w:r>
    </w:p>
    <w:p w:rsidR="000D366D" w:rsidRPr="00270ED4" w:rsidRDefault="000D366D" w:rsidP="00855216">
      <w:pPr>
        <w:spacing w:line="276" w:lineRule="auto"/>
      </w:pPr>
      <w:r w:rsidRPr="00270ED4">
        <w:t>Pour la sous-couche, le sable aura une granulométrie de 0-3mm avec 25% des grains ayant plus de 1mm.  Pour la couche de finition le sable aura une granulométrie de 0-1mm sans farine.</w:t>
      </w:r>
      <w:bookmarkStart w:id="182" w:name="_Toc163044638"/>
    </w:p>
    <w:p w:rsidR="000D366D" w:rsidRPr="00270ED4" w:rsidRDefault="000D366D" w:rsidP="00670F64">
      <w:pPr>
        <w:pStyle w:val="Heading4"/>
        <w:numPr>
          <w:ilvl w:val="0"/>
          <w:numId w:val="10"/>
        </w:numPr>
        <w:spacing w:before="0" w:after="0" w:line="276" w:lineRule="auto"/>
        <w:rPr>
          <w:rFonts w:cs="Times New Roman"/>
          <w:sz w:val="24"/>
          <w:szCs w:val="24"/>
        </w:rPr>
      </w:pPr>
      <w:bookmarkStart w:id="183" w:name="_Toc231709614"/>
      <w:r w:rsidRPr="00270ED4">
        <w:rPr>
          <w:rFonts w:cs="Times New Roman"/>
          <w:sz w:val="24"/>
          <w:szCs w:val="24"/>
        </w:rPr>
        <w:t>Eau de Gâchage</w:t>
      </w:r>
      <w:bookmarkEnd w:id="182"/>
      <w:bookmarkEnd w:id="183"/>
    </w:p>
    <w:p w:rsidR="000D366D" w:rsidRPr="00270ED4" w:rsidRDefault="000D366D" w:rsidP="00607B89">
      <w:pPr>
        <w:spacing w:before="0" w:line="276" w:lineRule="auto"/>
      </w:pPr>
      <w:r w:rsidRPr="00270ED4">
        <w:t>L’eau de gâchage employée devra être propre et exempte de toutes impuretés (Huile, acide, alcali, matières organiques, etc.) et dépourvue de sels qui risquent de former des sels ou des tâches.</w:t>
      </w:r>
    </w:p>
    <w:p w:rsidR="000D366D" w:rsidRPr="00270ED4" w:rsidRDefault="000D366D" w:rsidP="00670F64">
      <w:pPr>
        <w:pStyle w:val="Heading4"/>
        <w:numPr>
          <w:ilvl w:val="0"/>
          <w:numId w:val="10"/>
        </w:numPr>
        <w:spacing w:before="0" w:after="0" w:line="276" w:lineRule="auto"/>
        <w:rPr>
          <w:rFonts w:cs="Times New Roman"/>
          <w:sz w:val="24"/>
          <w:szCs w:val="24"/>
        </w:rPr>
      </w:pPr>
      <w:bookmarkStart w:id="184" w:name="_Toc163044639"/>
      <w:bookmarkStart w:id="185" w:name="_Toc231709615"/>
      <w:r w:rsidRPr="00270ED4">
        <w:rPr>
          <w:rFonts w:cs="Times New Roman"/>
          <w:sz w:val="24"/>
          <w:szCs w:val="24"/>
        </w:rPr>
        <w:t>Dosage du Mortier</w:t>
      </w:r>
      <w:bookmarkEnd w:id="184"/>
      <w:bookmarkEnd w:id="185"/>
    </w:p>
    <w:p w:rsidR="000D366D" w:rsidRPr="00270ED4" w:rsidRDefault="000D366D" w:rsidP="00607B89">
      <w:pPr>
        <w:spacing w:before="0" w:line="276" w:lineRule="auto"/>
      </w:pPr>
      <w:r w:rsidRPr="00270ED4">
        <w:t>Le mortier à employer aura la composition suivante:</w:t>
      </w:r>
    </w:p>
    <w:p w:rsidR="000D366D" w:rsidRPr="00270ED4" w:rsidRDefault="000D366D" w:rsidP="00670F64">
      <w:pPr>
        <w:pStyle w:val="ListParagraph"/>
        <w:numPr>
          <w:ilvl w:val="0"/>
          <w:numId w:val="11"/>
        </w:numPr>
        <w:spacing w:line="276" w:lineRule="auto"/>
      </w:pPr>
      <w:r w:rsidRPr="00270ED4">
        <w:t>Enduit étanche</w:t>
      </w:r>
      <w:r w:rsidRPr="00270ED4">
        <w:tab/>
      </w:r>
      <w:r w:rsidRPr="00270ED4">
        <w:tab/>
        <w:t>600 Kg de CPA 250/315 par m3 de sable</w:t>
      </w:r>
    </w:p>
    <w:p w:rsidR="000D366D" w:rsidRPr="00270ED4" w:rsidRDefault="000D366D" w:rsidP="00670F64">
      <w:pPr>
        <w:pStyle w:val="ListParagraph"/>
        <w:numPr>
          <w:ilvl w:val="0"/>
          <w:numId w:val="11"/>
        </w:numPr>
        <w:spacing w:line="276" w:lineRule="auto"/>
      </w:pPr>
      <w:r w:rsidRPr="00270ED4">
        <w:t>Enduit intérieur</w:t>
      </w:r>
      <w:r w:rsidRPr="00270ED4">
        <w:tab/>
        <w:t>250 Kg de CPA 250/315 par m3 de sable</w:t>
      </w:r>
    </w:p>
    <w:p w:rsidR="000D366D" w:rsidRPr="00270ED4" w:rsidRDefault="000D366D" w:rsidP="00670F64">
      <w:pPr>
        <w:pStyle w:val="ListParagraph"/>
        <w:numPr>
          <w:ilvl w:val="0"/>
          <w:numId w:val="11"/>
        </w:numPr>
        <w:spacing w:line="276" w:lineRule="auto"/>
      </w:pPr>
      <w:r w:rsidRPr="00270ED4">
        <w:t>Enduit extérieur</w:t>
      </w:r>
      <w:r w:rsidRPr="00270ED4">
        <w:tab/>
        <w:t>300 Kg de CPA 250/315 par m3 de sable</w:t>
      </w:r>
    </w:p>
    <w:p w:rsidR="000D366D" w:rsidRPr="00270ED4" w:rsidRDefault="000D366D" w:rsidP="00670F64">
      <w:pPr>
        <w:pStyle w:val="ListParagraph"/>
        <w:numPr>
          <w:ilvl w:val="0"/>
          <w:numId w:val="11"/>
        </w:numPr>
        <w:spacing w:line="276" w:lineRule="auto"/>
      </w:pPr>
      <w:r w:rsidRPr="00270ED4">
        <w:t>Rejointoiement</w:t>
      </w:r>
      <w:r w:rsidRPr="00270ED4">
        <w:tab/>
        <w:t>500 Kg de CPA 250/315 par m3 de sable.</w:t>
      </w:r>
    </w:p>
    <w:p w:rsidR="000D366D" w:rsidRPr="00270ED4" w:rsidRDefault="0089400B" w:rsidP="00855216">
      <w:pPr>
        <w:pStyle w:val="Heading4"/>
        <w:ind w:left="720" w:firstLine="0"/>
        <w:rPr>
          <w:rFonts w:cs="Times New Roman"/>
          <w:i/>
        </w:rPr>
      </w:pPr>
      <w:bookmarkStart w:id="186" w:name="_Toc163044640"/>
      <w:bookmarkStart w:id="187" w:name="_Toc231709616"/>
      <w:r w:rsidRPr="00270ED4">
        <w:rPr>
          <w:rFonts w:cs="Times New Roman"/>
          <w:i/>
        </w:rPr>
        <w:t xml:space="preserve"> </w:t>
      </w:r>
      <w:r w:rsidR="000D366D" w:rsidRPr="00270ED4">
        <w:rPr>
          <w:rFonts w:cs="Times New Roman"/>
          <w:i/>
        </w:rPr>
        <w:t>Exécutio</w:t>
      </w:r>
      <w:bookmarkEnd w:id="186"/>
      <w:bookmarkEnd w:id="187"/>
      <w:r w:rsidR="000D366D" w:rsidRPr="00270ED4">
        <w:rPr>
          <w:rFonts w:cs="Times New Roman"/>
          <w:i/>
        </w:rPr>
        <w:t>n</w:t>
      </w:r>
    </w:p>
    <w:p w:rsidR="000D366D" w:rsidRPr="00270ED4" w:rsidRDefault="000D366D" w:rsidP="00670F64">
      <w:pPr>
        <w:pStyle w:val="Heading4"/>
        <w:numPr>
          <w:ilvl w:val="0"/>
          <w:numId w:val="10"/>
        </w:numPr>
        <w:spacing w:before="0" w:after="0" w:line="276" w:lineRule="auto"/>
        <w:rPr>
          <w:rFonts w:cs="Times New Roman"/>
          <w:sz w:val="24"/>
          <w:szCs w:val="24"/>
        </w:rPr>
      </w:pPr>
      <w:bookmarkStart w:id="188" w:name="_Toc163044641"/>
      <w:bookmarkStart w:id="189" w:name="_Toc231709617"/>
      <w:r w:rsidRPr="00270ED4">
        <w:rPr>
          <w:rFonts w:cs="Times New Roman"/>
          <w:sz w:val="24"/>
          <w:szCs w:val="24"/>
        </w:rPr>
        <w:t>Enduit Lisse</w:t>
      </w:r>
      <w:bookmarkEnd w:id="188"/>
      <w:bookmarkEnd w:id="189"/>
    </w:p>
    <w:p w:rsidR="000D366D" w:rsidRPr="00270ED4" w:rsidRDefault="000D366D" w:rsidP="00607B89">
      <w:pPr>
        <w:spacing w:before="0" w:line="276" w:lineRule="auto"/>
      </w:pPr>
      <w:r w:rsidRPr="00270ED4">
        <w:t>Le mortier de sous-couche sera projeté violemment à la truelle après que des repères verticaux aient été étab</w:t>
      </w:r>
      <w:r w:rsidR="0089400B" w:rsidRPr="00270ED4">
        <w:t xml:space="preserve">lis et convenablement espacés. </w:t>
      </w:r>
      <w:r w:rsidRPr="00270ED4">
        <w:t>Ces repères serviront à trainer la règle dès que le mortier de sous-cou</w:t>
      </w:r>
      <w:r w:rsidR="0089400B" w:rsidRPr="00270ED4">
        <w:t xml:space="preserve">che aura commencé à raffermir. </w:t>
      </w:r>
      <w:r w:rsidRPr="00270ED4">
        <w:t>La sous-couche (crépissage) devra avoir 1 cm à 1.5 cm d’épaisseur et striée pour servir de base à la couche supérieure finale ou l’enduit proprement dit qui n’aura pas plus de 0.50 cm d’épaisseur dont l’application se fera par projection du mortier à la truelle.  Après tassement du mortier, on lissera au bouclier en exerçant une pression plus fort</w:t>
      </w:r>
      <w:r w:rsidR="003F1F69">
        <w:t xml:space="preserve">e en montant qu’en descendant. </w:t>
      </w:r>
      <w:r w:rsidRPr="00270ED4">
        <w:t>Le parement devra être de plus, unifié à l’aide d’une éponge mouillée pour permettre une surface lisse homogène. Pendant 24 heures avant l’application du mortier de la sous-couche, la surface du bloc en béton devra  être largement  arrosée  au moins quatre (4) fois. Avant l’application de la couche de finition, la sous-couche devra être aussi arrosée de la même façon.</w:t>
      </w:r>
    </w:p>
    <w:p w:rsidR="000D366D" w:rsidRPr="00270ED4" w:rsidRDefault="000D366D" w:rsidP="00670F64">
      <w:pPr>
        <w:pStyle w:val="Heading4"/>
        <w:numPr>
          <w:ilvl w:val="0"/>
          <w:numId w:val="10"/>
        </w:numPr>
        <w:spacing w:before="0" w:after="0" w:line="276" w:lineRule="auto"/>
        <w:rPr>
          <w:rFonts w:cs="Times New Roman"/>
          <w:sz w:val="24"/>
          <w:szCs w:val="24"/>
        </w:rPr>
      </w:pPr>
      <w:bookmarkStart w:id="190" w:name="_Toc163044642"/>
      <w:bookmarkStart w:id="191" w:name="_Toc231709618"/>
      <w:r w:rsidRPr="00270ED4">
        <w:rPr>
          <w:rFonts w:cs="Times New Roman"/>
          <w:sz w:val="24"/>
          <w:szCs w:val="24"/>
        </w:rPr>
        <w:t>Crépis flotté</w:t>
      </w:r>
      <w:bookmarkEnd w:id="190"/>
      <w:bookmarkEnd w:id="191"/>
    </w:p>
    <w:p w:rsidR="000D366D" w:rsidRPr="00270ED4" w:rsidRDefault="000D366D" w:rsidP="00607B89">
      <w:pPr>
        <w:spacing w:before="0" w:line="276" w:lineRule="auto"/>
      </w:pPr>
      <w:r w:rsidRPr="00270ED4">
        <w:t>Les spécifications générales suivent celles de l’enduit lisse.  Au lieu d’être ciré ou lissé la surface sera flottée à la taloche de bois.</w:t>
      </w:r>
    </w:p>
    <w:p w:rsidR="000D366D" w:rsidRPr="00270ED4" w:rsidRDefault="000D366D" w:rsidP="00855216">
      <w:pPr>
        <w:spacing w:line="276" w:lineRule="auto"/>
      </w:pPr>
      <w:r w:rsidRPr="00270ED4">
        <w:t>Les joints devront être exécutés au moment de la pose</w:t>
      </w:r>
      <w:r w:rsidR="003F1F69">
        <w:t xml:space="preserve"> avec le même mortier de pose. </w:t>
      </w:r>
      <w:r w:rsidRPr="00270ED4">
        <w:t>Les joints devront être fin</w:t>
      </w:r>
      <w:r w:rsidR="003F1F69">
        <w:t xml:space="preserve">is à 1cm de l’aplomb des murs. </w:t>
      </w:r>
      <w:r w:rsidRPr="00270ED4">
        <w:t>Tous les joints ébréchés ou toutes autres défectuosités seront corrigés selon les instructions du Maître d’Ouvrage Délégué.</w:t>
      </w:r>
    </w:p>
    <w:p w:rsidR="000D366D" w:rsidRPr="00270ED4" w:rsidRDefault="000D366D" w:rsidP="00670F64">
      <w:pPr>
        <w:pStyle w:val="Heading4"/>
        <w:numPr>
          <w:ilvl w:val="0"/>
          <w:numId w:val="10"/>
        </w:numPr>
        <w:spacing w:before="0" w:after="0" w:line="276" w:lineRule="auto"/>
        <w:rPr>
          <w:rFonts w:cs="Times New Roman"/>
          <w:sz w:val="24"/>
          <w:szCs w:val="24"/>
        </w:rPr>
      </w:pPr>
      <w:bookmarkStart w:id="192" w:name="_Toc163044644"/>
      <w:bookmarkStart w:id="193" w:name="_Toc231709620"/>
      <w:r w:rsidRPr="00270ED4">
        <w:rPr>
          <w:rFonts w:cs="Times New Roman"/>
          <w:sz w:val="24"/>
          <w:szCs w:val="24"/>
        </w:rPr>
        <w:t>Enduit Ciré</w:t>
      </w:r>
      <w:bookmarkEnd w:id="192"/>
      <w:bookmarkEnd w:id="193"/>
    </w:p>
    <w:p w:rsidR="000D366D" w:rsidRPr="00270ED4" w:rsidRDefault="000D366D" w:rsidP="00607B89">
      <w:pPr>
        <w:spacing w:before="0" w:line="276" w:lineRule="auto"/>
      </w:pPr>
      <w:r w:rsidRPr="00270ED4">
        <w:t>Les spécifications générales suivent celles de l’enduit lisse. L’enduit est alors convenablement ciré (mortier de 600 Kg/m3 de sable fin) de façon à ne laisser aucune boursouflure, éraflure ou fissures.</w:t>
      </w:r>
    </w:p>
    <w:p w:rsidR="000D366D" w:rsidRPr="00270ED4" w:rsidRDefault="000D366D" w:rsidP="00670F64">
      <w:pPr>
        <w:pStyle w:val="Heading4"/>
        <w:numPr>
          <w:ilvl w:val="0"/>
          <w:numId w:val="10"/>
        </w:numPr>
        <w:spacing w:before="0" w:after="0" w:line="276" w:lineRule="auto"/>
        <w:rPr>
          <w:rFonts w:cs="Times New Roman"/>
          <w:sz w:val="24"/>
          <w:szCs w:val="24"/>
        </w:rPr>
      </w:pPr>
      <w:bookmarkStart w:id="194" w:name="_Toc163044645"/>
      <w:bookmarkStart w:id="195" w:name="_Toc231709621"/>
      <w:r w:rsidRPr="00270ED4">
        <w:rPr>
          <w:rFonts w:cs="Times New Roman"/>
          <w:sz w:val="24"/>
          <w:szCs w:val="24"/>
        </w:rPr>
        <w:t>Enduit sur Bloc</w:t>
      </w:r>
      <w:bookmarkEnd w:id="194"/>
      <w:bookmarkEnd w:id="195"/>
    </w:p>
    <w:p w:rsidR="000D366D" w:rsidRPr="00270ED4" w:rsidRDefault="000D366D" w:rsidP="00607B89">
      <w:pPr>
        <w:spacing w:before="0" w:line="276" w:lineRule="auto"/>
      </w:pPr>
      <w:r w:rsidRPr="00270ED4">
        <w:t>Les surfaces dont le finissage est ainsi spécifié ne reçoivent</w:t>
      </w:r>
      <w:r w:rsidR="003F1F69">
        <w:t xml:space="preserve"> pas de traitement de support. </w:t>
      </w:r>
      <w:r w:rsidRPr="00270ED4">
        <w:t>Les agglomérés sont posés bien d’aplomb, les excroissances de mortier ou de béton sont taillées suivant le plan vertical des blocs (pendant leur pose).  La surface ainsi plane reçoit l’enduit # 2 (voir 7.2.2.) en une couche de 0.5 cm maximum de façon à unifier l’aspect du mur.</w:t>
      </w:r>
      <w:bookmarkStart w:id="196" w:name="_Toc163044646"/>
      <w:bookmarkStart w:id="197" w:name="_Toc231709622"/>
    </w:p>
    <w:p w:rsidR="000D366D" w:rsidRPr="00270ED4" w:rsidRDefault="000D366D" w:rsidP="00670F64">
      <w:pPr>
        <w:pStyle w:val="Heading4"/>
        <w:numPr>
          <w:ilvl w:val="0"/>
          <w:numId w:val="10"/>
        </w:numPr>
        <w:spacing w:before="0" w:after="0" w:line="276" w:lineRule="auto"/>
        <w:rPr>
          <w:rFonts w:cs="Times New Roman"/>
          <w:sz w:val="24"/>
          <w:szCs w:val="24"/>
        </w:rPr>
      </w:pPr>
      <w:r w:rsidRPr="00270ED4">
        <w:rPr>
          <w:rFonts w:cs="Times New Roman"/>
          <w:sz w:val="24"/>
          <w:szCs w:val="24"/>
        </w:rPr>
        <w:t>Retouches Plafond</w:t>
      </w:r>
      <w:bookmarkEnd w:id="196"/>
      <w:bookmarkEnd w:id="197"/>
    </w:p>
    <w:p w:rsidR="000D366D" w:rsidRPr="00270ED4" w:rsidRDefault="000D366D" w:rsidP="00607B89">
      <w:pPr>
        <w:spacing w:before="0" w:line="276" w:lineRule="auto"/>
      </w:pPr>
      <w:r w:rsidRPr="00270ED4">
        <w:t xml:space="preserve">La surface intérieure de la dalle de béton coulée sur des </w:t>
      </w:r>
      <w:proofErr w:type="spellStart"/>
      <w:r w:rsidRPr="00270ED4">
        <w:t>plywoods</w:t>
      </w:r>
      <w:proofErr w:type="spellEnd"/>
      <w:r w:rsidRPr="00270ED4">
        <w:t xml:space="preserve"> propres et dont les joints sont colmatés sera nettoyée de toutes bavu</w:t>
      </w:r>
      <w:r w:rsidR="003F1F69">
        <w:t xml:space="preserve">res juste après le décoffrage. </w:t>
      </w:r>
      <w:r w:rsidRPr="00270ED4">
        <w:t>La surface ainsi exposée, encore humide sera retouchée d’un enduit identique à l’enduit sur bloc, de façon à assurer une surface uniforme sans f</w:t>
      </w:r>
      <w:r w:rsidR="003F1F69">
        <w:t xml:space="preserve">issures ou crevasses. </w:t>
      </w:r>
      <w:r w:rsidRPr="00270ED4">
        <w:t>Le parement ainsi formé sera unifié à l’aide d’une taloche de bois suivi d’une passe à l’éponge.</w:t>
      </w:r>
    </w:p>
    <w:p w:rsidR="000D366D" w:rsidRPr="00270ED4" w:rsidRDefault="000D366D" w:rsidP="00562756">
      <w:pPr>
        <w:pStyle w:val="Heading3"/>
        <w:spacing w:line="276" w:lineRule="auto"/>
        <w:rPr>
          <w:rFonts w:cs="Times New Roman"/>
          <w:i/>
        </w:rPr>
      </w:pPr>
      <w:bookmarkStart w:id="198" w:name="_Toc459716811"/>
      <w:r w:rsidRPr="00270ED4">
        <w:rPr>
          <w:rFonts w:cs="Times New Roman"/>
          <w:i/>
        </w:rPr>
        <w:t>Parquet</w:t>
      </w:r>
      <w:bookmarkEnd w:id="198"/>
    </w:p>
    <w:p w:rsidR="000D366D" w:rsidRPr="00270ED4" w:rsidRDefault="000D366D" w:rsidP="00607B89">
      <w:pPr>
        <w:spacing w:before="0" w:line="276" w:lineRule="auto"/>
      </w:pPr>
      <w:r w:rsidRPr="00270ED4">
        <w:t>L’</w:t>
      </w:r>
      <w:r w:rsidR="005F7579">
        <w:t xml:space="preserve">Entrepreneur </w:t>
      </w:r>
      <w:r w:rsidRPr="00270ED4">
        <w:t xml:space="preserve">devra fournir tous les matériaux, la main-d’œuvre et l’équipement nécessaires aux travaux de cirage du parquet devant être exécuté juste après le coulage du béton de parquet ou du béton de la dalle. </w:t>
      </w:r>
    </w:p>
    <w:p w:rsidR="000D366D" w:rsidRPr="00270ED4" w:rsidRDefault="000D366D" w:rsidP="00562756">
      <w:pPr>
        <w:spacing w:line="276" w:lineRule="auto"/>
      </w:pPr>
      <w:r w:rsidRPr="00270ED4">
        <w:t>D’une façon générale, l’</w:t>
      </w:r>
      <w:r w:rsidR="003F1F69">
        <w:t xml:space="preserve">Entrepreneur </w:t>
      </w:r>
      <w:r w:rsidRPr="00270ED4">
        <w:t>utilisera les matériaux selon les prescriptions des manufacturiers pour l’usage auquel ils s</w:t>
      </w:r>
      <w:r w:rsidR="0089400B" w:rsidRPr="00270ED4">
        <w:t>ont destinés.</w:t>
      </w:r>
    </w:p>
    <w:p w:rsidR="000D366D" w:rsidRPr="00270ED4" w:rsidRDefault="000D366D" w:rsidP="00855216">
      <w:pPr>
        <w:spacing w:line="276" w:lineRule="auto"/>
      </w:pPr>
      <w:r w:rsidRPr="00270ED4">
        <w:t>A la fin des travaux, l’</w:t>
      </w:r>
      <w:r w:rsidR="005F7579">
        <w:t xml:space="preserve">Entrepreneur </w:t>
      </w:r>
      <w:r w:rsidRPr="00270ED4">
        <w:t>enlèvera le surplus et nettoiera toutes les surfaces. Les carreaux mal posés, endommagés ou défectueux devront être remplacés. Les revêtements des parquets ne pourront être réalisés qu’après les revêtements des murs.</w:t>
      </w:r>
    </w:p>
    <w:p w:rsidR="000D366D" w:rsidRPr="00270ED4" w:rsidRDefault="000D366D" w:rsidP="00855216">
      <w:pPr>
        <w:spacing w:line="276" w:lineRule="auto"/>
      </w:pPr>
      <w:r w:rsidRPr="00270ED4">
        <w:t>Le Maitre d’Ouvrage Délégué peut, à tout moment, en décider de changer le matériau constituant le revêtement du parquet.</w:t>
      </w:r>
    </w:p>
    <w:p w:rsidR="000D366D" w:rsidRPr="00270ED4" w:rsidRDefault="000D366D" w:rsidP="00855216">
      <w:pPr>
        <w:spacing w:line="276" w:lineRule="auto"/>
      </w:pPr>
      <w:r w:rsidRPr="00270ED4">
        <w:t xml:space="preserve">Pour les parquets cirés,  l’opération devra se faire pendant que le béton est encore humide pour une meilleure adhérence et un meilleur fini. Un soin particulier doit se faire au niveau du coulage du béton pour que la surface soit bien à niveau. </w:t>
      </w:r>
    </w:p>
    <w:p w:rsidR="000D366D" w:rsidRPr="00270ED4" w:rsidRDefault="000D366D" w:rsidP="00855216">
      <w:pPr>
        <w:spacing w:line="276" w:lineRule="auto"/>
      </w:pPr>
      <w:r w:rsidRPr="00270ED4">
        <w:t>L’</w:t>
      </w:r>
      <w:r w:rsidR="005F7579">
        <w:t xml:space="preserve">Entrepreneur </w:t>
      </w:r>
      <w:r w:rsidRPr="00270ED4">
        <w:t xml:space="preserve"> en accord avec l’</w:t>
      </w:r>
      <w:r w:rsidR="005F7579">
        <w:t>Ingénieur</w:t>
      </w:r>
      <w:r w:rsidRPr="00270ED4">
        <w:t xml:space="preserve"> décidera du type de matériaux </w:t>
      </w:r>
      <w:r w:rsidR="00AB1673" w:rsidRPr="00270ED4">
        <w:t>à</w:t>
      </w:r>
      <w:r w:rsidRPr="00270ED4">
        <w:t xml:space="preserve"> utiliser et de la finition </w:t>
      </w:r>
      <w:r w:rsidR="00AB1673" w:rsidRPr="00270ED4">
        <w:t>à</w:t>
      </w:r>
      <w:r w:rsidRPr="00270ED4">
        <w:t xml:space="preserve"> donner pour le pavage extérieur.  </w:t>
      </w:r>
    </w:p>
    <w:p w:rsidR="000D366D" w:rsidRPr="00270ED4" w:rsidRDefault="00855216" w:rsidP="00586098">
      <w:pPr>
        <w:pStyle w:val="Heading2"/>
        <w:spacing w:after="0" w:line="276" w:lineRule="auto"/>
        <w:ind w:left="756"/>
        <w:rPr>
          <w:rFonts w:cs="Times New Roman"/>
          <w:sz w:val="24"/>
          <w:szCs w:val="24"/>
          <w:highlight w:val="lightGray"/>
        </w:rPr>
      </w:pPr>
      <w:bookmarkStart w:id="199" w:name="_Toc459716812"/>
      <w:r w:rsidRPr="00270ED4">
        <w:rPr>
          <w:rFonts w:cs="Times New Roman"/>
          <w:sz w:val="24"/>
          <w:szCs w:val="24"/>
          <w:highlight w:val="lightGray"/>
        </w:rPr>
        <w:t xml:space="preserve">Tôles </w:t>
      </w:r>
      <w:proofErr w:type="spellStart"/>
      <w:r w:rsidRPr="00270ED4">
        <w:rPr>
          <w:rFonts w:cs="Times New Roman"/>
          <w:sz w:val="24"/>
          <w:szCs w:val="24"/>
          <w:highlight w:val="lightGray"/>
        </w:rPr>
        <w:t>aluzine</w:t>
      </w:r>
      <w:proofErr w:type="spellEnd"/>
      <w:r w:rsidRPr="00270ED4">
        <w:rPr>
          <w:rFonts w:cs="Times New Roman"/>
          <w:sz w:val="24"/>
          <w:szCs w:val="24"/>
          <w:highlight w:val="lightGray"/>
        </w:rPr>
        <w:t xml:space="preserve"> et gouttières</w:t>
      </w:r>
      <w:bookmarkEnd w:id="199"/>
    </w:p>
    <w:p w:rsidR="000D366D" w:rsidRPr="00270ED4" w:rsidRDefault="000D366D" w:rsidP="00607B89">
      <w:pPr>
        <w:pStyle w:val="Heading3"/>
        <w:spacing w:after="0" w:line="276" w:lineRule="auto"/>
        <w:rPr>
          <w:rFonts w:cs="Times New Roman"/>
          <w:i/>
        </w:rPr>
      </w:pPr>
      <w:bookmarkStart w:id="200" w:name="_Toc459716813"/>
      <w:r w:rsidRPr="00270ED4">
        <w:rPr>
          <w:rFonts w:cs="Times New Roman"/>
          <w:i/>
        </w:rPr>
        <w:t>Qualité des tôles</w:t>
      </w:r>
      <w:bookmarkEnd w:id="200"/>
    </w:p>
    <w:p w:rsidR="000D366D" w:rsidRPr="00270ED4" w:rsidRDefault="000D366D" w:rsidP="00607B89">
      <w:pPr>
        <w:spacing w:before="0" w:line="276" w:lineRule="auto"/>
      </w:pPr>
      <w:r w:rsidRPr="00270ED4">
        <w:t xml:space="preserve">Les tôles trapézoïdales sont de type </w:t>
      </w:r>
      <w:proofErr w:type="spellStart"/>
      <w:r w:rsidRPr="00270ED4">
        <w:t>Aluzine</w:t>
      </w:r>
      <w:proofErr w:type="spellEnd"/>
      <w:r w:rsidRPr="00270ED4">
        <w:t xml:space="preserve"> (Aluminium), couleur nature avec une épaisseur  de 0.35 mm et 36'' de   large.</w:t>
      </w:r>
    </w:p>
    <w:p w:rsidR="000D366D" w:rsidRPr="00270ED4" w:rsidRDefault="000D366D" w:rsidP="00607B89">
      <w:pPr>
        <w:pStyle w:val="Heading3"/>
        <w:spacing w:after="0" w:line="276" w:lineRule="auto"/>
        <w:rPr>
          <w:rFonts w:cs="Times New Roman"/>
          <w:i/>
        </w:rPr>
      </w:pPr>
      <w:bookmarkStart w:id="201" w:name="_Toc459716814"/>
      <w:r w:rsidRPr="00270ED4">
        <w:rPr>
          <w:rFonts w:cs="Times New Roman"/>
          <w:i/>
        </w:rPr>
        <w:t>Mise en place des tôles</w:t>
      </w:r>
      <w:bookmarkEnd w:id="201"/>
    </w:p>
    <w:p w:rsidR="000D366D" w:rsidRPr="00270ED4" w:rsidRDefault="000D366D" w:rsidP="00607B89">
      <w:pPr>
        <w:spacing w:before="0" w:line="276" w:lineRule="auto"/>
      </w:pPr>
      <w:r w:rsidRPr="00270ED4">
        <w:t xml:space="preserve">Les tôles  devront être fixées sur les ceintures et poutres suivant les règles de l’art. Elles devront résister à l’action des vents. Les faîtières seront également en aluminium. Les accessoires de fixation doivent être utilisés suivant les spécifications de la mise en œuvre. Les accessoires de remplacement ne seront pas acceptés.  </w:t>
      </w:r>
    </w:p>
    <w:p w:rsidR="000D366D" w:rsidRPr="00270ED4" w:rsidRDefault="000D366D" w:rsidP="00607B89">
      <w:pPr>
        <w:pStyle w:val="Heading3"/>
        <w:spacing w:after="0" w:line="276" w:lineRule="auto"/>
        <w:rPr>
          <w:rFonts w:cs="Times New Roman"/>
          <w:i/>
        </w:rPr>
      </w:pPr>
      <w:bookmarkStart w:id="202" w:name="_Toc459716815"/>
      <w:r w:rsidRPr="00270ED4">
        <w:rPr>
          <w:rFonts w:cs="Times New Roman"/>
          <w:i/>
        </w:rPr>
        <w:t>Gouttière</w:t>
      </w:r>
      <w:bookmarkEnd w:id="202"/>
    </w:p>
    <w:p w:rsidR="000D366D" w:rsidRPr="00270ED4" w:rsidRDefault="000D366D" w:rsidP="00855216">
      <w:pPr>
        <w:pStyle w:val="NoSpacing"/>
        <w:tabs>
          <w:tab w:val="left" w:pos="360"/>
        </w:tabs>
        <w:spacing w:line="276" w:lineRule="auto"/>
        <w:jc w:val="both"/>
        <w:rPr>
          <w:rFonts w:ascii="Times New Roman" w:hAnsi="Times New Roman"/>
          <w:sz w:val="24"/>
          <w:szCs w:val="24"/>
          <w:lang w:val="fr-FR" w:bidi="en-US"/>
        </w:rPr>
      </w:pPr>
      <w:r w:rsidRPr="00270ED4">
        <w:rPr>
          <w:rFonts w:ascii="Times New Roman" w:hAnsi="Times New Roman"/>
          <w:sz w:val="24"/>
          <w:szCs w:val="24"/>
          <w:lang w:val="fr-FR" w:bidi="en-US"/>
        </w:rPr>
        <w:t>Des gouttières sont prévues pour le recueillement des eaux de</w:t>
      </w:r>
      <w:r w:rsidR="005C4671">
        <w:rPr>
          <w:rFonts w:ascii="Times New Roman" w:hAnsi="Times New Roman"/>
          <w:sz w:val="24"/>
          <w:szCs w:val="24"/>
          <w:lang w:val="fr-FR" w:bidi="en-US"/>
        </w:rPr>
        <w:t xml:space="preserve"> pluie (en tôles préfabriquées </w:t>
      </w:r>
      <w:r w:rsidRPr="00270ED4">
        <w:rPr>
          <w:rFonts w:ascii="Times New Roman" w:hAnsi="Times New Roman"/>
          <w:sz w:val="24"/>
          <w:szCs w:val="24"/>
          <w:lang w:val="fr-FR" w:bidi="en-US"/>
        </w:rPr>
        <w:t>ou en tuyau PVC). Elles doivent être placées avec une pent</w:t>
      </w:r>
      <w:r w:rsidR="005C4671">
        <w:rPr>
          <w:rFonts w:ascii="Times New Roman" w:hAnsi="Times New Roman"/>
          <w:sz w:val="24"/>
          <w:szCs w:val="24"/>
          <w:lang w:val="fr-FR" w:bidi="en-US"/>
        </w:rPr>
        <w:t xml:space="preserve">e adéquate afin que l’eau soit </w:t>
      </w:r>
      <w:r w:rsidRPr="00270ED4">
        <w:rPr>
          <w:rFonts w:ascii="Times New Roman" w:hAnsi="Times New Roman"/>
          <w:sz w:val="24"/>
          <w:szCs w:val="24"/>
          <w:lang w:val="fr-FR" w:bidi="en-US"/>
        </w:rPr>
        <w:t>acheminée sans difficulté vers des réser</w:t>
      </w:r>
      <w:r w:rsidR="005C4671">
        <w:rPr>
          <w:rFonts w:ascii="Times New Roman" w:hAnsi="Times New Roman"/>
          <w:sz w:val="24"/>
          <w:szCs w:val="24"/>
          <w:lang w:val="fr-FR" w:bidi="en-US"/>
        </w:rPr>
        <w:t xml:space="preserve">voirs enterrées ou en surface. </w:t>
      </w:r>
      <w:r w:rsidRPr="00270ED4">
        <w:rPr>
          <w:rFonts w:ascii="Times New Roman" w:hAnsi="Times New Roman"/>
          <w:sz w:val="24"/>
          <w:szCs w:val="24"/>
          <w:lang w:val="fr-FR" w:bidi="en-US"/>
        </w:rPr>
        <w:t xml:space="preserve">Les accessoires d’installation seront fixés suivant les règles de l’art pour éviter tout décollement. Il est demandé de détacher les gouttières des revers en bois de la toiture si elles sont en métal, pour éviter la détérioration de la planche du </w:t>
      </w:r>
      <w:proofErr w:type="spellStart"/>
      <w:r w:rsidRPr="00270ED4">
        <w:rPr>
          <w:rFonts w:ascii="Times New Roman" w:hAnsi="Times New Roman"/>
          <w:sz w:val="24"/>
          <w:szCs w:val="24"/>
          <w:lang w:val="fr-FR" w:bidi="en-US"/>
        </w:rPr>
        <w:t>a</w:t>
      </w:r>
      <w:proofErr w:type="spellEnd"/>
      <w:r w:rsidRPr="00270ED4">
        <w:rPr>
          <w:rFonts w:ascii="Times New Roman" w:hAnsi="Times New Roman"/>
          <w:sz w:val="24"/>
          <w:szCs w:val="24"/>
          <w:lang w:val="fr-FR" w:bidi="en-US"/>
        </w:rPr>
        <w:t xml:space="preserve"> l’humidité. </w:t>
      </w:r>
    </w:p>
    <w:p w:rsidR="000D366D" w:rsidRPr="00270ED4" w:rsidRDefault="00855216" w:rsidP="00586098">
      <w:pPr>
        <w:pStyle w:val="Heading2"/>
        <w:spacing w:after="0" w:line="276" w:lineRule="auto"/>
        <w:ind w:left="756"/>
        <w:rPr>
          <w:rFonts w:cs="Times New Roman"/>
          <w:sz w:val="24"/>
          <w:szCs w:val="24"/>
          <w:highlight w:val="lightGray"/>
        </w:rPr>
      </w:pPr>
      <w:bookmarkStart w:id="203" w:name="_Toc459716816"/>
      <w:r w:rsidRPr="00270ED4">
        <w:rPr>
          <w:rFonts w:cs="Times New Roman"/>
          <w:sz w:val="24"/>
          <w:szCs w:val="24"/>
          <w:highlight w:val="lightGray"/>
        </w:rPr>
        <w:t>Peinture</w:t>
      </w:r>
      <w:bookmarkEnd w:id="203"/>
    </w:p>
    <w:p w:rsidR="000D366D" w:rsidRPr="00270ED4" w:rsidRDefault="000D366D" w:rsidP="00607B89">
      <w:pPr>
        <w:spacing w:before="0" w:line="276" w:lineRule="auto"/>
        <w:rPr>
          <w:u w:val="single"/>
        </w:rPr>
      </w:pPr>
      <w:r w:rsidRPr="00270ED4">
        <w:rPr>
          <w:rStyle w:val="NoSpacingChar"/>
          <w:sz w:val="24"/>
          <w:szCs w:val="24"/>
        </w:rPr>
        <w:t>L’</w:t>
      </w:r>
      <w:r w:rsidR="00C036F8">
        <w:rPr>
          <w:rStyle w:val="NoSpacingChar"/>
          <w:sz w:val="24"/>
          <w:szCs w:val="24"/>
        </w:rPr>
        <w:t xml:space="preserve">Entrepreneur </w:t>
      </w:r>
      <w:r w:rsidRPr="00270ED4">
        <w:rPr>
          <w:rStyle w:val="NoSpacingChar"/>
          <w:sz w:val="24"/>
          <w:szCs w:val="24"/>
        </w:rPr>
        <w:t>de</w:t>
      </w:r>
      <w:r w:rsidR="005C4671">
        <w:rPr>
          <w:rStyle w:val="NoSpacingChar"/>
          <w:sz w:val="24"/>
          <w:szCs w:val="24"/>
        </w:rPr>
        <w:t xml:space="preserve">vra fournir tous les matériaux, la main-d’œuvre, le matériel, </w:t>
      </w:r>
      <w:r w:rsidRPr="00270ED4">
        <w:rPr>
          <w:rStyle w:val="NoSpacingChar"/>
          <w:sz w:val="24"/>
          <w:szCs w:val="24"/>
        </w:rPr>
        <w:t xml:space="preserve">les       échafaudages et tout autre équipement nécessaire aux travaux de peinture à réaliser.  </w:t>
      </w:r>
      <w:bookmarkStart w:id="204" w:name="_Toc163044654"/>
      <w:bookmarkStart w:id="205" w:name="_Toc231709630"/>
    </w:p>
    <w:p w:rsidR="000D366D" w:rsidRPr="00270ED4" w:rsidRDefault="000D366D" w:rsidP="00607B89">
      <w:pPr>
        <w:pStyle w:val="Heading3"/>
        <w:spacing w:after="0" w:line="276" w:lineRule="auto"/>
        <w:rPr>
          <w:rFonts w:cs="Times New Roman"/>
          <w:i/>
        </w:rPr>
      </w:pPr>
      <w:bookmarkStart w:id="206" w:name="_Toc133727696"/>
      <w:bookmarkStart w:id="207" w:name="_Toc168121227"/>
      <w:bookmarkStart w:id="208" w:name="_Toc320040231"/>
      <w:bookmarkStart w:id="209" w:name="_Toc344971234"/>
      <w:bookmarkStart w:id="210" w:name="_Toc374694767"/>
      <w:bookmarkStart w:id="211" w:name="_Toc459716817"/>
      <w:bookmarkStart w:id="212" w:name="_Toc133727681"/>
      <w:bookmarkStart w:id="213" w:name="_Toc168121207"/>
      <w:r w:rsidRPr="00270ED4">
        <w:rPr>
          <w:rFonts w:cs="Times New Roman"/>
          <w:i/>
        </w:rPr>
        <w:t>Revêtement de Peinture</w:t>
      </w:r>
      <w:bookmarkEnd w:id="206"/>
      <w:r w:rsidRPr="00270ED4">
        <w:rPr>
          <w:rFonts w:cs="Times New Roman"/>
          <w:i/>
        </w:rPr>
        <w:t xml:space="preserve"> et Vernis</w:t>
      </w:r>
      <w:bookmarkEnd w:id="207"/>
      <w:bookmarkEnd w:id="208"/>
      <w:bookmarkEnd w:id="209"/>
      <w:bookmarkEnd w:id="210"/>
      <w:bookmarkEnd w:id="211"/>
    </w:p>
    <w:p w:rsidR="000D366D" w:rsidRPr="00270ED4" w:rsidRDefault="000D366D" w:rsidP="00607B89">
      <w:pPr>
        <w:tabs>
          <w:tab w:val="num" w:pos="0"/>
        </w:tabs>
        <w:spacing w:before="0" w:line="276" w:lineRule="auto"/>
      </w:pPr>
      <w:r w:rsidRPr="00270ED4">
        <w:t>Le présent article s’applique aux travaux de peinture sur les surfaces enduites intérieures et extérieures des bâtiments, sur les descentes d’eau et les gouttières et aux travaux de vernis sur les portes. Ne seront pas peints : les parquets des cours, les allées, les puisards, murs de soutènement, canaux de drainage et autres petits ouvrages extérieurs en maçonnerie ou béton, les matériaux non ferreux, les accessoires de plomberie et d’électricité, les ouvrages finis en atelier.</w:t>
      </w:r>
    </w:p>
    <w:p w:rsidR="000D366D" w:rsidRPr="00270ED4" w:rsidRDefault="000D366D" w:rsidP="002B406A">
      <w:pPr>
        <w:tabs>
          <w:tab w:val="num" w:pos="0"/>
        </w:tabs>
        <w:spacing w:line="276" w:lineRule="auto"/>
      </w:pPr>
      <w:r w:rsidRPr="00270ED4">
        <w:t>L’</w:t>
      </w:r>
      <w:r w:rsidR="005F7579">
        <w:t xml:space="preserve">Entrepreneur </w:t>
      </w:r>
      <w:r w:rsidRPr="00270ED4">
        <w:t xml:space="preserve"> devra :</w:t>
      </w:r>
    </w:p>
    <w:p w:rsidR="000D366D" w:rsidRPr="00270ED4" w:rsidRDefault="000D366D" w:rsidP="00670F64">
      <w:pPr>
        <w:pStyle w:val="Heading5"/>
        <w:numPr>
          <w:ilvl w:val="0"/>
          <w:numId w:val="12"/>
        </w:numPr>
        <w:tabs>
          <w:tab w:val="left" w:pos="1170"/>
        </w:tabs>
        <w:overflowPunct w:val="0"/>
        <w:adjustRightInd w:val="0"/>
        <w:spacing w:before="120" w:line="276" w:lineRule="auto"/>
        <w:textAlignment w:val="baseline"/>
        <w:rPr>
          <w:rFonts w:cs="Times New Roman"/>
          <w:b w:val="0"/>
          <w:i w:val="0"/>
          <w:sz w:val="24"/>
          <w:szCs w:val="24"/>
        </w:rPr>
      </w:pPr>
      <w:r w:rsidRPr="00270ED4">
        <w:rPr>
          <w:rFonts w:cs="Times New Roman"/>
          <w:b w:val="0"/>
          <w:i w:val="0"/>
          <w:sz w:val="24"/>
          <w:szCs w:val="24"/>
          <w:u w:val="single"/>
        </w:rPr>
        <w:t>Échantillons</w:t>
      </w:r>
      <w:r w:rsidRPr="00270ED4">
        <w:rPr>
          <w:rFonts w:cs="Times New Roman"/>
          <w:b w:val="0"/>
          <w:i w:val="0"/>
          <w:sz w:val="24"/>
          <w:szCs w:val="24"/>
        </w:rPr>
        <w:t> : fournir au représentant autorisé les dépliants de couleur des différents types de peinture pour le choix des couleurs. Les marques et qualités de peinture à utiliser devront être soumises à l’agrément de l’</w:t>
      </w:r>
      <w:r w:rsidR="005F7579">
        <w:rPr>
          <w:rFonts w:cs="Times New Roman"/>
          <w:b w:val="0"/>
          <w:i w:val="0"/>
          <w:sz w:val="24"/>
          <w:szCs w:val="24"/>
        </w:rPr>
        <w:t>Ingénieur</w:t>
      </w:r>
      <w:r w:rsidRPr="00270ED4">
        <w:rPr>
          <w:rFonts w:cs="Times New Roman"/>
          <w:b w:val="0"/>
          <w:i w:val="0"/>
          <w:sz w:val="24"/>
          <w:szCs w:val="24"/>
        </w:rPr>
        <w:t>. L’</w:t>
      </w:r>
      <w:r w:rsidR="00FB5D41">
        <w:rPr>
          <w:rFonts w:cs="Times New Roman"/>
          <w:b w:val="0"/>
          <w:i w:val="0"/>
          <w:sz w:val="24"/>
          <w:szCs w:val="24"/>
        </w:rPr>
        <w:t xml:space="preserve">Entrepreneur </w:t>
      </w:r>
      <w:r w:rsidRPr="00270ED4">
        <w:rPr>
          <w:rFonts w:cs="Times New Roman"/>
          <w:b w:val="0"/>
          <w:i w:val="0"/>
          <w:sz w:val="24"/>
          <w:szCs w:val="24"/>
        </w:rPr>
        <w:t>est tenu de communiquer les prospectus, les modes d’utilisation, les performances aux intempéries et à la lumière.</w:t>
      </w:r>
    </w:p>
    <w:p w:rsidR="000D366D" w:rsidRPr="00270ED4" w:rsidRDefault="000D366D" w:rsidP="00670F64">
      <w:pPr>
        <w:pStyle w:val="Heading5"/>
        <w:numPr>
          <w:ilvl w:val="0"/>
          <w:numId w:val="12"/>
        </w:numPr>
        <w:tabs>
          <w:tab w:val="left" w:pos="1170"/>
        </w:tabs>
        <w:overflowPunct w:val="0"/>
        <w:adjustRightInd w:val="0"/>
        <w:spacing w:before="120" w:line="276" w:lineRule="auto"/>
        <w:textAlignment w:val="baseline"/>
        <w:rPr>
          <w:rFonts w:cs="Times New Roman"/>
          <w:b w:val="0"/>
          <w:i w:val="0"/>
          <w:sz w:val="24"/>
          <w:szCs w:val="24"/>
        </w:rPr>
      </w:pPr>
      <w:r w:rsidRPr="00270ED4">
        <w:rPr>
          <w:rFonts w:cs="Times New Roman"/>
          <w:b w:val="0"/>
          <w:i w:val="0"/>
          <w:sz w:val="24"/>
          <w:szCs w:val="24"/>
          <w:u w:val="single"/>
        </w:rPr>
        <w:t>Inspection</w:t>
      </w:r>
      <w:r w:rsidRPr="00270ED4">
        <w:rPr>
          <w:rFonts w:cs="Times New Roman"/>
          <w:b w:val="0"/>
          <w:i w:val="0"/>
          <w:sz w:val="24"/>
          <w:szCs w:val="24"/>
        </w:rPr>
        <w:t xml:space="preserve"> : inspecter les surfaces devant recevoir le revêtement de peinture pour déterminer le type de préparation à effectuer avant la mise en place </w:t>
      </w:r>
      <w:r w:rsidR="0089400B" w:rsidRPr="00270ED4">
        <w:rPr>
          <w:rFonts w:cs="Times New Roman"/>
          <w:b w:val="0"/>
          <w:i w:val="0"/>
          <w:sz w:val="24"/>
          <w:szCs w:val="24"/>
        </w:rPr>
        <w:t>des couches de peinture</w:t>
      </w:r>
    </w:p>
    <w:p w:rsidR="000D366D" w:rsidRPr="00270ED4" w:rsidRDefault="000D366D" w:rsidP="00670F64">
      <w:pPr>
        <w:pStyle w:val="Heading5"/>
        <w:numPr>
          <w:ilvl w:val="0"/>
          <w:numId w:val="12"/>
        </w:numPr>
        <w:tabs>
          <w:tab w:val="left" w:pos="1170"/>
        </w:tabs>
        <w:overflowPunct w:val="0"/>
        <w:adjustRightInd w:val="0"/>
        <w:spacing w:before="120" w:line="276" w:lineRule="auto"/>
        <w:textAlignment w:val="baseline"/>
        <w:rPr>
          <w:rFonts w:cs="Times New Roman"/>
          <w:b w:val="0"/>
          <w:i w:val="0"/>
          <w:sz w:val="24"/>
          <w:szCs w:val="24"/>
        </w:rPr>
      </w:pPr>
      <w:r w:rsidRPr="00270ED4">
        <w:rPr>
          <w:rFonts w:cs="Times New Roman"/>
          <w:b w:val="0"/>
          <w:i w:val="0"/>
          <w:sz w:val="24"/>
          <w:szCs w:val="24"/>
          <w:u w:val="single"/>
        </w:rPr>
        <w:t>Livraison </w:t>
      </w:r>
      <w:r w:rsidRPr="00270ED4">
        <w:rPr>
          <w:rFonts w:cs="Times New Roman"/>
          <w:b w:val="0"/>
          <w:i w:val="0"/>
          <w:sz w:val="24"/>
          <w:szCs w:val="24"/>
        </w:rPr>
        <w:t>: veiller à ce que les matériaux soient livrés dans des récipients scellés et marqués de l’étiquette du fabricant.</w:t>
      </w:r>
    </w:p>
    <w:p w:rsidR="000D366D" w:rsidRPr="00270ED4" w:rsidRDefault="000D366D" w:rsidP="00670F64">
      <w:pPr>
        <w:pStyle w:val="Heading5"/>
        <w:numPr>
          <w:ilvl w:val="0"/>
          <w:numId w:val="12"/>
        </w:numPr>
        <w:tabs>
          <w:tab w:val="left" w:pos="1170"/>
        </w:tabs>
        <w:overflowPunct w:val="0"/>
        <w:adjustRightInd w:val="0"/>
        <w:spacing w:before="120" w:line="276" w:lineRule="auto"/>
        <w:textAlignment w:val="baseline"/>
        <w:rPr>
          <w:rFonts w:cs="Times New Roman"/>
          <w:b w:val="0"/>
          <w:i w:val="0"/>
          <w:sz w:val="24"/>
          <w:szCs w:val="24"/>
        </w:rPr>
      </w:pPr>
      <w:r w:rsidRPr="00270ED4">
        <w:rPr>
          <w:rFonts w:cs="Times New Roman"/>
          <w:b w:val="0"/>
          <w:i w:val="0"/>
          <w:sz w:val="24"/>
          <w:szCs w:val="24"/>
          <w:u w:val="single"/>
        </w:rPr>
        <w:t>Entreposage</w:t>
      </w:r>
      <w:r w:rsidRPr="00270ED4">
        <w:rPr>
          <w:rFonts w:cs="Times New Roman"/>
          <w:b w:val="0"/>
          <w:i w:val="0"/>
          <w:sz w:val="24"/>
          <w:szCs w:val="24"/>
        </w:rPr>
        <w:t> : entreposer les matériaux en dehors de la zone immédiate de travail. L’entreposage des matériaux à l’intérieur de l’immeuble ne sera pas permis.</w:t>
      </w:r>
    </w:p>
    <w:p w:rsidR="000D366D" w:rsidRPr="00270ED4" w:rsidRDefault="000D366D" w:rsidP="00670F64">
      <w:pPr>
        <w:pStyle w:val="Heading5"/>
        <w:numPr>
          <w:ilvl w:val="0"/>
          <w:numId w:val="12"/>
        </w:numPr>
        <w:tabs>
          <w:tab w:val="left" w:pos="1170"/>
        </w:tabs>
        <w:overflowPunct w:val="0"/>
        <w:adjustRightInd w:val="0"/>
        <w:spacing w:before="120" w:line="276" w:lineRule="auto"/>
        <w:textAlignment w:val="baseline"/>
        <w:rPr>
          <w:rFonts w:cs="Times New Roman"/>
          <w:b w:val="0"/>
          <w:i w:val="0"/>
          <w:sz w:val="24"/>
          <w:szCs w:val="24"/>
        </w:rPr>
      </w:pPr>
      <w:r w:rsidRPr="00270ED4">
        <w:rPr>
          <w:rFonts w:cs="Times New Roman"/>
          <w:b w:val="0"/>
          <w:i w:val="0"/>
          <w:sz w:val="24"/>
          <w:szCs w:val="24"/>
          <w:u w:val="single"/>
        </w:rPr>
        <w:t>Nettoyage</w:t>
      </w:r>
      <w:r w:rsidRPr="00270ED4">
        <w:rPr>
          <w:rFonts w:cs="Times New Roman"/>
          <w:b w:val="0"/>
          <w:i w:val="0"/>
          <w:sz w:val="24"/>
          <w:szCs w:val="24"/>
        </w:rPr>
        <w:t> : enlever les taches de peinture du parquet, des murs, des vitres. Laisser les surfaces peintes propres et à la satisfaction du représentant autorisé.</w:t>
      </w:r>
    </w:p>
    <w:p w:rsidR="000D366D" w:rsidRPr="00270ED4" w:rsidRDefault="000D366D" w:rsidP="00607B89">
      <w:pPr>
        <w:pStyle w:val="Heading3"/>
        <w:spacing w:after="0" w:line="276" w:lineRule="auto"/>
        <w:rPr>
          <w:rFonts w:cs="Times New Roman"/>
          <w:i/>
        </w:rPr>
      </w:pPr>
      <w:r w:rsidRPr="00270ED4">
        <w:rPr>
          <w:rFonts w:cs="Times New Roman"/>
          <w:i/>
        </w:rPr>
        <w:t xml:space="preserve"> </w:t>
      </w:r>
      <w:bookmarkStart w:id="214" w:name="_Toc459716818"/>
      <w:r w:rsidRPr="00270ED4">
        <w:rPr>
          <w:rFonts w:cs="Times New Roman"/>
          <w:i/>
        </w:rPr>
        <w:t>Qualité des Matériaux</w:t>
      </w:r>
      <w:bookmarkEnd w:id="214"/>
    </w:p>
    <w:p w:rsidR="000D366D" w:rsidRPr="00270ED4" w:rsidRDefault="000D366D" w:rsidP="00607B89">
      <w:pPr>
        <w:tabs>
          <w:tab w:val="num" w:pos="0"/>
        </w:tabs>
        <w:spacing w:before="0" w:line="276" w:lineRule="auto"/>
      </w:pPr>
      <w:r w:rsidRPr="00270ED4">
        <w:t xml:space="preserve">Tous les matériaux utilisés doivent être pré mélangés en usine et livrés sur le chantier dans leur emballage d’origine. Les matériaux utilisés pour une couche de peinture devront provenir d’un seul et même fabricant. Les couleurs seront au choix  du Maître de l’Ouvrage délégué. </w:t>
      </w:r>
    </w:p>
    <w:p w:rsidR="000D366D" w:rsidRPr="00270ED4" w:rsidRDefault="000D366D" w:rsidP="0089400B">
      <w:pPr>
        <w:pStyle w:val="Heading3"/>
        <w:spacing w:line="276" w:lineRule="auto"/>
        <w:rPr>
          <w:rFonts w:cs="Times New Roman"/>
          <w:i/>
        </w:rPr>
      </w:pPr>
      <w:bookmarkStart w:id="215" w:name="_Toc459716819"/>
      <w:r w:rsidRPr="00270ED4">
        <w:rPr>
          <w:rFonts w:cs="Times New Roman"/>
          <w:i/>
        </w:rPr>
        <w:t>Mise en Œuvre</w:t>
      </w:r>
      <w:bookmarkEnd w:id="215"/>
    </w:p>
    <w:p w:rsidR="000D366D" w:rsidRPr="00270ED4" w:rsidRDefault="0089400B" w:rsidP="00607B89">
      <w:pPr>
        <w:pStyle w:val="Heading4"/>
        <w:spacing w:after="0"/>
        <w:ind w:left="720" w:firstLine="0"/>
        <w:rPr>
          <w:rFonts w:cs="Times New Roman"/>
          <w:i/>
        </w:rPr>
      </w:pPr>
      <w:r w:rsidRPr="00270ED4">
        <w:rPr>
          <w:rFonts w:cs="Times New Roman"/>
          <w:i/>
        </w:rPr>
        <w:t xml:space="preserve"> Préparation Générale </w:t>
      </w:r>
    </w:p>
    <w:p w:rsidR="000D366D" w:rsidRPr="00270ED4" w:rsidRDefault="000D366D" w:rsidP="00607B89">
      <w:pPr>
        <w:tabs>
          <w:tab w:val="num" w:pos="0"/>
        </w:tabs>
        <w:spacing w:before="0" w:line="276" w:lineRule="auto"/>
      </w:pPr>
      <w:r w:rsidRPr="00270ED4">
        <w:t>Avant toute application, les surfaces à peindre devront êt</w:t>
      </w:r>
      <w:r w:rsidR="0089400B" w:rsidRPr="00270ED4">
        <w:t xml:space="preserve">re débarrassées des souillures, </w:t>
      </w:r>
      <w:r w:rsidRPr="00270ED4">
        <w:t>poussières, taches de graisse ou d’huile, marques de crayon ou d’encre, dépôt de mortier, etc. Les surfaces extérieures ne pourront pas être peintes moins de soixante-douze (72) heures après une pluie. Le béton doit avoir mûri au moins 28 jours et être bien sec avant d’être peint.</w:t>
      </w:r>
    </w:p>
    <w:p w:rsidR="000D366D" w:rsidRPr="00270ED4" w:rsidRDefault="000D366D" w:rsidP="0089400B">
      <w:pPr>
        <w:spacing w:line="276" w:lineRule="auto"/>
      </w:pPr>
      <w:r w:rsidRPr="00270ED4">
        <w:t xml:space="preserve">Toutes les surfaces à peindre devront être inspectées </w:t>
      </w:r>
      <w:r w:rsidR="0089400B" w:rsidRPr="00270ED4">
        <w:t xml:space="preserve">en vue de déterminer le type de </w:t>
      </w:r>
      <w:r w:rsidRPr="00270ED4">
        <w:t>préparation à effectuer avant la mise en œuvre.</w:t>
      </w:r>
    </w:p>
    <w:p w:rsidR="000D366D" w:rsidRPr="00270ED4" w:rsidRDefault="000D366D" w:rsidP="0089400B">
      <w:pPr>
        <w:spacing w:line="276" w:lineRule="auto"/>
      </w:pPr>
      <w:r w:rsidRPr="00270ED4">
        <w:t>Il est demandé à l’</w:t>
      </w:r>
      <w:r w:rsidR="005F7579">
        <w:t xml:space="preserve">Entrepreneur </w:t>
      </w:r>
      <w:r w:rsidRPr="00270ED4">
        <w:t xml:space="preserve"> d’imbiber la surface </w:t>
      </w:r>
      <w:r w:rsidR="0089400B" w:rsidRPr="00270ED4">
        <w:t>à</w:t>
      </w:r>
      <w:r w:rsidRPr="00270ED4">
        <w:t xml:space="preserve"> peindre d’une première couche de </w:t>
      </w:r>
      <w:proofErr w:type="spellStart"/>
      <w:r w:rsidRPr="00270ED4">
        <w:t>sealer</w:t>
      </w:r>
      <w:proofErr w:type="spellEnd"/>
      <w:r w:rsidRPr="00270ED4">
        <w:t xml:space="preserve"> comme base pour </w:t>
      </w:r>
      <w:r w:rsidR="005F0977" w:rsidRPr="00270ED4">
        <w:t>toute</w:t>
      </w:r>
      <w:r w:rsidRPr="00270ED4">
        <w:t xml:space="preserve"> autre peinture. Il est formellement  interdit  d’utiliser une peinture quelconque blanche comme </w:t>
      </w:r>
      <w:proofErr w:type="spellStart"/>
      <w:r w:rsidRPr="00270ED4">
        <w:t>sealer</w:t>
      </w:r>
      <w:proofErr w:type="spellEnd"/>
      <w:r w:rsidRPr="00270ED4">
        <w:t xml:space="preserve">. </w:t>
      </w:r>
    </w:p>
    <w:p w:rsidR="000D366D" w:rsidRPr="00270ED4" w:rsidRDefault="000D366D" w:rsidP="0089400B">
      <w:pPr>
        <w:pStyle w:val="Heading5"/>
        <w:numPr>
          <w:ilvl w:val="4"/>
          <w:numId w:val="0"/>
        </w:numPr>
        <w:tabs>
          <w:tab w:val="num" w:pos="0"/>
          <w:tab w:val="left" w:pos="1170"/>
        </w:tabs>
        <w:overflowPunct w:val="0"/>
        <w:adjustRightInd w:val="0"/>
        <w:spacing w:before="120" w:line="276" w:lineRule="auto"/>
        <w:textAlignment w:val="baseline"/>
        <w:rPr>
          <w:rFonts w:eastAsia="Times New Roman" w:cs="Times New Roman"/>
          <w:b w:val="0"/>
          <w:bCs w:val="0"/>
          <w:i w:val="0"/>
          <w:iCs w:val="0"/>
          <w:sz w:val="24"/>
          <w:szCs w:val="24"/>
        </w:rPr>
      </w:pPr>
      <w:r w:rsidRPr="00270ED4">
        <w:rPr>
          <w:rFonts w:eastAsia="Times New Roman" w:cs="Times New Roman"/>
          <w:b w:val="0"/>
          <w:bCs w:val="0"/>
          <w:i w:val="0"/>
          <w:iCs w:val="0"/>
          <w:sz w:val="24"/>
          <w:szCs w:val="24"/>
          <w:u w:val="single"/>
        </w:rPr>
        <w:t>La Menuiserie Métallique</w:t>
      </w:r>
      <w:r w:rsidRPr="00270ED4">
        <w:rPr>
          <w:rFonts w:eastAsia="Times New Roman" w:cs="Times New Roman"/>
          <w:b w:val="0"/>
          <w:bCs w:val="0"/>
          <w:i w:val="0"/>
          <w:iCs w:val="0"/>
          <w:sz w:val="24"/>
          <w:szCs w:val="24"/>
        </w:rPr>
        <w:t>  sera traitée de la façon suiva</w:t>
      </w:r>
      <w:r w:rsidR="0089400B" w:rsidRPr="00270ED4">
        <w:rPr>
          <w:rFonts w:eastAsia="Times New Roman" w:cs="Times New Roman"/>
          <w:b w:val="0"/>
          <w:bCs w:val="0"/>
          <w:i w:val="0"/>
          <w:iCs w:val="0"/>
          <w:sz w:val="24"/>
          <w:szCs w:val="24"/>
        </w:rPr>
        <w:t xml:space="preserve">nte : dérouillage, dégraissage, </w:t>
      </w:r>
      <w:r w:rsidRPr="00270ED4">
        <w:rPr>
          <w:rFonts w:eastAsia="Times New Roman" w:cs="Times New Roman"/>
          <w:b w:val="0"/>
          <w:bCs w:val="0"/>
          <w:i w:val="0"/>
          <w:iCs w:val="0"/>
          <w:sz w:val="24"/>
          <w:szCs w:val="24"/>
        </w:rPr>
        <w:t>application d’une couche de protection au plomb (Type minium) suivie de 2 couches de laque.</w:t>
      </w:r>
    </w:p>
    <w:p w:rsidR="000D366D" w:rsidRPr="00270ED4" w:rsidRDefault="000D366D" w:rsidP="0089400B">
      <w:pPr>
        <w:pStyle w:val="Heading5"/>
        <w:numPr>
          <w:ilvl w:val="4"/>
          <w:numId w:val="0"/>
        </w:numPr>
        <w:tabs>
          <w:tab w:val="num" w:pos="0"/>
          <w:tab w:val="left" w:pos="1170"/>
        </w:tabs>
        <w:overflowPunct w:val="0"/>
        <w:adjustRightInd w:val="0"/>
        <w:spacing w:before="120" w:line="276" w:lineRule="auto"/>
        <w:textAlignment w:val="baseline"/>
        <w:rPr>
          <w:rFonts w:eastAsia="Times New Roman" w:cs="Times New Roman"/>
          <w:b w:val="0"/>
          <w:bCs w:val="0"/>
          <w:i w:val="0"/>
          <w:iCs w:val="0"/>
          <w:sz w:val="24"/>
          <w:szCs w:val="24"/>
        </w:rPr>
      </w:pPr>
      <w:r w:rsidRPr="00270ED4">
        <w:rPr>
          <w:rFonts w:eastAsia="Times New Roman" w:cs="Times New Roman"/>
          <w:b w:val="0"/>
          <w:bCs w:val="0"/>
          <w:i w:val="0"/>
          <w:iCs w:val="0"/>
          <w:sz w:val="24"/>
          <w:szCs w:val="24"/>
          <w:u w:val="single"/>
        </w:rPr>
        <w:t>La Menuiserie en Bois</w:t>
      </w:r>
      <w:r w:rsidRPr="00270ED4">
        <w:rPr>
          <w:rFonts w:eastAsia="Times New Roman" w:cs="Times New Roman"/>
          <w:b w:val="0"/>
          <w:bCs w:val="0"/>
          <w:i w:val="0"/>
          <w:iCs w:val="0"/>
          <w:sz w:val="24"/>
          <w:szCs w:val="24"/>
        </w:rPr>
        <w:t xml:space="preserve"> sera traitée de la façon suivante : brossage soigné de</w:t>
      </w:r>
      <w:r w:rsidR="0089400B" w:rsidRPr="00270ED4">
        <w:rPr>
          <w:rFonts w:eastAsia="Times New Roman" w:cs="Times New Roman"/>
          <w:b w:val="0"/>
          <w:bCs w:val="0"/>
          <w:i w:val="0"/>
          <w:iCs w:val="0"/>
          <w:sz w:val="24"/>
          <w:szCs w:val="24"/>
        </w:rPr>
        <w:t xml:space="preserve"> la surface de </w:t>
      </w:r>
      <w:r w:rsidRPr="00270ED4">
        <w:rPr>
          <w:rFonts w:eastAsia="Times New Roman" w:cs="Times New Roman"/>
          <w:b w:val="0"/>
          <w:bCs w:val="0"/>
          <w:i w:val="0"/>
          <w:iCs w:val="0"/>
          <w:sz w:val="24"/>
          <w:szCs w:val="24"/>
        </w:rPr>
        <w:t>façon à éliminer toutes les poussières, moisissures, etc. et application d’une couche d’impression appropriée. Ensuite ponçage, époussetage, application d’un enduit, et à nouveau, ponçage, époussetage et application soigneuse de peinture laquée.</w:t>
      </w:r>
    </w:p>
    <w:p w:rsidR="000D366D" w:rsidRPr="00270ED4" w:rsidRDefault="000D366D" w:rsidP="0089400B">
      <w:pPr>
        <w:pStyle w:val="Heading5"/>
        <w:numPr>
          <w:ilvl w:val="4"/>
          <w:numId w:val="0"/>
        </w:numPr>
        <w:tabs>
          <w:tab w:val="num" w:pos="0"/>
          <w:tab w:val="left" w:pos="1170"/>
        </w:tabs>
        <w:overflowPunct w:val="0"/>
        <w:adjustRightInd w:val="0"/>
        <w:spacing w:before="120" w:line="276" w:lineRule="auto"/>
        <w:textAlignment w:val="baseline"/>
        <w:rPr>
          <w:rFonts w:eastAsia="Times New Roman" w:cs="Times New Roman"/>
          <w:b w:val="0"/>
          <w:bCs w:val="0"/>
          <w:i w:val="0"/>
          <w:iCs w:val="0"/>
          <w:sz w:val="24"/>
          <w:szCs w:val="24"/>
        </w:rPr>
      </w:pPr>
      <w:r w:rsidRPr="00270ED4">
        <w:rPr>
          <w:rFonts w:eastAsia="Times New Roman" w:cs="Times New Roman"/>
          <w:b w:val="0"/>
          <w:bCs w:val="0"/>
          <w:i w:val="0"/>
          <w:iCs w:val="0"/>
          <w:sz w:val="24"/>
          <w:szCs w:val="24"/>
          <w:u w:val="single"/>
        </w:rPr>
        <w:t>Les Murs, Cloisons et Piliers en Ciment</w:t>
      </w:r>
      <w:r w:rsidRPr="00270ED4">
        <w:rPr>
          <w:rFonts w:eastAsia="Times New Roman" w:cs="Times New Roman"/>
          <w:b w:val="0"/>
          <w:bCs w:val="0"/>
          <w:i w:val="0"/>
          <w:iCs w:val="0"/>
          <w:sz w:val="24"/>
          <w:szCs w:val="24"/>
        </w:rPr>
        <w:t xml:space="preserve"> seront trai</w:t>
      </w:r>
      <w:r w:rsidR="0089400B" w:rsidRPr="00270ED4">
        <w:rPr>
          <w:rFonts w:eastAsia="Times New Roman" w:cs="Times New Roman"/>
          <w:b w:val="0"/>
          <w:bCs w:val="0"/>
          <w:i w:val="0"/>
          <w:iCs w:val="0"/>
          <w:sz w:val="24"/>
          <w:szCs w:val="24"/>
        </w:rPr>
        <w:t xml:space="preserve">tés comme suit : engrenage puis </w:t>
      </w:r>
      <w:r w:rsidRPr="00270ED4">
        <w:rPr>
          <w:rFonts w:eastAsia="Times New Roman" w:cs="Times New Roman"/>
          <w:b w:val="0"/>
          <w:bCs w:val="0"/>
          <w:i w:val="0"/>
          <w:iCs w:val="0"/>
          <w:sz w:val="24"/>
          <w:szCs w:val="24"/>
        </w:rPr>
        <w:t>rebouchage des éraflures, ponçage et époussetage. Après époussetage, application d’une couche de peinture d’impression suivie (</w:t>
      </w:r>
      <w:proofErr w:type="spellStart"/>
      <w:r w:rsidRPr="00270ED4">
        <w:rPr>
          <w:rFonts w:eastAsia="Times New Roman" w:cs="Times New Roman"/>
          <w:b w:val="0"/>
          <w:bCs w:val="0"/>
          <w:i w:val="0"/>
          <w:iCs w:val="0"/>
          <w:sz w:val="24"/>
          <w:szCs w:val="24"/>
        </w:rPr>
        <w:t>sealer</w:t>
      </w:r>
      <w:proofErr w:type="spellEnd"/>
      <w:r w:rsidRPr="00270ED4">
        <w:rPr>
          <w:rFonts w:eastAsia="Times New Roman" w:cs="Times New Roman"/>
          <w:b w:val="0"/>
          <w:bCs w:val="0"/>
          <w:i w:val="0"/>
          <w:iCs w:val="0"/>
          <w:sz w:val="24"/>
          <w:szCs w:val="24"/>
        </w:rPr>
        <w:t xml:space="preserve"> approprié), après séchage, de deux couches de peinture.  </w:t>
      </w:r>
    </w:p>
    <w:p w:rsidR="000D366D" w:rsidRPr="00270ED4" w:rsidRDefault="000D366D" w:rsidP="0089400B">
      <w:pPr>
        <w:spacing w:line="276" w:lineRule="auto"/>
      </w:pPr>
      <w:r w:rsidRPr="00270ED4">
        <w:rPr>
          <w:b/>
          <w:u w:val="single"/>
        </w:rPr>
        <w:t>NB</w:t>
      </w:r>
      <w:r w:rsidRPr="00270ED4">
        <w:t xml:space="preserve">. En règle générale, il est recommandé de bien suivre les spécifications techniques de la marque de peinture utilisée, en parallèle  des règles générales établies pour la mise en œuvre de la peinture. </w:t>
      </w:r>
    </w:p>
    <w:p w:rsidR="000D366D" w:rsidRPr="00270ED4" w:rsidRDefault="000D366D" w:rsidP="00670F64">
      <w:pPr>
        <w:pStyle w:val="ListParagraph"/>
        <w:numPr>
          <w:ilvl w:val="0"/>
          <w:numId w:val="13"/>
        </w:numPr>
        <w:overflowPunct w:val="0"/>
        <w:autoSpaceDE w:val="0"/>
        <w:autoSpaceDN w:val="0"/>
        <w:adjustRightInd w:val="0"/>
        <w:spacing w:before="0" w:after="100" w:afterAutospacing="1" w:line="276" w:lineRule="auto"/>
        <w:textAlignment w:val="baseline"/>
      </w:pPr>
      <w:bookmarkStart w:id="216" w:name="_Toc163044655"/>
      <w:bookmarkStart w:id="217" w:name="_Toc231709631"/>
      <w:r w:rsidRPr="00270ED4">
        <w:t>Peinture sur enduit de ciment : une (1) couche d’enduit au latex, deux (2) couches de finition à la peinture vinyle acrylique mat ou satinée.</w:t>
      </w:r>
    </w:p>
    <w:p w:rsidR="000D366D" w:rsidRPr="00270ED4" w:rsidRDefault="000D366D" w:rsidP="00670F64">
      <w:pPr>
        <w:pStyle w:val="ListParagraph"/>
        <w:numPr>
          <w:ilvl w:val="0"/>
          <w:numId w:val="13"/>
        </w:numPr>
        <w:overflowPunct w:val="0"/>
        <w:autoSpaceDE w:val="0"/>
        <w:autoSpaceDN w:val="0"/>
        <w:adjustRightInd w:val="0"/>
        <w:spacing w:after="100" w:afterAutospacing="1" w:line="276" w:lineRule="auto"/>
        <w:textAlignment w:val="baseline"/>
      </w:pPr>
      <w:r w:rsidRPr="00270ED4">
        <w:t>Peinture sur bois : une (1) couche d’enduit anti-termite, deux (2) couches de finition à la peinture émaillée brillante ou semi brillante (</w:t>
      </w:r>
      <w:proofErr w:type="spellStart"/>
      <w:r w:rsidRPr="00270ED4">
        <w:t>enamel</w:t>
      </w:r>
      <w:proofErr w:type="spellEnd"/>
      <w:r w:rsidRPr="00270ED4">
        <w:t xml:space="preserve"> gloss ou semi-gloss).</w:t>
      </w:r>
    </w:p>
    <w:p w:rsidR="000D366D" w:rsidRPr="00270ED4" w:rsidRDefault="000D366D" w:rsidP="00670F64">
      <w:pPr>
        <w:pStyle w:val="ListParagraph"/>
        <w:numPr>
          <w:ilvl w:val="0"/>
          <w:numId w:val="13"/>
        </w:numPr>
        <w:overflowPunct w:val="0"/>
        <w:autoSpaceDE w:val="0"/>
        <w:autoSpaceDN w:val="0"/>
        <w:adjustRightInd w:val="0"/>
        <w:spacing w:after="100" w:afterAutospacing="1" w:line="276" w:lineRule="auto"/>
        <w:textAlignment w:val="baseline"/>
      </w:pPr>
      <w:r w:rsidRPr="00270ED4">
        <w:t>Vernis sur bois : une (1) couche d’enduit anti-termite, deux (2) couches de finition.</w:t>
      </w:r>
    </w:p>
    <w:p w:rsidR="000D366D" w:rsidRPr="00270ED4" w:rsidRDefault="000D366D" w:rsidP="00670F64">
      <w:pPr>
        <w:pStyle w:val="ListParagraph"/>
        <w:numPr>
          <w:ilvl w:val="0"/>
          <w:numId w:val="13"/>
        </w:numPr>
        <w:overflowPunct w:val="0"/>
        <w:autoSpaceDE w:val="0"/>
        <w:autoSpaceDN w:val="0"/>
        <w:adjustRightInd w:val="0"/>
        <w:spacing w:after="100" w:afterAutospacing="1" w:line="276" w:lineRule="auto"/>
        <w:textAlignment w:val="baseline"/>
      </w:pPr>
      <w:r w:rsidRPr="00270ED4">
        <w:t>Peinture sur métaux ferreux : une (1) couche anticorrosive, deux (2) couches de finition à la peinture émaillée brillante.</w:t>
      </w:r>
    </w:p>
    <w:p w:rsidR="000D366D" w:rsidRPr="00270ED4" w:rsidRDefault="000D366D" w:rsidP="00670F64">
      <w:pPr>
        <w:pStyle w:val="ListParagraph"/>
        <w:numPr>
          <w:ilvl w:val="0"/>
          <w:numId w:val="13"/>
        </w:numPr>
        <w:overflowPunct w:val="0"/>
        <w:autoSpaceDE w:val="0"/>
        <w:autoSpaceDN w:val="0"/>
        <w:adjustRightInd w:val="0"/>
        <w:spacing w:after="100" w:afterAutospacing="1" w:line="276" w:lineRule="auto"/>
        <w:textAlignment w:val="baseline"/>
      </w:pPr>
      <w:r w:rsidRPr="00270ED4">
        <w:t>Peinture sur métaux galvanisés : une (1) couche d’accrochage pour métal galvanisé, deux (2) couches de finition à la peinture émaillée brillante.</w:t>
      </w:r>
    </w:p>
    <w:p w:rsidR="000D366D" w:rsidRPr="00270ED4" w:rsidRDefault="0089400B" w:rsidP="00607B89">
      <w:pPr>
        <w:pStyle w:val="Heading4"/>
        <w:spacing w:before="0" w:after="0"/>
        <w:ind w:left="720" w:firstLine="0"/>
        <w:rPr>
          <w:rFonts w:cs="Times New Roman"/>
          <w:i/>
        </w:rPr>
      </w:pPr>
      <w:r w:rsidRPr="00270ED4">
        <w:rPr>
          <w:rFonts w:cs="Times New Roman"/>
          <w:i/>
        </w:rPr>
        <w:t xml:space="preserve"> </w:t>
      </w:r>
      <w:r w:rsidR="000D366D" w:rsidRPr="00270ED4">
        <w:rPr>
          <w:rFonts w:cs="Times New Roman"/>
          <w:i/>
        </w:rPr>
        <w:t>Nettoyage</w:t>
      </w:r>
      <w:bookmarkEnd w:id="216"/>
      <w:bookmarkEnd w:id="217"/>
    </w:p>
    <w:p w:rsidR="005F0977" w:rsidRPr="00270ED4" w:rsidRDefault="000D366D" w:rsidP="00607B89">
      <w:pPr>
        <w:tabs>
          <w:tab w:val="num" w:pos="0"/>
        </w:tabs>
        <w:spacing w:before="0" w:line="276" w:lineRule="auto"/>
      </w:pPr>
      <w:r w:rsidRPr="00270ED4">
        <w:t>L’</w:t>
      </w:r>
      <w:r w:rsidR="005F7579">
        <w:t xml:space="preserve">Entrepreneur </w:t>
      </w:r>
      <w:r w:rsidRPr="00270ED4">
        <w:t xml:space="preserve"> devra enlever les tâches de peinture du parquet, des murs et des vitres. </w:t>
      </w:r>
      <w:r w:rsidR="0089400B" w:rsidRPr="00270ED4">
        <w:t xml:space="preserve">Il </w:t>
      </w:r>
      <w:r w:rsidRPr="00270ED4">
        <w:t xml:space="preserve">devra laisser les surfaces peintes propres et à la satisfaction du </w:t>
      </w:r>
      <w:r w:rsidR="005F0977" w:rsidRPr="00270ED4">
        <w:t xml:space="preserve">Maître de l’Ouvrage délégué. </w:t>
      </w:r>
    </w:p>
    <w:p w:rsidR="000D366D" w:rsidRPr="00270ED4" w:rsidRDefault="000D366D" w:rsidP="0089400B">
      <w:pPr>
        <w:spacing w:line="276" w:lineRule="auto"/>
      </w:pPr>
      <w:r w:rsidRPr="00270ED4">
        <w:t>L’</w:t>
      </w:r>
      <w:r w:rsidR="005F7579">
        <w:t xml:space="preserve">Entrepreneur </w:t>
      </w:r>
      <w:r w:rsidRPr="00270ED4">
        <w:t>enlèvera son matériel, les matériaux non uti</w:t>
      </w:r>
      <w:r w:rsidR="0089400B" w:rsidRPr="00270ED4">
        <w:t xml:space="preserve">lisés, les contenants vides, et </w:t>
      </w:r>
      <w:r w:rsidRPr="00270ED4">
        <w:t>tous autres déchets. Il devra procéder aux retouches de façon à livrer un travail parfaitement fini. Il enlèvera des vitres, des planchers, de la quincaillerie et de toute autre surface, les traces de peinture et autres saletés résultant de ses travaux. Il remplacera les vitres qui auraient pu avoir été brisées lors des opérations.</w:t>
      </w:r>
      <w:bookmarkEnd w:id="204"/>
      <w:bookmarkEnd w:id="205"/>
      <w:bookmarkEnd w:id="212"/>
      <w:bookmarkEnd w:id="213"/>
    </w:p>
    <w:p w:rsidR="000D366D" w:rsidRPr="00270ED4" w:rsidRDefault="00154328" w:rsidP="00586098">
      <w:pPr>
        <w:pStyle w:val="Heading2"/>
        <w:spacing w:after="0" w:line="276" w:lineRule="auto"/>
        <w:ind w:left="756"/>
        <w:rPr>
          <w:rFonts w:cs="Times New Roman"/>
          <w:sz w:val="24"/>
          <w:szCs w:val="24"/>
          <w:highlight w:val="lightGray"/>
        </w:rPr>
      </w:pPr>
      <w:bookmarkStart w:id="218" w:name="_Toc459716820"/>
      <w:r>
        <w:rPr>
          <w:rFonts w:cs="Times New Roman"/>
          <w:sz w:val="24"/>
          <w:szCs w:val="24"/>
          <w:highlight w:val="lightGray"/>
        </w:rPr>
        <w:t>Travaux métalliques</w:t>
      </w:r>
      <w:bookmarkEnd w:id="218"/>
    </w:p>
    <w:p w:rsidR="000D366D" w:rsidRPr="00270ED4" w:rsidRDefault="000D366D" w:rsidP="00C036F8">
      <w:pPr>
        <w:spacing w:before="0" w:line="276" w:lineRule="auto"/>
      </w:pPr>
      <w:r w:rsidRPr="00270ED4">
        <w:t>L’</w:t>
      </w:r>
      <w:r w:rsidR="005F7579">
        <w:t xml:space="preserve">Entrepreneur </w:t>
      </w:r>
      <w:r w:rsidRPr="00270ED4">
        <w:t>devra fournir les matériaux et la main-d’œuvre nécessaires à l’exécution des travaux m</w:t>
      </w:r>
      <w:r w:rsidR="005F0977" w:rsidRPr="00270ED4">
        <w:t xml:space="preserve">étalliques. </w:t>
      </w:r>
      <w:r w:rsidRPr="00270ED4">
        <w:t>Il devra aussi vérifier toutes les dimensions et tous les détails indiq</w:t>
      </w:r>
      <w:r w:rsidR="005F0977" w:rsidRPr="00270ED4">
        <w:t xml:space="preserve">ués dans les plans et dessins. </w:t>
      </w:r>
      <w:r w:rsidRPr="00270ED4">
        <w:t>Il aura la responsabilité en ce qui concerne l’exactitude des dimensions.</w:t>
      </w:r>
    </w:p>
    <w:p w:rsidR="000D366D" w:rsidRPr="00270ED4" w:rsidRDefault="000D366D" w:rsidP="00C036F8">
      <w:pPr>
        <w:spacing w:line="276" w:lineRule="auto"/>
      </w:pPr>
      <w:r w:rsidRPr="00270ED4">
        <w:t>L’</w:t>
      </w:r>
      <w:r w:rsidR="005F7579">
        <w:t xml:space="preserve">Entrepreneur </w:t>
      </w:r>
      <w:r w:rsidRPr="00270ED4">
        <w:t>effectuera tous perçages, coupes, ajustages et autres travaux nécessaires pour mettre le matériel en place avec un ajustement et un fini parfait de toutes les parties.</w:t>
      </w:r>
    </w:p>
    <w:p w:rsidR="000D366D" w:rsidRPr="00154328" w:rsidRDefault="000D366D" w:rsidP="00C036F8">
      <w:pPr>
        <w:spacing w:before="0" w:line="276" w:lineRule="auto"/>
      </w:pPr>
      <w:r w:rsidRPr="00154328">
        <w:t>Les soudures rugueuses doivent être me</w:t>
      </w:r>
      <w:r w:rsidR="00C036F8">
        <w:t xml:space="preserve">ulées et les bavures enlevées. </w:t>
      </w:r>
      <w:r w:rsidRPr="00154328">
        <w:t>Toutes les surfaces d’acier doivent être sèches, exemptes de rouille, d’écailles, d’oxydation, d’huile, de graisse etc. les surfaces doivent être nettoyées conformément aux exigences des normes de l’ASTM.</w:t>
      </w:r>
    </w:p>
    <w:p w:rsidR="000D366D" w:rsidRPr="00270ED4" w:rsidRDefault="00154328" w:rsidP="00C036F8">
      <w:pPr>
        <w:pStyle w:val="Heading3"/>
        <w:spacing w:line="276" w:lineRule="auto"/>
        <w:rPr>
          <w:rFonts w:cs="Times New Roman"/>
          <w:i/>
        </w:rPr>
      </w:pPr>
      <w:bookmarkStart w:id="219" w:name="_Toc459716821"/>
      <w:r>
        <w:rPr>
          <w:rFonts w:cs="Times New Roman"/>
          <w:i/>
        </w:rPr>
        <w:t>Barrières</w:t>
      </w:r>
      <w:r w:rsidR="000D366D" w:rsidRPr="00270ED4">
        <w:rPr>
          <w:rFonts w:cs="Times New Roman"/>
          <w:i/>
        </w:rPr>
        <w:t xml:space="preserve"> Pleines en Acier</w:t>
      </w:r>
      <w:bookmarkEnd w:id="219"/>
    </w:p>
    <w:p w:rsidR="00154328" w:rsidRDefault="00154328" w:rsidP="00C036F8">
      <w:pPr>
        <w:tabs>
          <w:tab w:val="num" w:pos="0"/>
        </w:tabs>
        <w:spacing w:before="0" w:line="276" w:lineRule="auto"/>
      </w:pPr>
      <w:r w:rsidRPr="00270ED4">
        <w:t xml:space="preserve">Les </w:t>
      </w:r>
      <w:r>
        <w:t>barrières métalliques</w:t>
      </w:r>
      <w:r w:rsidRPr="00270ED4">
        <w:t xml:space="preserve"> seront constituées de tôles d’acier de 1/16" d’épaisseur, de fers carrés de 3/4" de diamètre, de cornières de 1" et d</w:t>
      </w:r>
      <w:r>
        <w:t xml:space="preserve">e profilés de section standard. </w:t>
      </w:r>
      <w:r w:rsidRPr="00270ED4">
        <w:t>Les encadrements fabriqués avec des cornières de dimensions 1" recevront l’application d’une couche de protection au plomb (Lead oxyde type minium).</w:t>
      </w:r>
    </w:p>
    <w:p w:rsidR="000D366D" w:rsidRPr="00270ED4" w:rsidRDefault="000D366D" w:rsidP="00C036F8">
      <w:pPr>
        <w:tabs>
          <w:tab w:val="num" w:pos="0"/>
        </w:tabs>
        <w:spacing w:before="0" w:line="276" w:lineRule="auto"/>
      </w:pPr>
      <w:r w:rsidRPr="00270ED4">
        <w:t xml:space="preserve">Les </w:t>
      </w:r>
      <w:r w:rsidR="00154328">
        <w:t>barrières</w:t>
      </w:r>
      <w:r w:rsidRPr="00270ED4">
        <w:t xml:space="preserve"> pleines en acier seront constituées de  montants et traverses en profilés de 1’’1/2 x</w:t>
      </w:r>
      <w:r w:rsidR="00C036F8">
        <w:t xml:space="preserve"> 1’’1/2 (dimensions nominales). </w:t>
      </w:r>
      <w:r w:rsidRPr="00270ED4">
        <w:t>Les traverses et montant seront assemblés par soudure, l’assemblage des panneaux sur l’encadrement sera réalisé par soudure. Un dessin de fabrication sera présenté par l’</w:t>
      </w:r>
      <w:r w:rsidR="005F7579">
        <w:t xml:space="preserve">Entrepreneur </w:t>
      </w:r>
      <w:r w:rsidRPr="00270ED4">
        <w:t xml:space="preserve"> pour approbation de l’</w:t>
      </w:r>
      <w:r w:rsidR="005F7579">
        <w:t>Ingénieur</w:t>
      </w:r>
      <w:r w:rsidRPr="00270ED4">
        <w:t>.</w:t>
      </w:r>
    </w:p>
    <w:p w:rsidR="000D366D" w:rsidRPr="00270ED4" w:rsidRDefault="000D366D" w:rsidP="00C036F8">
      <w:pPr>
        <w:tabs>
          <w:tab w:val="num" w:pos="0"/>
        </w:tabs>
        <w:spacing w:line="276" w:lineRule="auto"/>
      </w:pPr>
      <w:r w:rsidRPr="00270ED4">
        <w:t>Les serrures seront du type « positive lock » à clef, des deux faces, marque YALE ou équivalent</w:t>
      </w:r>
    </w:p>
    <w:p w:rsidR="000D366D" w:rsidRPr="00270ED4" w:rsidRDefault="000D366D" w:rsidP="00C036F8">
      <w:pPr>
        <w:pStyle w:val="Heading3"/>
        <w:spacing w:line="276" w:lineRule="auto"/>
        <w:rPr>
          <w:rFonts w:cs="Times New Roman"/>
          <w:i/>
        </w:rPr>
      </w:pPr>
      <w:bookmarkStart w:id="220" w:name="_Toc459716822"/>
      <w:r w:rsidRPr="00270ED4">
        <w:rPr>
          <w:rFonts w:cs="Times New Roman"/>
          <w:i/>
        </w:rPr>
        <w:t>Grilles en Fer Forgé</w:t>
      </w:r>
      <w:bookmarkEnd w:id="220"/>
    </w:p>
    <w:p w:rsidR="00EE69E4" w:rsidRDefault="000D366D" w:rsidP="00C036F8">
      <w:pPr>
        <w:tabs>
          <w:tab w:val="num" w:pos="0"/>
        </w:tabs>
        <w:spacing w:before="0" w:line="276" w:lineRule="auto"/>
      </w:pPr>
      <w:r w:rsidRPr="00270ED4">
        <w:t>Les grilles en f</w:t>
      </w:r>
      <w:r w:rsidR="005D55F0">
        <w:t xml:space="preserve">er forgé seront constituées de </w:t>
      </w:r>
      <w:r w:rsidRPr="00270ED4">
        <w:t xml:space="preserve">montants et traverses en profilés de </w:t>
      </w:r>
      <w:r w:rsidR="005D55F0">
        <w:t>2</w:t>
      </w:r>
      <w:r w:rsidR="00953931" w:rsidRPr="00270ED4">
        <w:t xml:space="preserve"> x</w:t>
      </w:r>
      <w:r w:rsidR="005D55F0">
        <w:t xml:space="preserve"> 2</w:t>
      </w:r>
      <w:r w:rsidR="00953931" w:rsidRPr="00270ED4">
        <w:t xml:space="preserve"> po (dimensions nominales). </w:t>
      </w:r>
      <w:r w:rsidRPr="00270ED4">
        <w:t>Les traverses et montants seront assemblés par soudure, l’assemblage en dessin des barreaux sur l’encadrement, en barres de 1 po de diamètre (suivant les plans et spécificati</w:t>
      </w:r>
      <w:r w:rsidR="006B7E34">
        <w:t>ons), sera réalisé par soudure.</w:t>
      </w:r>
      <w:r w:rsidR="00FB5D41">
        <w:t xml:space="preserve"> </w:t>
      </w:r>
      <w:r w:rsidR="006B7E34" w:rsidRPr="00270ED4">
        <w:t>Un</w:t>
      </w:r>
      <w:r w:rsidRPr="00270ED4">
        <w:t xml:space="preserve"> dessin de fabrication sera présenté par l’</w:t>
      </w:r>
      <w:r w:rsidR="005F7579">
        <w:t xml:space="preserve">Entrepreneur </w:t>
      </w:r>
      <w:r w:rsidRPr="00270ED4">
        <w:t>pour approbation de l’</w:t>
      </w:r>
      <w:r w:rsidR="005F7579">
        <w:t>Ingénieur</w:t>
      </w:r>
      <w:r w:rsidRPr="00270ED4">
        <w:t xml:space="preserve"> y compris cadenas, marque YALE ou équivalent.</w:t>
      </w:r>
    </w:p>
    <w:p w:rsidR="00EE69E4" w:rsidRPr="00EE69E4" w:rsidRDefault="00EE69E4" w:rsidP="00586098">
      <w:pPr>
        <w:pStyle w:val="Heading2"/>
        <w:spacing w:after="0" w:line="276" w:lineRule="auto"/>
        <w:ind w:left="756"/>
        <w:rPr>
          <w:rFonts w:cs="Times New Roman"/>
          <w:sz w:val="24"/>
          <w:szCs w:val="24"/>
          <w:highlight w:val="lightGray"/>
        </w:rPr>
      </w:pPr>
      <w:bookmarkStart w:id="221" w:name="_Toc163044657"/>
      <w:bookmarkStart w:id="222" w:name="_Toc231709633"/>
      <w:bookmarkStart w:id="223" w:name="_Toc447543675"/>
      <w:bookmarkStart w:id="224" w:name="_Toc459716823"/>
      <w:r w:rsidRPr="00EE69E4">
        <w:rPr>
          <w:rFonts w:cs="Times New Roman"/>
          <w:sz w:val="24"/>
          <w:szCs w:val="24"/>
          <w:highlight w:val="lightGray"/>
        </w:rPr>
        <w:t>Portes en Bois</w:t>
      </w:r>
      <w:bookmarkEnd w:id="221"/>
      <w:bookmarkEnd w:id="222"/>
      <w:bookmarkEnd w:id="223"/>
      <w:bookmarkEnd w:id="224"/>
    </w:p>
    <w:p w:rsidR="00EE69E4" w:rsidRPr="00EE69E4" w:rsidRDefault="00EE69E4" w:rsidP="00EE69E4">
      <w:pPr>
        <w:spacing w:before="0" w:line="276" w:lineRule="auto"/>
      </w:pPr>
      <w:r w:rsidRPr="00EE69E4">
        <w:t>Les portes seront de fabrication locale et du type vendu dans le commerce. Elles seront installées suivant les spécifications de rigueur c’est à dire, encadrement en bois, moulures, charnières serrures, etc. L’Entrepreneur veillera à la qualité de leur fabrication, les portes tordues et mal assemblées seront rejetées par l’Ingénieur.</w:t>
      </w:r>
    </w:p>
    <w:p w:rsidR="00EE69E4" w:rsidRPr="00EE69E4" w:rsidRDefault="00EE69E4" w:rsidP="00EE69E4">
      <w:pPr>
        <w:spacing w:line="276" w:lineRule="auto"/>
      </w:pPr>
      <w:r w:rsidRPr="00EE69E4">
        <w:t>Les portes devront présenter toutes les caractéristiques de bonne qualité. L’Entrepreneur devra veiller en particulier, à une parfaite adhérence en tous points avec le châssis et les portes non satisfaisantes seront tout simplement rejetées.</w:t>
      </w:r>
    </w:p>
    <w:p w:rsidR="00EE69E4" w:rsidRPr="00EE69E4" w:rsidRDefault="00EE69E4" w:rsidP="00EE69E4">
      <w:pPr>
        <w:pStyle w:val="Heading2"/>
        <w:spacing w:after="0" w:line="276" w:lineRule="auto"/>
        <w:ind w:left="756"/>
        <w:rPr>
          <w:rFonts w:cs="Times New Roman"/>
          <w:sz w:val="24"/>
          <w:szCs w:val="24"/>
          <w:highlight w:val="lightGray"/>
        </w:rPr>
      </w:pPr>
      <w:bookmarkStart w:id="225" w:name="_Toc447543684"/>
      <w:bookmarkStart w:id="226" w:name="_Toc459716824"/>
      <w:r w:rsidRPr="00EE69E4">
        <w:rPr>
          <w:rFonts w:cs="Times New Roman"/>
          <w:sz w:val="24"/>
          <w:szCs w:val="24"/>
          <w:highlight w:val="lightGray"/>
        </w:rPr>
        <w:t>Installation  hydraulique  et sanitaire</w:t>
      </w:r>
      <w:bookmarkEnd w:id="225"/>
      <w:bookmarkEnd w:id="226"/>
    </w:p>
    <w:p w:rsidR="00EE69E4" w:rsidRPr="001E0AD1" w:rsidRDefault="00EE69E4" w:rsidP="00EE69E4">
      <w:pPr>
        <w:pStyle w:val="Heading3"/>
        <w:spacing w:after="0" w:line="276" w:lineRule="auto"/>
        <w:rPr>
          <w:rFonts w:cs="Times New Roman"/>
          <w:i/>
        </w:rPr>
      </w:pPr>
      <w:bookmarkStart w:id="227" w:name="_Toc447543685"/>
      <w:bookmarkStart w:id="228" w:name="_Toc459716825"/>
      <w:r w:rsidRPr="001E0AD1">
        <w:rPr>
          <w:rFonts w:cs="Times New Roman"/>
          <w:i/>
        </w:rPr>
        <w:t>Portée des travaux</w:t>
      </w:r>
      <w:bookmarkEnd w:id="227"/>
      <w:bookmarkEnd w:id="228"/>
      <w:r w:rsidRPr="001E0AD1">
        <w:rPr>
          <w:rFonts w:cs="Times New Roman"/>
          <w:i/>
        </w:rPr>
        <w:t xml:space="preserve"> </w:t>
      </w:r>
    </w:p>
    <w:p w:rsidR="00EE69E4" w:rsidRPr="001E0AD1" w:rsidRDefault="00EE69E4" w:rsidP="00EE69E4">
      <w:pPr>
        <w:spacing w:before="0" w:line="276" w:lineRule="auto"/>
        <w:rPr>
          <w:color w:val="000000"/>
        </w:rPr>
      </w:pPr>
      <w:r w:rsidRPr="001E0AD1">
        <w:rPr>
          <w:color w:val="000000"/>
        </w:rPr>
        <w:t xml:space="preserve">Les travaux inclus dans la présente section comprennent, sans s’y </w:t>
      </w:r>
      <w:r w:rsidRPr="001E0AD1">
        <w:t>limiter, la fourniture de tous les matériaux, le matériel, les pièces spéciales, les appareils sanitaires, l’approvisionnement et les services, la machinerie, la main-d’œuvre et le transport nécessaire à l’exécution des travaux reliés à l’installation des réseaux d’alimentation en eau froide, du drainage des eaux pluviales des toitures ainsi que divers trav</w:t>
      </w:r>
      <w:r>
        <w:t>aux connexes (réservoir, fosse septique, regard, puisard</w:t>
      </w:r>
      <w:r w:rsidRPr="001E0AD1">
        <w:t xml:space="preserve"> et drains).</w:t>
      </w:r>
      <w:r w:rsidRPr="001E0AD1">
        <w:rPr>
          <w:color w:val="000000"/>
        </w:rPr>
        <w:t xml:space="preserve"> </w:t>
      </w:r>
    </w:p>
    <w:p w:rsidR="00EE69E4" w:rsidRPr="001E0AD1" w:rsidRDefault="00EE69E4" w:rsidP="00EE69E4">
      <w:pPr>
        <w:pStyle w:val="Heading3"/>
        <w:spacing w:after="0" w:line="276" w:lineRule="auto"/>
        <w:rPr>
          <w:rFonts w:cs="Times New Roman"/>
          <w:i/>
        </w:rPr>
      </w:pPr>
      <w:bookmarkStart w:id="229" w:name="_Toc447543686"/>
      <w:bookmarkStart w:id="230" w:name="_Toc459716826"/>
      <w:r w:rsidRPr="001E0AD1">
        <w:rPr>
          <w:rFonts w:cs="Times New Roman"/>
          <w:i/>
        </w:rPr>
        <w:t>Nature des travaux</w:t>
      </w:r>
      <w:bookmarkEnd w:id="229"/>
      <w:bookmarkEnd w:id="230"/>
    </w:p>
    <w:p w:rsidR="00EE69E4" w:rsidRPr="001E0AD1" w:rsidRDefault="00EE69E4" w:rsidP="00EE69E4">
      <w:pPr>
        <w:spacing w:before="0" w:line="276" w:lineRule="auto"/>
        <w:rPr>
          <w:color w:val="000000"/>
        </w:rPr>
      </w:pPr>
      <w:r w:rsidRPr="001E0AD1">
        <w:rPr>
          <w:bCs/>
        </w:rPr>
        <w:t>Les travaux consistent à fournir et à installer un système de</w:t>
      </w:r>
      <w:r w:rsidRPr="001E0AD1">
        <w:rPr>
          <w:color w:val="000000"/>
        </w:rPr>
        <w:t xml:space="preserve"> plomberie tel que décrit dans les présentes spécifications et indiqué sur les plans. Tous travaux ou matériels, non spécifiquement mentionnés mais nécessaires au bon fonctionnement de l’ensemble seront exécutés ou installés par l’Entrepreneur.</w:t>
      </w:r>
    </w:p>
    <w:p w:rsidR="00EE69E4" w:rsidRPr="001E0AD1" w:rsidRDefault="00EE69E4" w:rsidP="00EE69E4">
      <w:pPr>
        <w:spacing w:after="0" w:line="276" w:lineRule="auto"/>
        <w:rPr>
          <w:color w:val="000000"/>
        </w:rPr>
      </w:pPr>
      <w:r w:rsidRPr="001E0AD1">
        <w:rPr>
          <w:color w:val="000000"/>
        </w:rPr>
        <w:t>Les travaux comprennent principalement :</w:t>
      </w:r>
    </w:p>
    <w:p w:rsidR="00EE69E4" w:rsidRDefault="00EE69E4" w:rsidP="00670F64">
      <w:pPr>
        <w:numPr>
          <w:ilvl w:val="0"/>
          <w:numId w:val="3"/>
        </w:numPr>
        <w:spacing w:before="0" w:after="0" w:line="276" w:lineRule="auto"/>
        <w:rPr>
          <w:color w:val="000000"/>
        </w:rPr>
      </w:pPr>
      <w:r w:rsidRPr="001E0AD1">
        <w:rPr>
          <w:color w:val="000000"/>
        </w:rPr>
        <w:t xml:space="preserve">La fourniture et </w:t>
      </w:r>
      <w:r>
        <w:rPr>
          <w:color w:val="000000"/>
        </w:rPr>
        <w:t xml:space="preserve">l’installation d’un </w:t>
      </w:r>
      <w:r w:rsidRPr="00EE69E4">
        <w:rPr>
          <w:color w:val="000000"/>
        </w:rPr>
        <w:t xml:space="preserve"> réseau de distribution d'eau en tuyaux PVC, CPVC, galvanisés et accessoires partant de la pompe à eau et alimentant les appareils et équipements sanitaires (WC et Lavabos).</w:t>
      </w:r>
    </w:p>
    <w:p w:rsidR="00EE69E4" w:rsidRDefault="00BF2161" w:rsidP="00670F64">
      <w:pPr>
        <w:numPr>
          <w:ilvl w:val="0"/>
          <w:numId w:val="3"/>
        </w:numPr>
        <w:spacing w:before="0" w:after="0" w:line="276" w:lineRule="auto"/>
        <w:rPr>
          <w:color w:val="000000"/>
        </w:rPr>
      </w:pPr>
      <w:r w:rsidRPr="00BF2161">
        <w:rPr>
          <w:color w:val="000000"/>
        </w:rPr>
        <w:t>la fourniture et l'installation du système de ventilation des WC, lavabos jusqu'à la fosse septique et au puisard.</w:t>
      </w:r>
    </w:p>
    <w:p w:rsidR="00BF2161" w:rsidRPr="00BF2161" w:rsidRDefault="00EE69E4" w:rsidP="00670F64">
      <w:pPr>
        <w:numPr>
          <w:ilvl w:val="0"/>
          <w:numId w:val="3"/>
        </w:numPr>
        <w:spacing w:before="0" w:after="0" w:line="276" w:lineRule="auto"/>
        <w:rPr>
          <w:color w:val="000000"/>
        </w:rPr>
      </w:pPr>
      <w:r w:rsidRPr="00BF2161">
        <w:rPr>
          <w:color w:val="000000"/>
        </w:rPr>
        <w:t>L</w:t>
      </w:r>
      <w:r w:rsidR="00BF2161" w:rsidRPr="00BF2161">
        <w:rPr>
          <w:color w:val="000000"/>
        </w:rPr>
        <w:t>e déplacement du château</w:t>
      </w:r>
      <w:r w:rsidRPr="00BF2161">
        <w:rPr>
          <w:color w:val="000000"/>
        </w:rPr>
        <w:t xml:space="preserve"> d’eau </w:t>
      </w:r>
      <w:r w:rsidR="00BF2161" w:rsidRPr="00BF2161">
        <w:rPr>
          <w:color w:val="000000"/>
        </w:rPr>
        <w:t>(</w:t>
      </w:r>
      <w:r w:rsidRPr="00BF2161">
        <w:rPr>
          <w:color w:val="000000"/>
        </w:rPr>
        <w:t>400 gallons</w:t>
      </w:r>
      <w:r w:rsidR="00BF2161" w:rsidRPr="00BF2161">
        <w:rPr>
          <w:color w:val="000000"/>
        </w:rPr>
        <w:t>) existant ainsi que son support métallique tel que indiqué sur les plans</w:t>
      </w:r>
      <w:r w:rsidR="00BF2161">
        <w:rPr>
          <w:color w:val="000000"/>
        </w:rPr>
        <w:t>.</w:t>
      </w:r>
    </w:p>
    <w:p w:rsidR="00EE69E4" w:rsidRPr="001E0AD1" w:rsidRDefault="00EE69E4" w:rsidP="00670F64">
      <w:pPr>
        <w:numPr>
          <w:ilvl w:val="0"/>
          <w:numId w:val="3"/>
        </w:numPr>
        <w:spacing w:before="0" w:after="0" w:line="276" w:lineRule="auto"/>
        <w:rPr>
          <w:color w:val="000000"/>
        </w:rPr>
      </w:pPr>
      <w:r w:rsidRPr="001E0AD1">
        <w:rPr>
          <w:color w:val="000000"/>
        </w:rPr>
        <w:t>La fourniture et l’installation d’un réseau complet d’évacuation d’eau pluviale relié au  réservoir y compris tous les accessoires nécessaires.</w:t>
      </w:r>
    </w:p>
    <w:p w:rsidR="00EE69E4" w:rsidRPr="001E0AD1" w:rsidRDefault="00EE69E4" w:rsidP="00670F64">
      <w:pPr>
        <w:numPr>
          <w:ilvl w:val="0"/>
          <w:numId w:val="3"/>
        </w:numPr>
        <w:spacing w:before="0" w:after="0" w:line="276" w:lineRule="auto"/>
        <w:rPr>
          <w:color w:val="000000"/>
        </w:rPr>
      </w:pPr>
      <w:r w:rsidRPr="001E0AD1">
        <w:rPr>
          <w:color w:val="000000"/>
        </w:rPr>
        <w:t>La fourniture et l’installation de tous les appa</w:t>
      </w:r>
      <w:r>
        <w:rPr>
          <w:color w:val="000000"/>
        </w:rPr>
        <w:t>reils sanitaires</w:t>
      </w:r>
      <w:r w:rsidRPr="001E0AD1">
        <w:rPr>
          <w:color w:val="000000"/>
        </w:rPr>
        <w:t>: WC, lavabos y compris les accessoires de toilettes.</w:t>
      </w:r>
    </w:p>
    <w:p w:rsidR="00EE69E4" w:rsidRDefault="00EE69E4" w:rsidP="00670F64">
      <w:pPr>
        <w:numPr>
          <w:ilvl w:val="0"/>
          <w:numId w:val="3"/>
        </w:numPr>
        <w:spacing w:before="0" w:after="0" w:line="276" w:lineRule="auto"/>
        <w:rPr>
          <w:color w:val="000000"/>
        </w:rPr>
      </w:pPr>
      <w:r w:rsidRPr="001E0AD1">
        <w:rPr>
          <w:color w:val="000000"/>
        </w:rPr>
        <w:t>La fourniture et l’installation</w:t>
      </w:r>
      <w:r w:rsidRPr="000F1DD7">
        <w:rPr>
          <w:color w:val="000000"/>
        </w:rPr>
        <w:t xml:space="preserve"> d’une fosse septique préfabriquée de capacité </w:t>
      </w:r>
      <w:r>
        <w:rPr>
          <w:color w:val="000000"/>
        </w:rPr>
        <w:t xml:space="preserve">800 gallons </w:t>
      </w:r>
      <w:r w:rsidRPr="000F1DD7">
        <w:rPr>
          <w:color w:val="000000"/>
        </w:rPr>
        <w:t>y compris tous les accessoires nécessaires.</w:t>
      </w:r>
    </w:p>
    <w:p w:rsidR="00BF2161" w:rsidRDefault="00BF2161" w:rsidP="00670F64">
      <w:pPr>
        <w:numPr>
          <w:ilvl w:val="0"/>
          <w:numId w:val="3"/>
        </w:numPr>
        <w:spacing w:before="0" w:after="0" w:line="276" w:lineRule="auto"/>
        <w:rPr>
          <w:color w:val="000000"/>
        </w:rPr>
      </w:pPr>
      <w:r>
        <w:rPr>
          <w:color w:val="000000"/>
        </w:rPr>
        <w:t>L</w:t>
      </w:r>
      <w:r w:rsidRPr="00BF2161">
        <w:rPr>
          <w:color w:val="000000"/>
        </w:rPr>
        <w:t>a fourniture des matériaux et de la main d'œuvre pour la construction d'un puisard</w:t>
      </w:r>
      <w:r w:rsidR="00766F92">
        <w:rPr>
          <w:color w:val="000000"/>
        </w:rPr>
        <w:t>.</w:t>
      </w:r>
    </w:p>
    <w:p w:rsidR="00EE69E4" w:rsidRPr="001E0AD1" w:rsidRDefault="00EE69E4" w:rsidP="00670F64">
      <w:pPr>
        <w:numPr>
          <w:ilvl w:val="0"/>
          <w:numId w:val="3"/>
        </w:numPr>
        <w:spacing w:before="0" w:after="0" w:line="276" w:lineRule="auto"/>
        <w:rPr>
          <w:color w:val="000000"/>
        </w:rPr>
      </w:pPr>
      <w:r w:rsidRPr="001E0AD1">
        <w:rPr>
          <w:color w:val="000000"/>
        </w:rPr>
        <w:t>La fourniture et l’installation</w:t>
      </w:r>
      <w:r>
        <w:rPr>
          <w:color w:val="000000"/>
        </w:rPr>
        <w:t xml:space="preserve"> du matériel de raccordement à la fosse septique et au puisard</w:t>
      </w:r>
      <w:r w:rsidRPr="001E0AD1">
        <w:rPr>
          <w:color w:val="000000"/>
        </w:rPr>
        <w:t>.</w:t>
      </w:r>
    </w:p>
    <w:p w:rsidR="00EE69E4" w:rsidRPr="001E0AD1" w:rsidRDefault="00EE69E4" w:rsidP="00670F64">
      <w:pPr>
        <w:numPr>
          <w:ilvl w:val="0"/>
          <w:numId w:val="3"/>
        </w:numPr>
        <w:spacing w:before="0" w:after="0" w:line="276" w:lineRule="auto"/>
        <w:rPr>
          <w:color w:val="000000"/>
        </w:rPr>
      </w:pPr>
      <w:r w:rsidRPr="001E0AD1">
        <w:rPr>
          <w:color w:val="000000"/>
        </w:rPr>
        <w:t>La const</w:t>
      </w:r>
      <w:r w:rsidR="00766F92">
        <w:rPr>
          <w:color w:val="000000"/>
        </w:rPr>
        <w:t>ruction d’un abri pour la pompe et sa réinstallation.</w:t>
      </w:r>
    </w:p>
    <w:p w:rsidR="00EE69E4" w:rsidRPr="001E0AD1" w:rsidRDefault="00EE69E4" w:rsidP="00EE69E4">
      <w:pPr>
        <w:pStyle w:val="Heading3"/>
        <w:spacing w:line="276" w:lineRule="auto"/>
        <w:rPr>
          <w:rFonts w:cs="Times New Roman"/>
          <w:i/>
        </w:rPr>
      </w:pPr>
      <w:bookmarkStart w:id="231" w:name="_Toc447543687"/>
      <w:bookmarkStart w:id="232" w:name="_Toc459716827"/>
      <w:r w:rsidRPr="001E0AD1">
        <w:rPr>
          <w:rFonts w:cs="Times New Roman"/>
          <w:i/>
        </w:rPr>
        <w:t>Etude et Dessin d’exécution</w:t>
      </w:r>
      <w:bookmarkEnd w:id="231"/>
      <w:bookmarkEnd w:id="232"/>
    </w:p>
    <w:p w:rsidR="00EE69E4" w:rsidRPr="001E0AD1" w:rsidRDefault="00EE69E4" w:rsidP="00EE69E4">
      <w:pPr>
        <w:pStyle w:val="Heading4"/>
        <w:spacing w:after="0" w:line="276" w:lineRule="auto"/>
        <w:ind w:left="720" w:firstLine="0"/>
        <w:rPr>
          <w:rFonts w:cs="Times New Roman"/>
          <w:i/>
        </w:rPr>
      </w:pPr>
      <w:r w:rsidRPr="001E0AD1">
        <w:rPr>
          <w:rFonts w:cs="Times New Roman"/>
          <w:i/>
        </w:rPr>
        <w:t xml:space="preserve"> Dossier d’exécution</w:t>
      </w:r>
    </w:p>
    <w:p w:rsidR="00EE69E4" w:rsidRPr="001E0AD1" w:rsidRDefault="00EE69E4" w:rsidP="00EE69E4">
      <w:pPr>
        <w:spacing w:before="0" w:after="0" w:line="276" w:lineRule="auto"/>
        <w:rPr>
          <w:color w:val="000000"/>
        </w:rPr>
      </w:pPr>
      <w:r w:rsidRPr="001E0AD1">
        <w:rPr>
          <w:color w:val="000000"/>
        </w:rPr>
        <w:t>Dans le cas ou des modifications seraient nécessaires, l’Entrepreneur est tenu d’exécuter les plans de modifications et les soumettre au visa de l’Ingénieur avant l’exécution des travaux.</w:t>
      </w:r>
    </w:p>
    <w:p w:rsidR="00EE69E4" w:rsidRPr="001E0AD1" w:rsidRDefault="00EE69E4" w:rsidP="00EE69E4">
      <w:pPr>
        <w:pStyle w:val="Heading4"/>
        <w:spacing w:after="0" w:line="276" w:lineRule="auto"/>
        <w:ind w:left="720" w:firstLine="0"/>
        <w:rPr>
          <w:rFonts w:cs="Times New Roman"/>
          <w:i/>
        </w:rPr>
      </w:pPr>
      <w:r w:rsidRPr="001E0AD1">
        <w:rPr>
          <w:rFonts w:cs="Times New Roman"/>
          <w:i/>
        </w:rPr>
        <w:t xml:space="preserve"> Plans</w:t>
      </w:r>
    </w:p>
    <w:p w:rsidR="00EE69E4" w:rsidRPr="001E0AD1" w:rsidRDefault="00EE69E4" w:rsidP="00EE69E4">
      <w:pPr>
        <w:spacing w:before="0" w:line="276" w:lineRule="auto"/>
        <w:rPr>
          <w:color w:val="000000"/>
        </w:rPr>
      </w:pPr>
      <w:r w:rsidRPr="001E0AD1">
        <w:rPr>
          <w:color w:val="000000"/>
        </w:rPr>
        <w:t>Sur la base des plans fournis dans le dossier d’appel d’offre, l’Entrepreneur est tenu de déposer lors de la soumission, un plan de plomberie répondant aux contraintes du projet. Ces plans, devront être accompagnés d’une note qui donnera la qualité, la provenance des tuyaux et de tous les accessoires (robinets, vannes, pompes, château d’eau etc…).</w:t>
      </w:r>
    </w:p>
    <w:p w:rsidR="00EE69E4" w:rsidRPr="001E0AD1" w:rsidRDefault="00EE69E4" w:rsidP="00EE69E4">
      <w:pPr>
        <w:pStyle w:val="Heading4"/>
        <w:spacing w:after="0" w:line="276" w:lineRule="auto"/>
        <w:ind w:left="720" w:firstLine="0"/>
        <w:rPr>
          <w:rFonts w:cs="Times New Roman"/>
          <w:i/>
        </w:rPr>
      </w:pPr>
      <w:r w:rsidRPr="001E0AD1">
        <w:rPr>
          <w:rFonts w:cs="Times New Roman"/>
          <w:i/>
        </w:rPr>
        <w:t xml:space="preserve"> Installation des tuyaux</w:t>
      </w:r>
    </w:p>
    <w:p w:rsidR="00EE69E4" w:rsidRPr="001E0AD1" w:rsidRDefault="00EE69E4" w:rsidP="00EE69E4">
      <w:pPr>
        <w:spacing w:before="0" w:line="276" w:lineRule="auto"/>
        <w:rPr>
          <w:color w:val="000000"/>
        </w:rPr>
      </w:pPr>
      <w:r w:rsidRPr="001E0AD1">
        <w:rPr>
          <w:color w:val="000000"/>
        </w:rPr>
        <w:t>Les conduites placées dans les gaines (alimentation, distribution, drains E.V., drains E.U.) seront fixées à l’aide de supports métalliques en forme de collier. Ces derniers doivent être en fer noir ou galvanisé.</w:t>
      </w:r>
    </w:p>
    <w:p w:rsidR="00EE69E4" w:rsidRPr="001E0AD1" w:rsidRDefault="00EE69E4" w:rsidP="00EE69E4">
      <w:pPr>
        <w:spacing w:line="276" w:lineRule="auto"/>
        <w:rPr>
          <w:color w:val="000000"/>
        </w:rPr>
      </w:pPr>
      <w:r w:rsidRPr="001E0AD1">
        <w:rPr>
          <w:color w:val="000000"/>
        </w:rPr>
        <w:t>Les conduites enterrées seront placées à une profondeur de 60 cm sur un lit de sable fin de 10 cm d’épaisseur. Le remblaiement au-dessus de la canalisation comportera au 20 cm de sable fin puis 40 cm de terre placée par couche de 20 cm, arrosées et pilonnées. Le cintrage des tuyaux est prohibé.</w:t>
      </w:r>
    </w:p>
    <w:p w:rsidR="00EE69E4" w:rsidRPr="001E0AD1" w:rsidRDefault="00EE69E4" w:rsidP="00EE69E4">
      <w:pPr>
        <w:spacing w:line="276" w:lineRule="auto"/>
        <w:rPr>
          <w:color w:val="000000"/>
        </w:rPr>
      </w:pPr>
      <w:r w:rsidRPr="001E0AD1">
        <w:rPr>
          <w:color w:val="000000"/>
        </w:rPr>
        <w:t>Les tuyaux passant dans les gaines seront fixés à l’aide de support métalliques, crochets ou toute autre attache similaire agréée par l’Ingénieur. Pour les canalisations d’évacuation (E.V. et E. U. et E.P.), il faut prévoir une pente de 2 à 3 cm par mètre en tranchée et une pente min. de 1.00 cm par mètre dans les dalles.</w:t>
      </w:r>
    </w:p>
    <w:p w:rsidR="00EE69E4" w:rsidRPr="001E0AD1" w:rsidRDefault="00EE69E4" w:rsidP="00EE69E4">
      <w:pPr>
        <w:spacing w:line="276" w:lineRule="auto"/>
        <w:rPr>
          <w:color w:val="000000"/>
        </w:rPr>
      </w:pPr>
      <w:r w:rsidRPr="001E0AD1">
        <w:rPr>
          <w:color w:val="000000"/>
        </w:rPr>
        <w:t xml:space="preserve">Toutes les tranchées, entailles et percements dans la maçonnerie ou le béton nécessaires à l’installation de tuyaux doivent être pratiqués à l’aplomb des corps creux en évitant soigneusement les nervures. </w:t>
      </w:r>
    </w:p>
    <w:p w:rsidR="00EE69E4" w:rsidRPr="001E0AD1" w:rsidRDefault="00EE69E4" w:rsidP="00EE69E4">
      <w:pPr>
        <w:spacing w:line="276" w:lineRule="auto"/>
        <w:rPr>
          <w:color w:val="000000"/>
        </w:rPr>
      </w:pPr>
      <w:r w:rsidRPr="001E0AD1">
        <w:rPr>
          <w:color w:val="000000"/>
        </w:rPr>
        <w:t xml:space="preserve">Les conduites pour eau sous pression seront du type SCH40 et les conduites des eaux vannes, eaux usées et eau pluviale seront du type DWV courants sur le marché haïtien. </w:t>
      </w:r>
    </w:p>
    <w:p w:rsidR="00EE69E4" w:rsidRPr="001E0AD1" w:rsidRDefault="00EE69E4" w:rsidP="00EE69E4">
      <w:pPr>
        <w:pStyle w:val="Heading4"/>
        <w:spacing w:after="0" w:line="276" w:lineRule="auto"/>
        <w:ind w:left="720" w:firstLine="0"/>
        <w:rPr>
          <w:rFonts w:cs="Times New Roman"/>
          <w:i/>
        </w:rPr>
      </w:pPr>
      <w:r w:rsidRPr="001E0AD1">
        <w:rPr>
          <w:rFonts w:cs="Times New Roman"/>
          <w:i/>
        </w:rPr>
        <w:t xml:space="preserve"> Test</w:t>
      </w:r>
    </w:p>
    <w:p w:rsidR="00EE69E4" w:rsidRPr="001E0AD1" w:rsidRDefault="00EE69E4" w:rsidP="00EE69E4">
      <w:pPr>
        <w:spacing w:before="0" w:after="0" w:line="276" w:lineRule="auto"/>
        <w:rPr>
          <w:color w:val="000000"/>
        </w:rPr>
      </w:pPr>
      <w:r w:rsidRPr="001E0AD1">
        <w:rPr>
          <w:color w:val="000000"/>
        </w:rPr>
        <w:t>Il sera procédé à des essais sous pression des canalisations d’alimentation enterrées avant qu’elles soient enterrés, les joints seront laissés à découvert sur une longueur de 1.20 mètre de part et d’autre. Si des fuites se manifestent lors de la mise en service, l’Entrepreneur sera tenu pour responsable et devra supporter les frais de réparation ou de remplacement.</w:t>
      </w:r>
    </w:p>
    <w:p w:rsidR="00EE69E4" w:rsidRPr="001E0AD1" w:rsidRDefault="00EE69E4" w:rsidP="00EE69E4">
      <w:pPr>
        <w:pStyle w:val="Heading4"/>
        <w:spacing w:after="0" w:line="276" w:lineRule="auto"/>
        <w:ind w:left="720" w:firstLine="0"/>
        <w:rPr>
          <w:rFonts w:cs="Times New Roman"/>
          <w:i/>
        </w:rPr>
      </w:pPr>
      <w:r w:rsidRPr="001E0AD1">
        <w:rPr>
          <w:rFonts w:cs="Times New Roman"/>
          <w:i/>
        </w:rPr>
        <w:t xml:space="preserve"> Appareils sanitaires</w:t>
      </w:r>
    </w:p>
    <w:p w:rsidR="00EE69E4" w:rsidRPr="001E0AD1" w:rsidRDefault="00EE69E4" w:rsidP="00EE69E4">
      <w:pPr>
        <w:spacing w:before="0" w:line="276" w:lineRule="auto"/>
        <w:rPr>
          <w:color w:val="000000"/>
        </w:rPr>
      </w:pPr>
      <w:r w:rsidRPr="001E0AD1">
        <w:rPr>
          <w:color w:val="000000"/>
        </w:rPr>
        <w:t>Tous les appareils endommagés au cours du transport ou durant la construction seront remplacés aux frais de l’Entrepreneur.</w:t>
      </w:r>
    </w:p>
    <w:p w:rsidR="00EE69E4" w:rsidRPr="001E0AD1" w:rsidRDefault="00EE69E4" w:rsidP="00EE69E4">
      <w:pPr>
        <w:spacing w:line="276" w:lineRule="auto"/>
        <w:rPr>
          <w:color w:val="000000"/>
        </w:rPr>
      </w:pPr>
      <w:r w:rsidRPr="001E0AD1">
        <w:rPr>
          <w:color w:val="000000"/>
        </w:rPr>
        <w:t>Aux endroits indiqués sur les plans, l’Entrepreneur installera les appareils suivant conformément aux spécifications suivantes :</w:t>
      </w:r>
    </w:p>
    <w:p w:rsidR="00EE69E4" w:rsidRPr="001E0AD1" w:rsidRDefault="00EE69E4" w:rsidP="00670F64">
      <w:pPr>
        <w:pStyle w:val="ListParagraph"/>
        <w:numPr>
          <w:ilvl w:val="0"/>
          <w:numId w:val="10"/>
        </w:numPr>
        <w:autoSpaceDE w:val="0"/>
        <w:autoSpaceDN w:val="0"/>
        <w:adjustRightInd w:val="0"/>
        <w:spacing w:after="0" w:line="276" w:lineRule="auto"/>
        <w:ind w:right="720"/>
        <w:rPr>
          <w:color w:val="000000"/>
          <w:u w:val="single"/>
        </w:rPr>
      </w:pPr>
      <w:r w:rsidRPr="001E0AD1">
        <w:rPr>
          <w:color w:val="000000"/>
          <w:u w:val="single"/>
        </w:rPr>
        <w:t>Water Closet</w:t>
      </w:r>
    </w:p>
    <w:p w:rsidR="00EE69E4" w:rsidRPr="001E0AD1" w:rsidRDefault="00EE69E4" w:rsidP="00EE69E4">
      <w:pPr>
        <w:spacing w:before="0" w:line="276" w:lineRule="auto"/>
      </w:pPr>
      <w:r w:rsidRPr="001E0AD1">
        <w:rPr>
          <w:color w:val="000000"/>
        </w:rPr>
        <w:t xml:space="preserve">Les W.C. seront en porcelaine vitrifiée, de deux (2) pièces avec réservoir </w:t>
      </w:r>
      <w:r w:rsidRPr="001E0AD1">
        <w:t xml:space="preserve">de 3/6 litres avec abattant double, mécanisme silencieux à bouton poussoir sur réservoir </w:t>
      </w:r>
      <w:r w:rsidRPr="001E0AD1">
        <w:rPr>
          <w:color w:val="000000"/>
        </w:rPr>
        <w:t xml:space="preserve">et </w:t>
      </w:r>
      <w:r w:rsidRPr="001E0AD1">
        <w:t>cuvette sur pied avec sortie verticale</w:t>
      </w:r>
      <w:r w:rsidRPr="001E0AD1">
        <w:rPr>
          <w:color w:val="000000"/>
        </w:rPr>
        <w:t xml:space="preserve"> tel fabriqué par les marques GERBER ou AMERICAN STANDARD ou équivalent.</w:t>
      </w:r>
    </w:p>
    <w:p w:rsidR="00EE69E4" w:rsidRPr="001E0AD1" w:rsidRDefault="00EE69E4" w:rsidP="00670F64">
      <w:pPr>
        <w:pStyle w:val="ListParagraph"/>
        <w:numPr>
          <w:ilvl w:val="0"/>
          <w:numId w:val="10"/>
        </w:numPr>
        <w:autoSpaceDE w:val="0"/>
        <w:autoSpaceDN w:val="0"/>
        <w:adjustRightInd w:val="0"/>
        <w:spacing w:after="0" w:line="276" w:lineRule="auto"/>
        <w:ind w:right="720"/>
        <w:rPr>
          <w:color w:val="000000"/>
          <w:u w:val="single"/>
        </w:rPr>
      </w:pPr>
      <w:r w:rsidRPr="001E0AD1">
        <w:rPr>
          <w:color w:val="000000"/>
          <w:u w:val="single"/>
        </w:rPr>
        <w:t>Lavabos</w:t>
      </w:r>
    </w:p>
    <w:p w:rsidR="00EE69E4" w:rsidRPr="001E0AD1" w:rsidRDefault="00EE69E4" w:rsidP="00EE69E4">
      <w:pPr>
        <w:spacing w:before="0" w:line="276" w:lineRule="auto"/>
        <w:rPr>
          <w:color w:val="000000"/>
        </w:rPr>
      </w:pPr>
      <w:r w:rsidRPr="001E0AD1">
        <w:rPr>
          <w:color w:val="000000"/>
        </w:rPr>
        <w:t xml:space="preserve">Les lavabos seront en porcelaine vitrifiée, sur colonne. La robinetterie sera </w:t>
      </w:r>
      <w:r w:rsidRPr="001E0AD1">
        <w:t>mono trou pour lavabo sur colonne</w:t>
      </w:r>
      <w:r w:rsidRPr="001E0AD1">
        <w:rPr>
          <w:color w:val="000000"/>
        </w:rPr>
        <w:t xml:space="preserve"> et les bouchons seront du type à levier. </w:t>
      </w:r>
    </w:p>
    <w:p w:rsidR="00EE69E4" w:rsidRPr="001E0AD1" w:rsidRDefault="00EE69E4" w:rsidP="00670F64">
      <w:pPr>
        <w:pStyle w:val="ListParagraph"/>
        <w:numPr>
          <w:ilvl w:val="0"/>
          <w:numId w:val="10"/>
        </w:numPr>
        <w:autoSpaceDE w:val="0"/>
        <w:autoSpaceDN w:val="0"/>
        <w:adjustRightInd w:val="0"/>
        <w:spacing w:after="0" w:line="276" w:lineRule="auto"/>
        <w:ind w:right="720"/>
        <w:rPr>
          <w:color w:val="000000"/>
          <w:u w:val="single"/>
        </w:rPr>
      </w:pPr>
      <w:r w:rsidRPr="001E0AD1">
        <w:rPr>
          <w:color w:val="000000"/>
          <w:u w:val="single"/>
        </w:rPr>
        <w:t>Vannes d’arrêt</w:t>
      </w:r>
    </w:p>
    <w:p w:rsidR="00EE69E4" w:rsidRPr="001E0AD1" w:rsidRDefault="00EE69E4" w:rsidP="00734642">
      <w:pPr>
        <w:spacing w:before="0" w:line="276" w:lineRule="auto"/>
        <w:rPr>
          <w:color w:val="000000"/>
        </w:rPr>
      </w:pPr>
      <w:r w:rsidRPr="001E0AD1">
        <w:rPr>
          <w:color w:val="000000"/>
        </w:rPr>
        <w:t>Les vannes d’arrêt d’équerre en laiton (angle vanne) seront installées sur l’alimentation de tous les ap</w:t>
      </w:r>
      <w:r w:rsidR="00734642">
        <w:rPr>
          <w:color w:val="000000"/>
        </w:rPr>
        <w:t>pareils sanitaires (WC, lavabos).</w:t>
      </w:r>
    </w:p>
    <w:p w:rsidR="00EE69E4" w:rsidRPr="001E0AD1" w:rsidRDefault="00EE69E4" w:rsidP="00670F64">
      <w:pPr>
        <w:pStyle w:val="ListParagraph"/>
        <w:numPr>
          <w:ilvl w:val="0"/>
          <w:numId w:val="10"/>
        </w:numPr>
        <w:autoSpaceDE w:val="0"/>
        <w:autoSpaceDN w:val="0"/>
        <w:adjustRightInd w:val="0"/>
        <w:spacing w:before="0" w:after="0" w:line="276" w:lineRule="auto"/>
        <w:ind w:right="720"/>
        <w:rPr>
          <w:color w:val="000000"/>
          <w:u w:val="single"/>
        </w:rPr>
      </w:pPr>
      <w:r w:rsidRPr="001E0AD1">
        <w:rPr>
          <w:color w:val="000000"/>
          <w:u w:val="single"/>
        </w:rPr>
        <w:t>Les flexibles</w:t>
      </w:r>
    </w:p>
    <w:p w:rsidR="00EE69E4" w:rsidRPr="001E0AD1" w:rsidRDefault="00EE69E4" w:rsidP="00734642">
      <w:pPr>
        <w:spacing w:before="0" w:line="276" w:lineRule="auto"/>
        <w:rPr>
          <w:color w:val="000000"/>
        </w:rPr>
      </w:pPr>
      <w:r w:rsidRPr="001E0AD1">
        <w:rPr>
          <w:color w:val="000000"/>
        </w:rPr>
        <w:t>Des flexibles de raccordement seront en polyéthylène feront la liaison entre les vannes d’arrêt et les robinets pour tous les appareils sanitaires.</w:t>
      </w:r>
    </w:p>
    <w:p w:rsidR="00EE69E4" w:rsidRPr="001E0AD1" w:rsidRDefault="00EE69E4" w:rsidP="00670F64">
      <w:pPr>
        <w:pStyle w:val="ListParagraph"/>
        <w:numPr>
          <w:ilvl w:val="0"/>
          <w:numId w:val="10"/>
        </w:numPr>
        <w:autoSpaceDE w:val="0"/>
        <w:autoSpaceDN w:val="0"/>
        <w:adjustRightInd w:val="0"/>
        <w:spacing w:before="0" w:after="0" w:line="276" w:lineRule="auto"/>
        <w:ind w:right="720"/>
        <w:rPr>
          <w:color w:val="000000"/>
          <w:u w:val="single"/>
        </w:rPr>
      </w:pPr>
      <w:r w:rsidRPr="001E0AD1">
        <w:rPr>
          <w:color w:val="000000"/>
          <w:u w:val="single"/>
        </w:rPr>
        <w:t>Les siphons</w:t>
      </w:r>
    </w:p>
    <w:p w:rsidR="00EE69E4" w:rsidRPr="001E0AD1" w:rsidRDefault="00EE69E4" w:rsidP="00734642">
      <w:pPr>
        <w:spacing w:before="0" w:line="276" w:lineRule="auto"/>
        <w:rPr>
          <w:color w:val="000000"/>
        </w:rPr>
      </w:pPr>
      <w:r w:rsidRPr="001E0AD1">
        <w:rPr>
          <w:color w:val="000000"/>
        </w:rPr>
        <w:t>Les siphons seront PVC de diamètre approprié, à garde d’eau profonde.</w:t>
      </w:r>
    </w:p>
    <w:p w:rsidR="00EE69E4" w:rsidRPr="001E0AD1" w:rsidRDefault="00EE69E4" w:rsidP="00670F64">
      <w:pPr>
        <w:pStyle w:val="ListParagraph"/>
        <w:numPr>
          <w:ilvl w:val="0"/>
          <w:numId w:val="10"/>
        </w:numPr>
        <w:autoSpaceDE w:val="0"/>
        <w:autoSpaceDN w:val="0"/>
        <w:adjustRightInd w:val="0"/>
        <w:spacing w:after="0" w:line="276" w:lineRule="auto"/>
        <w:ind w:right="720"/>
        <w:rPr>
          <w:color w:val="000000"/>
          <w:u w:val="single"/>
        </w:rPr>
      </w:pPr>
      <w:r w:rsidRPr="001E0AD1">
        <w:rPr>
          <w:color w:val="000000"/>
          <w:u w:val="single"/>
        </w:rPr>
        <w:t>Les crépines</w:t>
      </w:r>
    </w:p>
    <w:p w:rsidR="00EE69E4" w:rsidRPr="001E0AD1" w:rsidRDefault="00EE69E4" w:rsidP="00734642">
      <w:pPr>
        <w:spacing w:before="0" w:line="276" w:lineRule="auto"/>
        <w:rPr>
          <w:color w:val="000000"/>
        </w:rPr>
      </w:pPr>
      <w:r w:rsidRPr="001E0AD1">
        <w:rPr>
          <w:color w:val="000000"/>
        </w:rPr>
        <w:t>Les ouvertures d’approbation des eaux usées seront munies de crépines ou grilles en matériaux stainless.</w:t>
      </w:r>
    </w:p>
    <w:p w:rsidR="00EE69E4" w:rsidRPr="001E0AD1" w:rsidRDefault="00EE69E4" w:rsidP="00EE69E4">
      <w:pPr>
        <w:pStyle w:val="Heading4"/>
        <w:spacing w:after="0" w:line="276" w:lineRule="auto"/>
        <w:ind w:left="720" w:firstLine="0"/>
        <w:rPr>
          <w:rFonts w:cs="Times New Roman"/>
          <w:i/>
        </w:rPr>
      </w:pPr>
      <w:r w:rsidRPr="001E0AD1">
        <w:rPr>
          <w:rFonts w:cs="Times New Roman"/>
          <w:i/>
        </w:rPr>
        <w:t xml:space="preserve"> Robinetterie</w:t>
      </w:r>
    </w:p>
    <w:p w:rsidR="00EE69E4" w:rsidRPr="001E0AD1" w:rsidRDefault="00EE69E4" w:rsidP="00EE69E4">
      <w:pPr>
        <w:spacing w:before="0" w:line="276" w:lineRule="auto"/>
        <w:rPr>
          <w:color w:val="000000"/>
        </w:rPr>
      </w:pPr>
      <w:r w:rsidRPr="001E0AD1">
        <w:rPr>
          <w:color w:val="000000"/>
        </w:rPr>
        <w:t>Les robinets des lavabos seront chromés garantis anticorrosion et du même diamètre que les tuyauteries sur lesquelles ils seront installés. Ils doivent être facilement démontables au moyen de raccords et proviendront du même fabricant. Tous les robinets seront munis d’une étiquette de fabrication.</w:t>
      </w:r>
    </w:p>
    <w:p w:rsidR="00EE69E4" w:rsidRPr="001E0AD1" w:rsidRDefault="00EE69E4" w:rsidP="00EE69E4">
      <w:pPr>
        <w:spacing w:line="276" w:lineRule="auto"/>
        <w:rPr>
          <w:color w:val="000000"/>
        </w:rPr>
      </w:pPr>
      <w:r w:rsidRPr="001E0AD1">
        <w:rPr>
          <w:color w:val="000000"/>
        </w:rPr>
        <w:t>Les robinets seront en métal chromé tel que prescrit dans le paragraphe précédent.</w:t>
      </w:r>
    </w:p>
    <w:p w:rsidR="00EE69E4" w:rsidRPr="001E0AD1" w:rsidRDefault="00EE69E4" w:rsidP="00EE69E4">
      <w:pPr>
        <w:spacing w:line="276" w:lineRule="auto"/>
        <w:rPr>
          <w:color w:val="000000"/>
        </w:rPr>
      </w:pPr>
      <w:r w:rsidRPr="001E0AD1">
        <w:rPr>
          <w:color w:val="000000"/>
        </w:rPr>
        <w:t>Toutes les vannes doivent être placées d’une manière accessible.</w:t>
      </w:r>
    </w:p>
    <w:p w:rsidR="00EE69E4" w:rsidRPr="001E0AD1" w:rsidRDefault="00EE69E4" w:rsidP="00EE69E4">
      <w:pPr>
        <w:spacing w:line="276" w:lineRule="auto"/>
        <w:rPr>
          <w:color w:val="000000"/>
        </w:rPr>
      </w:pPr>
      <w:r w:rsidRPr="001E0AD1">
        <w:rPr>
          <w:color w:val="000000"/>
        </w:rPr>
        <w:t>L’Entrepreneur doit fournir un tableau encadré indiquant le numéro, la location et la fonction de chaque vanne.</w:t>
      </w:r>
    </w:p>
    <w:p w:rsidR="00EE69E4" w:rsidRPr="001E0AD1" w:rsidRDefault="00EE69E4" w:rsidP="00EE69E4">
      <w:pPr>
        <w:pStyle w:val="Heading4"/>
        <w:spacing w:after="0" w:line="276" w:lineRule="auto"/>
        <w:ind w:left="720" w:firstLine="0"/>
        <w:rPr>
          <w:rFonts w:cs="Times New Roman"/>
          <w:i/>
        </w:rPr>
      </w:pPr>
      <w:r w:rsidRPr="001E0AD1">
        <w:rPr>
          <w:rFonts w:cs="Times New Roman"/>
          <w:i/>
        </w:rPr>
        <w:t>Accessoires de toilettes</w:t>
      </w:r>
    </w:p>
    <w:p w:rsidR="00EE69E4" w:rsidRPr="001E0AD1" w:rsidRDefault="00EE69E4" w:rsidP="00EE69E4">
      <w:pPr>
        <w:spacing w:before="0" w:line="276" w:lineRule="auto"/>
        <w:rPr>
          <w:color w:val="000000"/>
        </w:rPr>
      </w:pPr>
      <w:r w:rsidRPr="001E0AD1">
        <w:rPr>
          <w:color w:val="000000"/>
        </w:rPr>
        <w:t>L’Entrepreneur devra fournir les matériaux et la main d’œuvre nécessaires à l’achèveme</w:t>
      </w:r>
      <w:r w:rsidR="00734642">
        <w:rPr>
          <w:color w:val="000000"/>
        </w:rPr>
        <w:t>nt des travaux d’aménagement du bloc sanitaire</w:t>
      </w:r>
      <w:r w:rsidRPr="001E0AD1">
        <w:rPr>
          <w:color w:val="000000"/>
        </w:rPr>
        <w:t xml:space="preserve"> tels que spécifiés dans cette section. </w:t>
      </w:r>
    </w:p>
    <w:p w:rsidR="00EE69E4" w:rsidRPr="001E0AD1" w:rsidRDefault="00EE69E4" w:rsidP="00EE69E4">
      <w:pPr>
        <w:spacing w:line="276" w:lineRule="auto"/>
        <w:rPr>
          <w:color w:val="000000"/>
        </w:rPr>
      </w:pPr>
      <w:r w:rsidRPr="001E0AD1">
        <w:rPr>
          <w:color w:val="000000"/>
        </w:rPr>
        <w:t>Qualité des matériaux et installation</w:t>
      </w:r>
    </w:p>
    <w:p w:rsidR="00EE69E4" w:rsidRPr="001E0AD1" w:rsidRDefault="00EE69E4" w:rsidP="00670F64">
      <w:pPr>
        <w:pStyle w:val="ListParagraph"/>
        <w:numPr>
          <w:ilvl w:val="0"/>
          <w:numId w:val="14"/>
        </w:numPr>
        <w:autoSpaceDE w:val="0"/>
        <w:autoSpaceDN w:val="0"/>
        <w:adjustRightInd w:val="0"/>
        <w:spacing w:before="0" w:line="276" w:lineRule="auto"/>
        <w:ind w:right="720"/>
        <w:rPr>
          <w:color w:val="000000"/>
        </w:rPr>
      </w:pPr>
      <w:r w:rsidRPr="001E0AD1">
        <w:rPr>
          <w:color w:val="000000"/>
        </w:rPr>
        <w:t>Porte papier de toilette hygiénique placé à 70 cm du sol;</w:t>
      </w:r>
    </w:p>
    <w:p w:rsidR="00EE69E4" w:rsidRPr="001E0AD1" w:rsidRDefault="00EE69E4" w:rsidP="00670F64">
      <w:pPr>
        <w:pStyle w:val="ListParagraph"/>
        <w:numPr>
          <w:ilvl w:val="0"/>
          <w:numId w:val="14"/>
        </w:numPr>
        <w:autoSpaceDE w:val="0"/>
        <w:autoSpaceDN w:val="0"/>
        <w:adjustRightInd w:val="0"/>
        <w:spacing w:before="0" w:line="276" w:lineRule="auto"/>
        <w:ind w:right="720"/>
        <w:rPr>
          <w:color w:val="000000"/>
        </w:rPr>
      </w:pPr>
      <w:r w:rsidRPr="001E0AD1">
        <w:rPr>
          <w:color w:val="000000"/>
        </w:rPr>
        <w:t>Porte serviette en papier en métal chromé;</w:t>
      </w:r>
    </w:p>
    <w:p w:rsidR="00EE69E4" w:rsidRPr="001E0AD1" w:rsidRDefault="00EE69E4" w:rsidP="00EE69E4">
      <w:pPr>
        <w:pStyle w:val="Heading4"/>
        <w:spacing w:after="0" w:line="276" w:lineRule="auto"/>
        <w:ind w:left="720" w:firstLine="0"/>
        <w:rPr>
          <w:rFonts w:cs="Times New Roman"/>
          <w:i/>
        </w:rPr>
      </w:pPr>
      <w:r w:rsidRPr="001E0AD1">
        <w:rPr>
          <w:rFonts w:cs="Times New Roman"/>
          <w:i/>
        </w:rPr>
        <w:t xml:space="preserve"> Pompe et tank pneumatique</w:t>
      </w:r>
    </w:p>
    <w:p w:rsidR="00EE69E4" w:rsidRPr="001E0AD1" w:rsidRDefault="00EE69E4" w:rsidP="00EE69E4">
      <w:pPr>
        <w:spacing w:before="0" w:line="276" w:lineRule="auto"/>
        <w:rPr>
          <w:color w:val="000000"/>
        </w:rPr>
      </w:pPr>
      <w:r w:rsidRPr="001E0AD1">
        <w:rPr>
          <w:color w:val="000000"/>
        </w:rPr>
        <w:t>L’Entrepreneur doit, pour son installation, utiliser la pompe</w:t>
      </w:r>
      <w:r w:rsidR="00734642">
        <w:rPr>
          <w:color w:val="000000"/>
        </w:rPr>
        <w:t xml:space="preserve"> électrique de marque Gould de 3</w:t>
      </w:r>
      <w:r w:rsidRPr="001E0AD1">
        <w:rPr>
          <w:color w:val="000000"/>
        </w:rPr>
        <w:t>/4 HP existante pour transférer</w:t>
      </w:r>
      <w:r w:rsidR="00734642">
        <w:rPr>
          <w:color w:val="000000"/>
        </w:rPr>
        <w:t xml:space="preserve"> l’eau dans le</w:t>
      </w:r>
      <w:r w:rsidRPr="001E0AD1">
        <w:rPr>
          <w:color w:val="000000"/>
        </w:rPr>
        <w:t xml:space="preserve"> châ</w:t>
      </w:r>
      <w:r w:rsidR="00734642">
        <w:rPr>
          <w:color w:val="000000"/>
        </w:rPr>
        <w:t>teau d’eau placé</w:t>
      </w:r>
      <w:r w:rsidRPr="001E0AD1">
        <w:rPr>
          <w:color w:val="000000"/>
        </w:rPr>
        <w:t xml:space="preserve"> </w:t>
      </w:r>
      <w:r w:rsidR="00734642">
        <w:rPr>
          <w:color w:val="000000"/>
        </w:rPr>
        <w:t>à l’endroit indiqué</w:t>
      </w:r>
      <w:r w:rsidRPr="001E0AD1">
        <w:rPr>
          <w:color w:val="000000"/>
        </w:rPr>
        <w:t xml:space="preserve"> dans les plans. </w:t>
      </w:r>
    </w:p>
    <w:p w:rsidR="00EE69E4" w:rsidRPr="001E0AD1" w:rsidRDefault="00EE69E4" w:rsidP="00EE69E4">
      <w:pPr>
        <w:pStyle w:val="Heading4"/>
        <w:spacing w:after="0" w:line="276" w:lineRule="auto"/>
        <w:ind w:left="720" w:firstLine="0"/>
        <w:rPr>
          <w:rFonts w:cs="Times New Roman"/>
          <w:i/>
        </w:rPr>
      </w:pPr>
      <w:r w:rsidRPr="001E0AD1">
        <w:rPr>
          <w:rFonts w:cs="Times New Roman"/>
          <w:i/>
        </w:rPr>
        <w:t xml:space="preserve"> Ouvrage de génie civil</w:t>
      </w:r>
    </w:p>
    <w:p w:rsidR="00EE69E4" w:rsidRPr="001E0AD1" w:rsidRDefault="00EE69E4" w:rsidP="00EE69E4">
      <w:pPr>
        <w:spacing w:before="0" w:line="276" w:lineRule="auto"/>
        <w:rPr>
          <w:color w:val="000000"/>
        </w:rPr>
      </w:pPr>
      <w:r w:rsidRPr="001E0AD1">
        <w:rPr>
          <w:color w:val="000000"/>
        </w:rPr>
        <w:t>Tous les ouvrages de Génie civil, incorporés au Chapitre Installations Sanitaires, seront exécutés conformément aux prescriptions relatives aux Chapitres référentiels.</w:t>
      </w:r>
    </w:p>
    <w:p w:rsidR="00EE69E4" w:rsidRPr="001E0AD1" w:rsidRDefault="00EE69E4" w:rsidP="00734642">
      <w:pPr>
        <w:pStyle w:val="Heading4"/>
        <w:spacing w:after="0" w:line="276" w:lineRule="auto"/>
        <w:ind w:left="720" w:firstLine="0"/>
        <w:rPr>
          <w:rFonts w:cs="Times New Roman"/>
          <w:i/>
        </w:rPr>
      </w:pPr>
      <w:r w:rsidRPr="001E0AD1">
        <w:rPr>
          <w:rFonts w:cs="Times New Roman"/>
          <w:i/>
        </w:rPr>
        <w:t>Réservoirs</w:t>
      </w:r>
    </w:p>
    <w:p w:rsidR="00EE69E4" w:rsidRPr="001E0AD1" w:rsidRDefault="00EE69E4" w:rsidP="00EE69E4">
      <w:pPr>
        <w:spacing w:before="0" w:line="276" w:lineRule="auto"/>
        <w:rPr>
          <w:color w:val="000000"/>
        </w:rPr>
      </w:pPr>
      <w:r w:rsidRPr="001E0AD1">
        <w:rPr>
          <w:color w:val="000000"/>
        </w:rPr>
        <w:t>L’Entrepreneur utilisera deux (2) réservoirs préfabriqués de 1600 gallons qui seront fournis par la Global Communities.</w:t>
      </w:r>
    </w:p>
    <w:p w:rsidR="00EE69E4" w:rsidRPr="001E0AD1" w:rsidRDefault="00EE69E4" w:rsidP="00EE69E4">
      <w:pPr>
        <w:pStyle w:val="Heading4"/>
        <w:spacing w:after="0" w:line="276" w:lineRule="auto"/>
        <w:ind w:left="720" w:firstLine="0"/>
        <w:rPr>
          <w:rFonts w:cs="Times New Roman"/>
          <w:i/>
        </w:rPr>
      </w:pPr>
      <w:r w:rsidRPr="001E0AD1">
        <w:rPr>
          <w:rFonts w:cs="Times New Roman"/>
          <w:i/>
        </w:rPr>
        <w:t>Château d’eau</w:t>
      </w:r>
    </w:p>
    <w:p w:rsidR="00EE69E4" w:rsidRPr="001E0AD1" w:rsidRDefault="00734642" w:rsidP="00EE69E4">
      <w:pPr>
        <w:spacing w:before="0" w:line="276" w:lineRule="auto"/>
        <w:rPr>
          <w:color w:val="000000"/>
        </w:rPr>
      </w:pPr>
      <w:r w:rsidRPr="001E0AD1">
        <w:rPr>
          <w:color w:val="000000"/>
        </w:rPr>
        <w:t xml:space="preserve">L’Entrepreneur </w:t>
      </w:r>
      <w:r>
        <w:rPr>
          <w:color w:val="000000"/>
        </w:rPr>
        <w:t xml:space="preserve">déplacera </w:t>
      </w:r>
      <w:r w:rsidR="00EE69E4" w:rsidRPr="001E0AD1">
        <w:rPr>
          <w:color w:val="000000"/>
        </w:rPr>
        <w:t>Le</w:t>
      </w:r>
      <w:r>
        <w:rPr>
          <w:color w:val="000000"/>
        </w:rPr>
        <w:t xml:space="preserve"> château de</w:t>
      </w:r>
      <w:r w:rsidR="00EE69E4" w:rsidRPr="001E0AD1">
        <w:rPr>
          <w:color w:val="000000"/>
        </w:rPr>
        <w:t xml:space="preserve"> capacité de 400 gallons</w:t>
      </w:r>
      <w:r>
        <w:rPr>
          <w:color w:val="000000"/>
        </w:rPr>
        <w:t xml:space="preserve"> ainsi que son support métallique à l’endroit indiqué</w:t>
      </w:r>
      <w:r w:rsidRPr="001E0AD1">
        <w:rPr>
          <w:color w:val="000000"/>
        </w:rPr>
        <w:t xml:space="preserve"> dans les plans</w:t>
      </w:r>
      <w:r>
        <w:rPr>
          <w:color w:val="000000"/>
        </w:rPr>
        <w:t xml:space="preserve">. </w:t>
      </w:r>
    </w:p>
    <w:p w:rsidR="00EE69E4" w:rsidRPr="001E0AD1" w:rsidRDefault="00EE69E4" w:rsidP="00EE69E4">
      <w:pPr>
        <w:pStyle w:val="Heading4"/>
        <w:spacing w:after="0" w:line="276" w:lineRule="auto"/>
        <w:ind w:left="720" w:firstLine="0"/>
        <w:rPr>
          <w:rFonts w:cs="Times New Roman"/>
          <w:i/>
        </w:rPr>
      </w:pPr>
      <w:r w:rsidRPr="001E0AD1">
        <w:rPr>
          <w:rFonts w:cs="Times New Roman"/>
          <w:i/>
        </w:rPr>
        <w:t>Fosse septique</w:t>
      </w:r>
    </w:p>
    <w:p w:rsidR="00EE69E4" w:rsidRPr="001E0AD1" w:rsidRDefault="00EE69E4" w:rsidP="00EE69E4">
      <w:pPr>
        <w:spacing w:before="0" w:after="0" w:line="276" w:lineRule="auto"/>
        <w:rPr>
          <w:color w:val="000000"/>
        </w:rPr>
      </w:pPr>
      <w:r w:rsidRPr="001E0AD1">
        <w:rPr>
          <w:color w:val="000000"/>
        </w:rPr>
        <w:t>L’évacuation des eaux des WC se fera vers la fosse septique préfabriquée</w:t>
      </w:r>
      <w:r w:rsidR="00734642">
        <w:rPr>
          <w:color w:val="000000"/>
        </w:rPr>
        <w:t>.</w:t>
      </w:r>
      <w:r w:rsidRPr="001E0AD1">
        <w:rPr>
          <w:color w:val="000000"/>
        </w:rPr>
        <w:t xml:space="preserve"> Pour une population de 24 habitants selon les normes sanitaires, la capacité de la fosse septique doit être au moins de 792 galons, c’est ainsi que nous optons pour </w:t>
      </w:r>
      <w:r w:rsidR="00734642">
        <w:rPr>
          <w:color w:val="000000"/>
        </w:rPr>
        <w:t>une</w:t>
      </w:r>
      <w:r w:rsidRPr="001E0AD1">
        <w:rPr>
          <w:color w:val="000000"/>
        </w:rPr>
        <w:t xml:space="preserve"> fosse septique en plastique de 800 gallons comme prévu dans les plans.</w:t>
      </w:r>
    </w:p>
    <w:p w:rsidR="00EE69E4" w:rsidRPr="001E0AD1" w:rsidRDefault="00EE69E4" w:rsidP="00EE69E4">
      <w:pPr>
        <w:spacing w:line="276" w:lineRule="auto"/>
        <w:rPr>
          <w:color w:val="000000"/>
        </w:rPr>
      </w:pPr>
      <w:r w:rsidRPr="001E0AD1">
        <w:rPr>
          <w:color w:val="000000"/>
        </w:rPr>
        <w:t>Les tampons seront visibles et facilement accessibles. La pente des collecteurs sera au minimum de 2 cm par mètre.</w:t>
      </w:r>
    </w:p>
    <w:p w:rsidR="00EE69E4" w:rsidRPr="001E0AD1" w:rsidRDefault="00EE69E4" w:rsidP="00EE69E4">
      <w:pPr>
        <w:pStyle w:val="Heading4"/>
        <w:spacing w:before="0" w:after="0" w:line="276" w:lineRule="auto"/>
        <w:ind w:left="720" w:firstLine="0"/>
        <w:rPr>
          <w:rFonts w:cs="Times New Roman"/>
          <w:i/>
        </w:rPr>
      </w:pPr>
      <w:r w:rsidRPr="001E0AD1">
        <w:rPr>
          <w:rFonts w:cs="Times New Roman"/>
          <w:i/>
        </w:rPr>
        <w:t>Puisard</w:t>
      </w:r>
    </w:p>
    <w:p w:rsidR="000848E1" w:rsidRDefault="00EE69E4" w:rsidP="00EE69E4">
      <w:pPr>
        <w:spacing w:before="0" w:line="276" w:lineRule="auto"/>
        <w:rPr>
          <w:color w:val="000000"/>
        </w:rPr>
      </w:pPr>
      <w:r w:rsidRPr="001E0AD1">
        <w:rPr>
          <w:color w:val="000000"/>
        </w:rPr>
        <w:t xml:space="preserve">Un puisard sera construit dont les dimensions et informations techniques et structurelles se figurent sur les plans. </w:t>
      </w:r>
    </w:p>
    <w:p w:rsidR="00EE69E4" w:rsidRPr="00EE69E4" w:rsidRDefault="00EE69E4" w:rsidP="00EE69E4"/>
    <w:sectPr w:rsidR="00EE69E4" w:rsidRPr="00EE69E4" w:rsidSect="00270ED4">
      <w:headerReference w:type="default" r:id="rId12"/>
      <w:footerReference w:type="default" r:id="rId13"/>
      <w:endnotePr>
        <w:numFmt w:val="decimal"/>
      </w:endnotePr>
      <w:pgSz w:w="12240" w:h="15840" w:code="1"/>
      <w:pgMar w:top="1440" w:right="1440" w:bottom="1440" w:left="1440" w:header="720" w:footer="432"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1E29" w:rsidRDefault="00AE1E29" w:rsidP="00557B84">
      <w:pPr>
        <w:spacing w:before="0" w:after="0" w:line="240" w:lineRule="auto"/>
      </w:pPr>
      <w:r>
        <w:separator/>
      </w:r>
    </w:p>
  </w:endnote>
  <w:endnote w:type="continuationSeparator" w:id="0">
    <w:p w:rsidR="00AE1E29" w:rsidRDefault="00AE1E29" w:rsidP="00557B8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Open Sans">
    <w:altName w:val="Arial"/>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E29" w:rsidRDefault="00AE1E29" w:rsidP="004B01A2">
    <w:pPr>
      <w:pStyle w:val="Footer"/>
      <w:jc w:val="center"/>
      <w:rPr>
        <w:rFonts w:ascii="Calibri" w:hAnsi="Calibri"/>
        <w:sz w:val="18"/>
        <w:szCs w:val="18"/>
      </w:rPr>
    </w:pPr>
  </w:p>
  <w:p w:rsidR="00AE1E29" w:rsidRPr="007A7BE3" w:rsidRDefault="00AE1E29" w:rsidP="004B01A2">
    <w:pPr>
      <w:pStyle w:val="Footer"/>
      <w:pBdr>
        <w:top w:val="single" w:sz="4" w:space="1" w:color="auto"/>
      </w:pBdr>
      <w:rPr>
        <w:b/>
        <w:sz w:val="16"/>
        <w:szCs w:val="16"/>
      </w:rPr>
    </w:pPr>
    <w:r>
      <w:rPr>
        <w:b/>
        <w:sz w:val="18"/>
        <w:szCs w:val="18"/>
      </w:rPr>
      <w:t xml:space="preserve">DAO : Exécution travaux construction clôture et aménagement divers au Centre de Services aux Citoyens   </w:t>
    </w:r>
    <w:r w:rsidRPr="007A7BE3">
      <w:rPr>
        <w:b/>
        <w:sz w:val="16"/>
        <w:szCs w:val="16"/>
      </w:rPr>
      <w:t xml:space="preserve">Page </w:t>
    </w:r>
    <w:r w:rsidRPr="007A7BE3">
      <w:rPr>
        <w:b/>
        <w:sz w:val="16"/>
        <w:szCs w:val="16"/>
      </w:rPr>
      <w:fldChar w:fldCharType="begin"/>
    </w:r>
    <w:r w:rsidRPr="007A7BE3">
      <w:rPr>
        <w:b/>
        <w:sz w:val="16"/>
        <w:szCs w:val="16"/>
      </w:rPr>
      <w:instrText xml:space="preserve"> PAGE  \* Arabic  \* MERGEFORMAT </w:instrText>
    </w:r>
    <w:r w:rsidRPr="007A7BE3">
      <w:rPr>
        <w:b/>
        <w:sz w:val="16"/>
        <w:szCs w:val="16"/>
      </w:rPr>
      <w:fldChar w:fldCharType="separate"/>
    </w:r>
    <w:r w:rsidR="00BA17B3">
      <w:rPr>
        <w:b/>
        <w:noProof/>
        <w:sz w:val="16"/>
        <w:szCs w:val="16"/>
      </w:rPr>
      <w:t>5</w:t>
    </w:r>
    <w:r w:rsidRPr="007A7BE3">
      <w:rPr>
        <w:b/>
        <w:sz w:val="16"/>
        <w:szCs w:val="16"/>
      </w:rPr>
      <w:fldChar w:fldCharType="end"/>
    </w:r>
    <w:r w:rsidRPr="007A7BE3">
      <w:rPr>
        <w:b/>
        <w:sz w:val="16"/>
        <w:szCs w:val="16"/>
      </w:rPr>
      <w:t xml:space="preserve"> </w:t>
    </w:r>
  </w:p>
  <w:p w:rsidR="00AE1E29" w:rsidRPr="00E8417C" w:rsidRDefault="00AE1E29" w:rsidP="004B01A2">
    <w:pPr>
      <w:pStyle w:val="Footer"/>
      <w:rPr>
        <w:szCs w:val="18"/>
      </w:rPr>
    </w:pPr>
  </w:p>
  <w:p w:rsidR="00AE1E29" w:rsidRPr="00E8417C" w:rsidRDefault="00AE1E29" w:rsidP="004B01A2">
    <w:pPr>
      <w:pStyle w:val="Footer"/>
      <w:jc w:val="center"/>
      <w:rPr>
        <w:rFonts w:ascii="Calibri" w:hAnsi="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1E29" w:rsidRDefault="00AE1E29" w:rsidP="00557B84">
      <w:pPr>
        <w:spacing w:before="0" w:after="0" w:line="240" w:lineRule="auto"/>
      </w:pPr>
      <w:r>
        <w:separator/>
      </w:r>
    </w:p>
  </w:footnote>
  <w:footnote w:type="continuationSeparator" w:id="0">
    <w:p w:rsidR="00AE1E29" w:rsidRDefault="00AE1E29" w:rsidP="00557B84">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E29" w:rsidRPr="000D366D" w:rsidRDefault="00AE1E29" w:rsidP="00CC4DED">
    <w:pPr>
      <w:pStyle w:val="Header"/>
      <w:pBdr>
        <w:bottom w:val="single" w:sz="4" w:space="1" w:color="auto"/>
      </w:pBdr>
      <w:rPr>
        <w:b/>
        <w:sz w:val="20"/>
        <w:szCs w:val="20"/>
      </w:rPr>
    </w:pPr>
    <w:r w:rsidRPr="001D1300">
      <w:rPr>
        <w:b/>
        <w:sz w:val="20"/>
        <w:szCs w:val="20"/>
      </w:rPr>
      <w:t>AO N</w:t>
    </w:r>
    <w:r w:rsidRPr="001D1300">
      <w:rPr>
        <w:b/>
        <w:sz w:val="20"/>
        <w:szCs w:val="20"/>
      </w:rPr>
      <w:sym w:font="Symbol" w:char="F0B0"/>
    </w:r>
    <w:r w:rsidRPr="001D1300">
      <w:rPr>
        <w:b/>
        <w:sz w:val="20"/>
        <w:szCs w:val="20"/>
      </w:rPr>
      <w:t xml:space="preserve"> 11 GC/CUCD 15-16 (vol 2, Cahier des Clauses Techniques) / </w:t>
    </w:r>
    <w:r w:rsidRPr="001D1300">
      <w:rPr>
        <w:b/>
        <w:sz w:val="20"/>
      </w:rPr>
      <w:t>Aout 2016</w:t>
    </w:r>
  </w:p>
  <w:p w:rsidR="00AE1E29" w:rsidRDefault="00AE1E29" w:rsidP="006E5321">
    <w:pPr>
      <w:pStyle w:val="Header"/>
    </w:pPr>
    <w:r>
      <w:rPr>
        <w:noProof/>
        <w:sz w:val="20"/>
        <w:lang w:val="fr-FR" w:eastAsia="fr-FR"/>
      </w:rPr>
      <w:drawing>
        <wp:inline distT="0" distB="0" distL="0" distR="0">
          <wp:extent cx="8343900" cy="103917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43900" cy="10391775"/>
                  </a:xfrm>
                  <a:prstGeom prst="rect">
                    <a:avLst/>
                  </a:prstGeom>
                  <a:noFill/>
                  <a:ln>
                    <a:noFill/>
                  </a:ln>
                </pic:spPr>
              </pic:pic>
            </a:graphicData>
          </a:graphic>
        </wp:inline>
      </w:drawing>
    </w:r>
  </w:p>
  <w:p w:rsidR="00AE1E29" w:rsidRDefault="00AE1E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42C15"/>
    <w:multiLevelType w:val="hybridMultilevel"/>
    <w:tmpl w:val="FA900BF2"/>
    <w:lvl w:ilvl="0" w:tplc="0409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356C7F"/>
    <w:multiLevelType w:val="hybridMultilevel"/>
    <w:tmpl w:val="44DCF9BC"/>
    <w:lvl w:ilvl="0" w:tplc="45286CC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6D03A1"/>
    <w:multiLevelType w:val="hybridMultilevel"/>
    <w:tmpl w:val="593E326C"/>
    <w:lvl w:ilvl="0" w:tplc="0409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FF04D3"/>
    <w:multiLevelType w:val="hybridMultilevel"/>
    <w:tmpl w:val="68B07DB8"/>
    <w:lvl w:ilvl="0" w:tplc="45286CC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CD2FB2"/>
    <w:multiLevelType w:val="hybridMultilevel"/>
    <w:tmpl w:val="D902E1A6"/>
    <w:lvl w:ilvl="0" w:tplc="45286CC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A2E2C65"/>
    <w:multiLevelType w:val="hybridMultilevel"/>
    <w:tmpl w:val="988A815A"/>
    <w:lvl w:ilvl="0" w:tplc="45286CC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ADC5220"/>
    <w:multiLevelType w:val="hybridMultilevel"/>
    <w:tmpl w:val="D9589CFA"/>
    <w:lvl w:ilvl="0" w:tplc="45286CC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C4D22C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DDD7900"/>
    <w:multiLevelType w:val="hybridMultilevel"/>
    <w:tmpl w:val="6DA6F3F2"/>
    <w:lvl w:ilvl="0" w:tplc="45286CC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BA37381"/>
    <w:multiLevelType w:val="multilevel"/>
    <w:tmpl w:val="6BAE6BE4"/>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0ED5244"/>
    <w:multiLevelType w:val="hybridMultilevel"/>
    <w:tmpl w:val="6DE67092"/>
    <w:lvl w:ilvl="0" w:tplc="45286CC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2FC6336"/>
    <w:multiLevelType w:val="hybridMultilevel"/>
    <w:tmpl w:val="76D2F472"/>
    <w:lvl w:ilvl="0" w:tplc="04090001">
      <w:start w:val="1"/>
      <w:numFmt w:val="bullet"/>
      <w:lvlText w:val=""/>
      <w:lvlJc w:val="left"/>
      <w:pPr>
        <w:ind w:left="1740" w:hanging="360"/>
      </w:pPr>
      <w:rPr>
        <w:rFonts w:ascii="Symbol" w:hAnsi="Symbol" w:hint="default"/>
      </w:rPr>
    </w:lvl>
    <w:lvl w:ilvl="1" w:tplc="04090003" w:tentative="1">
      <w:start w:val="1"/>
      <w:numFmt w:val="bullet"/>
      <w:lvlText w:val="o"/>
      <w:lvlJc w:val="left"/>
      <w:pPr>
        <w:ind w:left="2460" w:hanging="360"/>
      </w:pPr>
      <w:rPr>
        <w:rFonts w:ascii="Courier New" w:hAnsi="Courier New" w:cs="Courier New" w:hint="default"/>
      </w:rPr>
    </w:lvl>
    <w:lvl w:ilvl="2" w:tplc="04090005" w:tentative="1">
      <w:start w:val="1"/>
      <w:numFmt w:val="bullet"/>
      <w:lvlText w:val=""/>
      <w:lvlJc w:val="left"/>
      <w:pPr>
        <w:ind w:left="3180" w:hanging="360"/>
      </w:pPr>
      <w:rPr>
        <w:rFonts w:ascii="Wingdings" w:hAnsi="Wingdings" w:hint="default"/>
      </w:rPr>
    </w:lvl>
    <w:lvl w:ilvl="3" w:tplc="04090001" w:tentative="1">
      <w:start w:val="1"/>
      <w:numFmt w:val="bullet"/>
      <w:lvlText w:val=""/>
      <w:lvlJc w:val="left"/>
      <w:pPr>
        <w:ind w:left="3900" w:hanging="360"/>
      </w:pPr>
      <w:rPr>
        <w:rFonts w:ascii="Symbol" w:hAnsi="Symbol" w:hint="default"/>
      </w:rPr>
    </w:lvl>
    <w:lvl w:ilvl="4" w:tplc="04090003" w:tentative="1">
      <w:start w:val="1"/>
      <w:numFmt w:val="bullet"/>
      <w:lvlText w:val="o"/>
      <w:lvlJc w:val="left"/>
      <w:pPr>
        <w:ind w:left="4620" w:hanging="360"/>
      </w:pPr>
      <w:rPr>
        <w:rFonts w:ascii="Courier New" w:hAnsi="Courier New" w:cs="Courier New" w:hint="default"/>
      </w:rPr>
    </w:lvl>
    <w:lvl w:ilvl="5" w:tplc="04090005" w:tentative="1">
      <w:start w:val="1"/>
      <w:numFmt w:val="bullet"/>
      <w:lvlText w:val=""/>
      <w:lvlJc w:val="left"/>
      <w:pPr>
        <w:ind w:left="5340" w:hanging="360"/>
      </w:pPr>
      <w:rPr>
        <w:rFonts w:ascii="Wingdings" w:hAnsi="Wingdings" w:hint="default"/>
      </w:rPr>
    </w:lvl>
    <w:lvl w:ilvl="6" w:tplc="04090001" w:tentative="1">
      <w:start w:val="1"/>
      <w:numFmt w:val="bullet"/>
      <w:lvlText w:val=""/>
      <w:lvlJc w:val="left"/>
      <w:pPr>
        <w:ind w:left="6060" w:hanging="360"/>
      </w:pPr>
      <w:rPr>
        <w:rFonts w:ascii="Symbol" w:hAnsi="Symbol" w:hint="default"/>
      </w:rPr>
    </w:lvl>
    <w:lvl w:ilvl="7" w:tplc="04090003" w:tentative="1">
      <w:start w:val="1"/>
      <w:numFmt w:val="bullet"/>
      <w:lvlText w:val="o"/>
      <w:lvlJc w:val="left"/>
      <w:pPr>
        <w:ind w:left="6780" w:hanging="360"/>
      </w:pPr>
      <w:rPr>
        <w:rFonts w:ascii="Courier New" w:hAnsi="Courier New" w:cs="Courier New" w:hint="default"/>
      </w:rPr>
    </w:lvl>
    <w:lvl w:ilvl="8" w:tplc="04090005" w:tentative="1">
      <w:start w:val="1"/>
      <w:numFmt w:val="bullet"/>
      <w:lvlText w:val=""/>
      <w:lvlJc w:val="left"/>
      <w:pPr>
        <w:ind w:left="7500" w:hanging="360"/>
      </w:pPr>
      <w:rPr>
        <w:rFonts w:ascii="Wingdings" w:hAnsi="Wingdings" w:hint="default"/>
      </w:rPr>
    </w:lvl>
  </w:abstractNum>
  <w:abstractNum w:abstractNumId="12" w15:restartNumberingAfterBreak="0">
    <w:nsid w:val="5BBA2E2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BE4129F"/>
    <w:multiLevelType w:val="hybridMultilevel"/>
    <w:tmpl w:val="FCDAFF4C"/>
    <w:lvl w:ilvl="0" w:tplc="45286CC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1C81020"/>
    <w:multiLevelType w:val="hybridMultilevel"/>
    <w:tmpl w:val="54360858"/>
    <w:lvl w:ilvl="0" w:tplc="9A5434F6">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 w15:restartNumberingAfterBreak="0">
    <w:nsid w:val="654B3551"/>
    <w:multiLevelType w:val="hybridMultilevel"/>
    <w:tmpl w:val="420E9858"/>
    <w:lvl w:ilvl="0" w:tplc="EFAA0208">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6AA92757"/>
    <w:multiLevelType w:val="multilevel"/>
    <w:tmpl w:val="C366B054"/>
    <w:lvl w:ilvl="0">
      <w:start w:val="1"/>
      <w:numFmt w:val="decimal"/>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Heading6"/>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1077566"/>
    <w:multiLevelType w:val="multilevel"/>
    <w:tmpl w:val="0C0C0025"/>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3996" w:hanging="576"/>
      </w:pPr>
    </w:lvl>
    <w:lvl w:ilvl="2">
      <w:start w:val="1"/>
      <w:numFmt w:val="decimal"/>
      <w:pStyle w:val="Heading3"/>
      <w:lvlText w:val="%1.%2.%3"/>
      <w:lvlJc w:val="left"/>
      <w:pPr>
        <w:ind w:left="720" w:hanging="720"/>
      </w:pPr>
    </w:lvl>
    <w:lvl w:ilvl="3">
      <w:start w:val="1"/>
      <w:numFmt w:val="decimal"/>
      <w:pStyle w:val="Heading4"/>
      <w:lvlText w:val="%1.%2.%3.%4"/>
      <w:lvlJc w:val="left"/>
      <w:pPr>
        <w:ind w:left="4734" w:hanging="864"/>
      </w:pPr>
    </w:lvl>
    <w:lvl w:ilvl="4">
      <w:start w:val="1"/>
      <w:numFmt w:val="decimal"/>
      <w:pStyle w:val="Heading5"/>
      <w:lvlText w:val="%1.%2.%3.%4.%5"/>
      <w:lvlJc w:val="left"/>
      <w:pPr>
        <w:ind w:left="1008" w:hanging="1008"/>
      </w:pPr>
    </w:lvl>
    <w:lvl w:ilvl="5">
      <w:start w:val="1"/>
      <w:numFmt w:val="decimal"/>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8" w15:restartNumberingAfterBreak="0">
    <w:nsid w:val="7EF66F16"/>
    <w:multiLevelType w:val="hybridMultilevel"/>
    <w:tmpl w:val="9230E1F6"/>
    <w:lvl w:ilvl="0" w:tplc="0409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6"/>
  </w:num>
  <w:num w:numId="2">
    <w:abstractNumId w:val="17"/>
  </w:num>
  <w:num w:numId="3">
    <w:abstractNumId w:val="14"/>
  </w:num>
  <w:num w:numId="4">
    <w:abstractNumId w:val="11"/>
  </w:num>
  <w:num w:numId="5">
    <w:abstractNumId w:val="10"/>
  </w:num>
  <w:num w:numId="6">
    <w:abstractNumId w:val="2"/>
  </w:num>
  <w:num w:numId="7">
    <w:abstractNumId w:val="1"/>
  </w:num>
  <w:num w:numId="8">
    <w:abstractNumId w:val="3"/>
  </w:num>
  <w:num w:numId="9">
    <w:abstractNumId w:val="5"/>
  </w:num>
  <w:num w:numId="10">
    <w:abstractNumId w:val="0"/>
  </w:num>
  <w:num w:numId="11">
    <w:abstractNumId w:val="8"/>
  </w:num>
  <w:num w:numId="12">
    <w:abstractNumId w:val="6"/>
  </w:num>
  <w:num w:numId="13">
    <w:abstractNumId w:val="4"/>
  </w:num>
  <w:num w:numId="14">
    <w:abstractNumId w:val="13"/>
  </w:num>
  <w:num w:numId="15">
    <w:abstractNumId w:val="18"/>
  </w:num>
  <w:num w:numId="16">
    <w:abstractNumId w:val="9"/>
  </w:num>
  <w:num w:numId="17">
    <w:abstractNumId w:val="7"/>
  </w:num>
  <w:num w:numId="18">
    <w:abstractNumId w:val="12"/>
  </w:num>
  <w:num w:numId="19">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2"/>
  </w:compat>
  <w:rsids>
    <w:rsidRoot w:val="00E74077"/>
    <w:rsid w:val="00010AFD"/>
    <w:rsid w:val="00027F53"/>
    <w:rsid w:val="00035558"/>
    <w:rsid w:val="000375B4"/>
    <w:rsid w:val="00037A15"/>
    <w:rsid w:val="000432E5"/>
    <w:rsid w:val="000445AA"/>
    <w:rsid w:val="000709A5"/>
    <w:rsid w:val="000848E1"/>
    <w:rsid w:val="00094DA4"/>
    <w:rsid w:val="000973CC"/>
    <w:rsid w:val="000A4BD0"/>
    <w:rsid w:val="000B67E3"/>
    <w:rsid w:val="000C6B59"/>
    <w:rsid w:val="000C7C54"/>
    <w:rsid w:val="000D366D"/>
    <w:rsid w:val="000D5576"/>
    <w:rsid w:val="000D7558"/>
    <w:rsid w:val="000E43B7"/>
    <w:rsid w:val="00126DDB"/>
    <w:rsid w:val="001376C9"/>
    <w:rsid w:val="001478AC"/>
    <w:rsid w:val="00153148"/>
    <w:rsid w:val="00154328"/>
    <w:rsid w:val="001555B8"/>
    <w:rsid w:val="00156580"/>
    <w:rsid w:val="00166022"/>
    <w:rsid w:val="00174D06"/>
    <w:rsid w:val="00180F52"/>
    <w:rsid w:val="0018406B"/>
    <w:rsid w:val="001A6F74"/>
    <w:rsid w:val="001B09F3"/>
    <w:rsid w:val="001D1300"/>
    <w:rsid w:val="001E092C"/>
    <w:rsid w:val="001E1613"/>
    <w:rsid w:val="001E1B9E"/>
    <w:rsid w:val="001E34D0"/>
    <w:rsid w:val="00203371"/>
    <w:rsid w:val="00205F21"/>
    <w:rsid w:val="00217A90"/>
    <w:rsid w:val="00223F24"/>
    <w:rsid w:val="002579F4"/>
    <w:rsid w:val="00262660"/>
    <w:rsid w:val="00270855"/>
    <w:rsid w:val="00270ED4"/>
    <w:rsid w:val="00270F6A"/>
    <w:rsid w:val="00277430"/>
    <w:rsid w:val="00284477"/>
    <w:rsid w:val="00284CDD"/>
    <w:rsid w:val="00292515"/>
    <w:rsid w:val="002950F8"/>
    <w:rsid w:val="002A1FED"/>
    <w:rsid w:val="002A63E7"/>
    <w:rsid w:val="002B406A"/>
    <w:rsid w:val="002E7BC9"/>
    <w:rsid w:val="002F0926"/>
    <w:rsid w:val="002F3175"/>
    <w:rsid w:val="003020A5"/>
    <w:rsid w:val="00302722"/>
    <w:rsid w:val="003235DE"/>
    <w:rsid w:val="00330D23"/>
    <w:rsid w:val="0034741F"/>
    <w:rsid w:val="003724FA"/>
    <w:rsid w:val="003815C7"/>
    <w:rsid w:val="0038717E"/>
    <w:rsid w:val="003A1A6E"/>
    <w:rsid w:val="003B174C"/>
    <w:rsid w:val="003C71E5"/>
    <w:rsid w:val="003F1F69"/>
    <w:rsid w:val="004038E9"/>
    <w:rsid w:val="00414E67"/>
    <w:rsid w:val="00446194"/>
    <w:rsid w:val="004520AB"/>
    <w:rsid w:val="00490022"/>
    <w:rsid w:val="00496A58"/>
    <w:rsid w:val="004B01A2"/>
    <w:rsid w:val="004E6239"/>
    <w:rsid w:val="005022E9"/>
    <w:rsid w:val="005024EF"/>
    <w:rsid w:val="005206E9"/>
    <w:rsid w:val="00523BED"/>
    <w:rsid w:val="005254D2"/>
    <w:rsid w:val="00544633"/>
    <w:rsid w:val="005477B0"/>
    <w:rsid w:val="00557B84"/>
    <w:rsid w:val="00562756"/>
    <w:rsid w:val="005716A6"/>
    <w:rsid w:val="00586098"/>
    <w:rsid w:val="00594359"/>
    <w:rsid w:val="005C4671"/>
    <w:rsid w:val="005C5E00"/>
    <w:rsid w:val="005D55F0"/>
    <w:rsid w:val="005E028F"/>
    <w:rsid w:val="005E5395"/>
    <w:rsid w:val="005F0977"/>
    <w:rsid w:val="005F7579"/>
    <w:rsid w:val="006058BE"/>
    <w:rsid w:val="00607B89"/>
    <w:rsid w:val="00622168"/>
    <w:rsid w:val="00643F30"/>
    <w:rsid w:val="00670F64"/>
    <w:rsid w:val="006808C6"/>
    <w:rsid w:val="006A3DA4"/>
    <w:rsid w:val="006B6481"/>
    <w:rsid w:val="006B6C68"/>
    <w:rsid w:val="006B73BA"/>
    <w:rsid w:val="006B7E34"/>
    <w:rsid w:val="006C66C1"/>
    <w:rsid w:val="006D65B8"/>
    <w:rsid w:val="006E5321"/>
    <w:rsid w:val="006F0D99"/>
    <w:rsid w:val="00721579"/>
    <w:rsid w:val="00734642"/>
    <w:rsid w:val="00753FB3"/>
    <w:rsid w:val="007551E8"/>
    <w:rsid w:val="007620FB"/>
    <w:rsid w:val="00766F92"/>
    <w:rsid w:val="00777275"/>
    <w:rsid w:val="00784B91"/>
    <w:rsid w:val="007975EE"/>
    <w:rsid w:val="007C7EF1"/>
    <w:rsid w:val="007E7D5F"/>
    <w:rsid w:val="0080137B"/>
    <w:rsid w:val="00804676"/>
    <w:rsid w:val="00805729"/>
    <w:rsid w:val="00814290"/>
    <w:rsid w:val="0084022E"/>
    <w:rsid w:val="00851AA6"/>
    <w:rsid w:val="00855216"/>
    <w:rsid w:val="008656B1"/>
    <w:rsid w:val="0087004F"/>
    <w:rsid w:val="008714D6"/>
    <w:rsid w:val="008812B1"/>
    <w:rsid w:val="00891A31"/>
    <w:rsid w:val="0089400B"/>
    <w:rsid w:val="008A1A6E"/>
    <w:rsid w:val="008B5F06"/>
    <w:rsid w:val="008C5770"/>
    <w:rsid w:val="008F4C0C"/>
    <w:rsid w:val="00906357"/>
    <w:rsid w:val="00953931"/>
    <w:rsid w:val="00960B7D"/>
    <w:rsid w:val="0097262A"/>
    <w:rsid w:val="00977D44"/>
    <w:rsid w:val="00991366"/>
    <w:rsid w:val="009956BD"/>
    <w:rsid w:val="009A3E9C"/>
    <w:rsid w:val="009B252E"/>
    <w:rsid w:val="009B5BF1"/>
    <w:rsid w:val="009C7858"/>
    <w:rsid w:val="009D2125"/>
    <w:rsid w:val="009D2C0E"/>
    <w:rsid w:val="009E3D8E"/>
    <w:rsid w:val="009F57D1"/>
    <w:rsid w:val="00A022F9"/>
    <w:rsid w:val="00A03DCE"/>
    <w:rsid w:val="00A162B0"/>
    <w:rsid w:val="00A21631"/>
    <w:rsid w:val="00A24469"/>
    <w:rsid w:val="00A27CA2"/>
    <w:rsid w:val="00A34B81"/>
    <w:rsid w:val="00A64B11"/>
    <w:rsid w:val="00A74F5C"/>
    <w:rsid w:val="00A80E75"/>
    <w:rsid w:val="00A82ECC"/>
    <w:rsid w:val="00A833D3"/>
    <w:rsid w:val="00A956F4"/>
    <w:rsid w:val="00A96964"/>
    <w:rsid w:val="00A977E9"/>
    <w:rsid w:val="00AB1673"/>
    <w:rsid w:val="00AE11D7"/>
    <w:rsid w:val="00AE1E29"/>
    <w:rsid w:val="00AE2104"/>
    <w:rsid w:val="00B30B64"/>
    <w:rsid w:val="00B328E2"/>
    <w:rsid w:val="00B33657"/>
    <w:rsid w:val="00B363DA"/>
    <w:rsid w:val="00B54867"/>
    <w:rsid w:val="00B663F8"/>
    <w:rsid w:val="00BA1105"/>
    <w:rsid w:val="00BA17B3"/>
    <w:rsid w:val="00BB2A91"/>
    <w:rsid w:val="00BD073F"/>
    <w:rsid w:val="00BD56DD"/>
    <w:rsid w:val="00BD5977"/>
    <w:rsid w:val="00BE221D"/>
    <w:rsid w:val="00BF20F7"/>
    <w:rsid w:val="00BF2161"/>
    <w:rsid w:val="00BF4D69"/>
    <w:rsid w:val="00C036F8"/>
    <w:rsid w:val="00C03E16"/>
    <w:rsid w:val="00C14255"/>
    <w:rsid w:val="00C340A6"/>
    <w:rsid w:val="00C412B3"/>
    <w:rsid w:val="00C459D2"/>
    <w:rsid w:val="00C45ED7"/>
    <w:rsid w:val="00C57128"/>
    <w:rsid w:val="00C82D3E"/>
    <w:rsid w:val="00C9346E"/>
    <w:rsid w:val="00CB1FFE"/>
    <w:rsid w:val="00CB2F3A"/>
    <w:rsid w:val="00CB5E39"/>
    <w:rsid w:val="00CC0982"/>
    <w:rsid w:val="00CC18A0"/>
    <w:rsid w:val="00CC4DED"/>
    <w:rsid w:val="00CD127F"/>
    <w:rsid w:val="00CE489B"/>
    <w:rsid w:val="00CE61C3"/>
    <w:rsid w:val="00CF217B"/>
    <w:rsid w:val="00CF4F33"/>
    <w:rsid w:val="00D075A0"/>
    <w:rsid w:val="00D24335"/>
    <w:rsid w:val="00D310DB"/>
    <w:rsid w:val="00D40D63"/>
    <w:rsid w:val="00D5167F"/>
    <w:rsid w:val="00D52EAC"/>
    <w:rsid w:val="00D80238"/>
    <w:rsid w:val="00D90E89"/>
    <w:rsid w:val="00D93A4D"/>
    <w:rsid w:val="00DA043A"/>
    <w:rsid w:val="00DB0AAB"/>
    <w:rsid w:val="00DB532C"/>
    <w:rsid w:val="00DD1179"/>
    <w:rsid w:val="00DD2844"/>
    <w:rsid w:val="00DE550B"/>
    <w:rsid w:val="00DF6740"/>
    <w:rsid w:val="00E41FF5"/>
    <w:rsid w:val="00E51433"/>
    <w:rsid w:val="00E74077"/>
    <w:rsid w:val="00EB5FC0"/>
    <w:rsid w:val="00EC6408"/>
    <w:rsid w:val="00ED6AE5"/>
    <w:rsid w:val="00EE2CD3"/>
    <w:rsid w:val="00EE35A4"/>
    <w:rsid w:val="00EE69E4"/>
    <w:rsid w:val="00F0245D"/>
    <w:rsid w:val="00F1196C"/>
    <w:rsid w:val="00F3025A"/>
    <w:rsid w:val="00F32CC4"/>
    <w:rsid w:val="00F40B39"/>
    <w:rsid w:val="00F428E8"/>
    <w:rsid w:val="00F50856"/>
    <w:rsid w:val="00F75A93"/>
    <w:rsid w:val="00F934E6"/>
    <w:rsid w:val="00FA2694"/>
    <w:rsid w:val="00FA5F4A"/>
    <w:rsid w:val="00FA7436"/>
    <w:rsid w:val="00FB5D41"/>
    <w:rsid w:val="00FC2500"/>
    <w:rsid w:val="00FD5A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D9BA7CF-6A8E-4C0E-930F-207BD9DD7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corps du texte"/>
    <w:qFormat/>
    <w:rsid w:val="000375B4"/>
    <w:pPr>
      <w:spacing w:before="120" w:after="120" w:line="360" w:lineRule="auto"/>
      <w:jc w:val="both"/>
    </w:pPr>
    <w:rPr>
      <w:rFonts w:ascii="Times New Roman" w:hAnsi="Times New Roman"/>
      <w:sz w:val="24"/>
      <w:szCs w:val="24"/>
      <w:lang w:val="fr-FR" w:bidi="en-US"/>
    </w:rPr>
  </w:style>
  <w:style w:type="paragraph" w:styleId="Heading1">
    <w:name w:val="heading 1"/>
    <w:aliases w:val=" 1"/>
    <w:basedOn w:val="Normal"/>
    <w:next w:val="Normal"/>
    <w:link w:val="Heading1Char"/>
    <w:qFormat/>
    <w:rsid w:val="000375B4"/>
    <w:pPr>
      <w:keepNext/>
      <w:numPr>
        <w:numId w:val="2"/>
      </w:numPr>
      <w:spacing w:before="240" w:after="60" w:line="276" w:lineRule="auto"/>
      <w:outlineLvl w:val="0"/>
    </w:pPr>
    <w:rPr>
      <w:rFonts w:eastAsiaTheme="majorEastAsia" w:cstheme="majorBidi"/>
      <w:b/>
      <w:bCs/>
      <w:caps/>
      <w:kern w:val="32"/>
      <w:sz w:val="28"/>
      <w:szCs w:val="32"/>
    </w:rPr>
  </w:style>
  <w:style w:type="paragraph" w:styleId="Heading2">
    <w:name w:val="heading 2"/>
    <w:aliases w:val="Paranum,alec2"/>
    <w:basedOn w:val="Normal"/>
    <w:next w:val="Normal"/>
    <w:link w:val="Heading2Char"/>
    <w:qFormat/>
    <w:rsid w:val="000375B4"/>
    <w:pPr>
      <w:keepNext/>
      <w:numPr>
        <w:ilvl w:val="1"/>
        <w:numId w:val="2"/>
      </w:numPr>
      <w:spacing w:before="240" w:after="60"/>
      <w:outlineLvl w:val="1"/>
    </w:pPr>
    <w:rPr>
      <w:rFonts w:eastAsiaTheme="majorEastAsia" w:cstheme="majorBidi"/>
      <w:b/>
      <w:bCs/>
      <w:iCs/>
      <w:sz w:val="26"/>
      <w:szCs w:val="28"/>
    </w:rPr>
  </w:style>
  <w:style w:type="paragraph" w:styleId="Heading3">
    <w:name w:val="heading 3"/>
    <w:aliases w:val="Centered"/>
    <w:basedOn w:val="Normal"/>
    <w:next w:val="Normal"/>
    <w:link w:val="Heading3Char"/>
    <w:qFormat/>
    <w:rsid w:val="000375B4"/>
    <w:pPr>
      <w:keepNext/>
      <w:numPr>
        <w:ilvl w:val="2"/>
        <w:numId w:val="2"/>
      </w:numPr>
      <w:spacing w:before="240" w:after="60"/>
      <w:outlineLvl w:val="2"/>
    </w:pPr>
    <w:rPr>
      <w:rFonts w:eastAsiaTheme="majorEastAsia" w:cstheme="majorBidi"/>
      <w:b/>
      <w:bCs/>
      <w:szCs w:val="26"/>
    </w:rPr>
  </w:style>
  <w:style w:type="paragraph" w:styleId="Heading4">
    <w:name w:val="heading 4"/>
    <w:aliases w:val="Centred,Sub-Clause Sub-paragraph"/>
    <w:basedOn w:val="Normal"/>
    <w:next w:val="Normal"/>
    <w:link w:val="Heading4Char"/>
    <w:qFormat/>
    <w:rsid w:val="000375B4"/>
    <w:pPr>
      <w:keepNext/>
      <w:numPr>
        <w:ilvl w:val="3"/>
        <w:numId w:val="2"/>
      </w:numPr>
      <w:spacing w:before="240" w:after="60"/>
      <w:outlineLvl w:val="3"/>
    </w:pPr>
    <w:rPr>
      <w:rFonts w:eastAsiaTheme="majorEastAsia" w:cstheme="majorBidi"/>
      <w:b/>
      <w:bCs/>
      <w:sz w:val="22"/>
      <w:szCs w:val="28"/>
    </w:rPr>
  </w:style>
  <w:style w:type="paragraph" w:styleId="Heading5">
    <w:name w:val="heading 5"/>
    <w:aliases w:val=" Side,Side"/>
    <w:basedOn w:val="Normal"/>
    <w:next w:val="Normal"/>
    <w:link w:val="Heading5Char"/>
    <w:qFormat/>
    <w:rsid w:val="000375B4"/>
    <w:pPr>
      <w:numPr>
        <w:ilvl w:val="4"/>
        <w:numId w:val="2"/>
      </w:numPr>
      <w:spacing w:before="240" w:after="60"/>
      <w:outlineLvl w:val="4"/>
    </w:pPr>
    <w:rPr>
      <w:rFonts w:eastAsiaTheme="majorEastAsia" w:cstheme="majorBidi"/>
      <w:b/>
      <w:bCs/>
      <w:i/>
      <w:iCs/>
      <w:sz w:val="26"/>
      <w:szCs w:val="26"/>
    </w:rPr>
  </w:style>
  <w:style w:type="paragraph" w:styleId="Heading6">
    <w:name w:val="heading 6"/>
    <w:basedOn w:val="Normal"/>
    <w:next w:val="Normal"/>
    <w:link w:val="Heading6Char"/>
    <w:autoRedefine/>
    <w:uiPriority w:val="9"/>
    <w:qFormat/>
    <w:rsid w:val="000375B4"/>
    <w:pPr>
      <w:numPr>
        <w:ilvl w:val="1"/>
        <w:numId w:val="1"/>
      </w:numPr>
      <w:spacing w:before="240" w:after="60"/>
      <w:outlineLvl w:val="5"/>
    </w:pPr>
    <w:rPr>
      <w:rFonts w:eastAsiaTheme="majorEastAsia" w:cstheme="majorBidi"/>
      <w:b/>
      <w:bCs/>
      <w:sz w:val="22"/>
      <w:szCs w:val="22"/>
    </w:rPr>
  </w:style>
  <w:style w:type="paragraph" w:styleId="Heading7">
    <w:name w:val="heading 7"/>
    <w:basedOn w:val="Normal"/>
    <w:next w:val="Normal"/>
    <w:link w:val="Heading7Char"/>
    <w:uiPriority w:val="9"/>
    <w:qFormat/>
    <w:rsid w:val="000375B4"/>
    <w:pPr>
      <w:numPr>
        <w:ilvl w:val="6"/>
        <w:numId w:val="2"/>
      </w:numPr>
      <w:spacing w:before="240" w:after="60"/>
      <w:outlineLvl w:val="6"/>
    </w:pPr>
    <w:rPr>
      <w:rFonts w:eastAsiaTheme="majorEastAsia" w:cstheme="majorBidi"/>
    </w:rPr>
  </w:style>
  <w:style w:type="paragraph" w:styleId="Heading8">
    <w:name w:val="heading 8"/>
    <w:basedOn w:val="Normal"/>
    <w:next w:val="Normal"/>
    <w:link w:val="Heading8Char"/>
    <w:uiPriority w:val="9"/>
    <w:qFormat/>
    <w:rsid w:val="000375B4"/>
    <w:pPr>
      <w:numPr>
        <w:ilvl w:val="7"/>
        <w:numId w:val="2"/>
      </w:numPr>
      <w:spacing w:before="240" w:after="60"/>
      <w:outlineLvl w:val="7"/>
    </w:pPr>
    <w:rPr>
      <w:rFonts w:eastAsiaTheme="majorEastAsia" w:cstheme="majorBidi"/>
      <w:i/>
      <w:iCs/>
    </w:rPr>
  </w:style>
  <w:style w:type="paragraph" w:styleId="Heading9">
    <w:name w:val="heading 9"/>
    <w:basedOn w:val="Normal"/>
    <w:next w:val="Normal"/>
    <w:link w:val="Heading9Char"/>
    <w:uiPriority w:val="9"/>
    <w:qFormat/>
    <w:rsid w:val="000375B4"/>
    <w:pPr>
      <w:numPr>
        <w:ilvl w:val="8"/>
        <w:numId w:val="2"/>
      </w:numPr>
      <w:spacing w:before="240" w:after="60"/>
      <w:outlineLvl w:val="8"/>
    </w:pPr>
    <w:rPr>
      <w:rFonts w:ascii="Cambria" w:eastAsiaTheme="majorEastAsia" w:hAnsi="Cambria"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0375B4"/>
    <w:rPr>
      <w:rFonts w:ascii="Times New Roman" w:eastAsiaTheme="majorEastAsia" w:hAnsi="Times New Roman" w:cstheme="majorBidi"/>
      <w:b/>
      <w:bCs/>
      <w:sz w:val="22"/>
      <w:szCs w:val="22"/>
      <w:lang w:val="fr-FR" w:bidi="en-US"/>
    </w:rPr>
  </w:style>
  <w:style w:type="character" w:customStyle="1" w:styleId="Heading1Char">
    <w:name w:val="Heading 1 Char"/>
    <w:aliases w:val=" 1 Char"/>
    <w:basedOn w:val="DefaultParagraphFont"/>
    <w:link w:val="Heading1"/>
    <w:rsid w:val="000375B4"/>
    <w:rPr>
      <w:rFonts w:ascii="Times New Roman" w:eastAsiaTheme="majorEastAsia" w:hAnsi="Times New Roman" w:cstheme="majorBidi"/>
      <w:b/>
      <w:bCs/>
      <w:caps/>
      <w:kern w:val="32"/>
      <w:sz w:val="28"/>
      <w:szCs w:val="32"/>
      <w:lang w:val="fr-FR" w:bidi="en-US"/>
    </w:rPr>
  </w:style>
  <w:style w:type="character" w:customStyle="1" w:styleId="Heading2Char">
    <w:name w:val="Heading 2 Char"/>
    <w:aliases w:val="Paranum Char,alec2 Char"/>
    <w:basedOn w:val="DefaultParagraphFont"/>
    <w:link w:val="Heading2"/>
    <w:rsid w:val="000375B4"/>
    <w:rPr>
      <w:rFonts w:ascii="Times New Roman" w:eastAsiaTheme="majorEastAsia" w:hAnsi="Times New Roman" w:cstheme="majorBidi"/>
      <w:b/>
      <w:bCs/>
      <w:iCs/>
      <w:sz w:val="26"/>
      <w:szCs w:val="28"/>
      <w:lang w:val="fr-FR" w:bidi="en-US"/>
    </w:rPr>
  </w:style>
  <w:style w:type="character" w:customStyle="1" w:styleId="Heading3Char">
    <w:name w:val="Heading 3 Char"/>
    <w:aliases w:val="Centered Char"/>
    <w:basedOn w:val="DefaultParagraphFont"/>
    <w:link w:val="Heading3"/>
    <w:rsid w:val="000375B4"/>
    <w:rPr>
      <w:rFonts w:ascii="Times New Roman" w:eastAsiaTheme="majorEastAsia" w:hAnsi="Times New Roman" w:cstheme="majorBidi"/>
      <w:b/>
      <w:bCs/>
      <w:sz w:val="24"/>
      <w:szCs w:val="26"/>
      <w:lang w:val="fr-FR" w:bidi="en-US"/>
    </w:rPr>
  </w:style>
  <w:style w:type="character" w:customStyle="1" w:styleId="Heading4Char">
    <w:name w:val="Heading 4 Char"/>
    <w:aliases w:val="Centred Char,Sub-Clause Sub-paragraph Char"/>
    <w:basedOn w:val="DefaultParagraphFont"/>
    <w:link w:val="Heading4"/>
    <w:rsid w:val="000375B4"/>
    <w:rPr>
      <w:rFonts w:ascii="Times New Roman" w:eastAsiaTheme="majorEastAsia" w:hAnsi="Times New Roman" w:cstheme="majorBidi"/>
      <w:b/>
      <w:bCs/>
      <w:sz w:val="22"/>
      <w:szCs w:val="28"/>
      <w:lang w:val="fr-FR" w:bidi="en-US"/>
    </w:rPr>
  </w:style>
  <w:style w:type="character" w:customStyle="1" w:styleId="Heading5Char">
    <w:name w:val="Heading 5 Char"/>
    <w:aliases w:val=" Side Char,Side Char"/>
    <w:basedOn w:val="DefaultParagraphFont"/>
    <w:link w:val="Heading5"/>
    <w:rsid w:val="000375B4"/>
    <w:rPr>
      <w:rFonts w:ascii="Times New Roman" w:eastAsiaTheme="majorEastAsia" w:hAnsi="Times New Roman" w:cstheme="majorBidi"/>
      <w:b/>
      <w:bCs/>
      <w:i/>
      <w:iCs/>
      <w:sz w:val="26"/>
      <w:szCs w:val="26"/>
      <w:lang w:val="fr-FR" w:bidi="en-US"/>
    </w:rPr>
  </w:style>
  <w:style w:type="character" w:customStyle="1" w:styleId="Heading7Char">
    <w:name w:val="Heading 7 Char"/>
    <w:basedOn w:val="DefaultParagraphFont"/>
    <w:link w:val="Heading7"/>
    <w:uiPriority w:val="9"/>
    <w:rsid w:val="000375B4"/>
    <w:rPr>
      <w:rFonts w:ascii="Times New Roman" w:eastAsiaTheme="majorEastAsia" w:hAnsi="Times New Roman" w:cstheme="majorBidi"/>
      <w:sz w:val="24"/>
      <w:szCs w:val="24"/>
      <w:lang w:val="fr-FR" w:bidi="en-US"/>
    </w:rPr>
  </w:style>
  <w:style w:type="character" w:customStyle="1" w:styleId="Heading8Char">
    <w:name w:val="Heading 8 Char"/>
    <w:basedOn w:val="DefaultParagraphFont"/>
    <w:link w:val="Heading8"/>
    <w:uiPriority w:val="9"/>
    <w:rsid w:val="000375B4"/>
    <w:rPr>
      <w:rFonts w:ascii="Times New Roman" w:eastAsiaTheme="majorEastAsia" w:hAnsi="Times New Roman" w:cstheme="majorBidi"/>
      <w:i/>
      <w:iCs/>
      <w:sz w:val="24"/>
      <w:szCs w:val="24"/>
      <w:lang w:val="fr-FR" w:bidi="en-US"/>
    </w:rPr>
  </w:style>
  <w:style w:type="character" w:customStyle="1" w:styleId="Heading9Char">
    <w:name w:val="Heading 9 Char"/>
    <w:basedOn w:val="DefaultParagraphFont"/>
    <w:link w:val="Heading9"/>
    <w:uiPriority w:val="9"/>
    <w:rsid w:val="000375B4"/>
    <w:rPr>
      <w:rFonts w:ascii="Cambria" w:eastAsiaTheme="majorEastAsia" w:hAnsi="Cambria" w:cstheme="majorBidi"/>
      <w:sz w:val="22"/>
      <w:szCs w:val="22"/>
      <w:lang w:val="fr-FR" w:bidi="en-US"/>
    </w:rPr>
  </w:style>
  <w:style w:type="paragraph" w:styleId="Caption">
    <w:name w:val="caption"/>
    <w:basedOn w:val="Normal"/>
    <w:next w:val="Normal"/>
    <w:uiPriority w:val="35"/>
    <w:qFormat/>
    <w:rsid w:val="000375B4"/>
    <w:pPr>
      <w:spacing w:line="240" w:lineRule="auto"/>
      <w:jc w:val="left"/>
    </w:pPr>
    <w:rPr>
      <w:b/>
      <w:bCs/>
      <w:szCs w:val="20"/>
    </w:rPr>
  </w:style>
  <w:style w:type="paragraph" w:styleId="Title">
    <w:name w:val="Title"/>
    <w:basedOn w:val="Normal"/>
    <w:next w:val="Normal"/>
    <w:link w:val="TitleChar"/>
    <w:qFormat/>
    <w:rsid w:val="000375B4"/>
    <w:pPr>
      <w:spacing w:before="240" w:after="60"/>
      <w:jc w:val="center"/>
      <w:outlineLvl w:val="0"/>
    </w:pPr>
    <w:rPr>
      <w:rFonts w:ascii="Cambria" w:eastAsiaTheme="majorEastAsia" w:hAnsi="Cambria" w:cstheme="majorBidi"/>
      <w:b/>
      <w:bCs/>
      <w:kern w:val="28"/>
      <w:sz w:val="32"/>
      <w:szCs w:val="32"/>
      <w:lang w:val="en-US" w:bidi="ar-SA"/>
    </w:rPr>
  </w:style>
  <w:style w:type="character" w:customStyle="1" w:styleId="TitleChar">
    <w:name w:val="Title Char"/>
    <w:basedOn w:val="DefaultParagraphFont"/>
    <w:link w:val="Title"/>
    <w:rsid w:val="000375B4"/>
    <w:rPr>
      <w:rFonts w:ascii="Cambria" w:eastAsiaTheme="majorEastAsia" w:hAnsi="Cambria" w:cstheme="majorBidi"/>
      <w:b/>
      <w:bCs/>
      <w:kern w:val="28"/>
      <w:sz w:val="32"/>
      <w:szCs w:val="32"/>
    </w:rPr>
  </w:style>
  <w:style w:type="paragraph" w:styleId="Subtitle">
    <w:name w:val="Subtitle"/>
    <w:basedOn w:val="Normal"/>
    <w:next w:val="Normal"/>
    <w:link w:val="SubtitleChar"/>
    <w:uiPriority w:val="11"/>
    <w:qFormat/>
    <w:rsid w:val="000375B4"/>
    <w:pPr>
      <w:spacing w:after="60"/>
      <w:jc w:val="center"/>
      <w:outlineLvl w:val="1"/>
    </w:pPr>
    <w:rPr>
      <w:rFonts w:ascii="Cambria" w:eastAsiaTheme="majorEastAsia" w:hAnsi="Cambria" w:cstheme="majorBidi"/>
      <w:lang w:val="en-US" w:bidi="ar-SA"/>
    </w:rPr>
  </w:style>
  <w:style w:type="character" w:customStyle="1" w:styleId="SubtitleChar">
    <w:name w:val="Subtitle Char"/>
    <w:basedOn w:val="DefaultParagraphFont"/>
    <w:link w:val="Subtitle"/>
    <w:uiPriority w:val="11"/>
    <w:rsid w:val="000375B4"/>
    <w:rPr>
      <w:rFonts w:ascii="Cambria" w:eastAsiaTheme="majorEastAsia" w:hAnsi="Cambria" w:cstheme="majorBidi"/>
      <w:sz w:val="24"/>
      <w:szCs w:val="24"/>
    </w:rPr>
  </w:style>
  <w:style w:type="character" w:styleId="Strong">
    <w:name w:val="Strong"/>
    <w:basedOn w:val="DefaultParagraphFont"/>
    <w:uiPriority w:val="22"/>
    <w:qFormat/>
    <w:rsid w:val="000375B4"/>
    <w:rPr>
      <w:b/>
      <w:bCs/>
    </w:rPr>
  </w:style>
  <w:style w:type="character" w:styleId="Emphasis">
    <w:name w:val="Emphasis"/>
    <w:basedOn w:val="DefaultParagraphFont"/>
    <w:qFormat/>
    <w:rsid w:val="000375B4"/>
    <w:rPr>
      <w:rFonts w:ascii="Times New Roman" w:hAnsi="Times New Roman"/>
      <w:b/>
      <w:iCs/>
      <w:sz w:val="24"/>
    </w:rPr>
  </w:style>
  <w:style w:type="paragraph" w:styleId="NoSpacing">
    <w:name w:val="No Spacing"/>
    <w:basedOn w:val="Normal"/>
    <w:link w:val="NoSpacingChar"/>
    <w:uiPriority w:val="1"/>
    <w:qFormat/>
    <w:rsid w:val="000375B4"/>
    <w:pPr>
      <w:spacing w:before="0" w:after="0" w:line="240" w:lineRule="auto"/>
      <w:jc w:val="left"/>
    </w:pPr>
    <w:rPr>
      <w:rFonts w:ascii="Calibri" w:hAnsi="Calibri"/>
      <w:sz w:val="22"/>
      <w:szCs w:val="22"/>
      <w:lang w:val="en-US" w:bidi="ar-SA"/>
    </w:rPr>
  </w:style>
  <w:style w:type="character" w:customStyle="1" w:styleId="NoSpacingChar">
    <w:name w:val="No Spacing Char"/>
    <w:basedOn w:val="DefaultParagraphFont"/>
    <w:link w:val="NoSpacing"/>
    <w:uiPriority w:val="1"/>
    <w:rsid w:val="000375B4"/>
    <w:rPr>
      <w:sz w:val="22"/>
      <w:szCs w:val="22"/>
    </w:rPr>
  </w:style>
  <w:style w:type="paragraph" w:styleId="ListParagraph">
    <w:name w:val="List Paragraph"/>
    <w:basedOn w:val="Normal"/>
    <w:link w:val="ListParagraphChar"/>
    <w:uiPriority w:val="34"/>
    <w:qFormat/>
    <w:rsid w:val="000375B4"/>
    <w:pPr>
      <w:ind w:left="720"/>
      <w:contextualSpacing/>
    </w:pPr>
  </w:style>
  <w:style w:type="character" w:customStyle="1" w:styleId="ListParagraphChar">
    <w:name w:val="List Paragraph Char"/>
    <w:basedOn w:val="DefaultParagraphFont"/>
    <w:link w:val="ListParagraph"/>
    <w:uiPriority w:val="34"/>
    <w:locked/>
    <w:rsid w:val="000375B4"/>
    <w:rPr>
      <w:rFonts w:ascii="Times New Roman" w:hAnsi="Times New Roman"/>
      <w:sz w:val="24"/>
      <w:szCs w:val="24"/>
      <w:lang w:val="fr-CA" w:bidi="en-US"/>
    </w:rPr>
  </w:style>
  <w:style w:type="paragraph" w:styleId="Quote">
    <w:name w:val="Quote"/>
    <w:basedOn w:val="Normal"/>
    <w:next w:val="Normal"/>
    <w:link w:val="QuoteChar"/>
    <w:uiPriority w:val="29"/>
    <w:qFormat/>
    <w:rsid w:val="000375B4"/>
    <w:pPr>
      <w:ind w:left="567" w:right="567"/>
    </w:pPr>
    <w:rPr>
      <w:i/>
      <w:lang w:val="en-US"/>
    </w:rPr>
  </w:style>
  <w:style w:type="character" w:customStyle="1" w:styleId="QuoteChar">
    <w:name w:val="Quote Char"/>
    <w:basedOn w:val="DefaultParagraphFont"/>
    <w:link w:val="Quote"/>
    <w:uiPriority w:val="29"/>
    <w:rsid w:val="000375B4"/>
    <w:rPr>
      <w:rFonts w:ascii="Times New Roman" w:hAnsi="Times New Roman"/>
      <w:i/>
      <w:sz w:val="24"/>
      <w:szCs w:val="24"/>
      <w:lang w:eastAsia="en-US" w:bidi="en-US"/>
    </w:rPr>
  </w:style>
  <w:style w:type="paragraph" w:styleId="IntenseQuote">
    <w:name w:val="Intense Quote"/>
    <w:basedOn w:val="Normal"/>
    <w:next w:val="Normal"/>
    <w:link w:val="IntenseQuoteChar"/>
    <w:uiPriority w:val="30"/>
    <w:qFormat/>
    <w:rsid w:val="000375B4"/>
    <w:pPr>
      <w:ind w:left="720" w:right="720"/>
    </w:pPr>
    <w:rPr>
      <w:rFonts w:ascii="Calibri" w:hAnsi="Calibri"/>
      <w:b/>
      <w:i/>
      <w:szCs w:val="20"/>
      <w:lang w:val="en-US" w:bidi="ar-SA"/>
    </w:rPr>
  </w:style>
  <w:style w:type="character" w:customStyle="1" w:styleId="IntenseQuoteChar">
    <w:name w:val="Intense Quote Char"/>
    <w:basedOn w:val="DefaultParagraphFont"/>
    <w:link w:val="IntenseQuote"/>
    <w:uiPriority w:val="30"/>
    <w:rsid w:val="000375B4"/>
    <w:rPr>
      <w:b/>
      <w:i/>
      <w:sz w:val="24"/>
    </w:rPr>
  </w:style>
  <w:style w:type="character" w:styleId="SubtleEmphasis">
    <w:name w:val="Subtle Emphasis"/>
    <w:uiPriority w:val="19"/>
    <w:qFormat/>
    <w:rsid w:val="000375B4"/>
    <w:rPr>
      <w:i/>
      <w:color w:val="5A5A5A"/>
    </w:rPr>
  </w:style>
  <w:style w:type="character" w:styleId="IntenseEmphasis">
    <w:name w:val="Intense Emphasis"/>
    <w:basedOn w:val="DefaultParagraphFont"/>
    <w:uiPriority w:val="21"/>
    <w:qFormat/>
    <w:rsid w:val="000375B4"/>
    <w:rPr>
      <w:b/>
      <w:i/>
      <w:sz w:val="24"/>
      <w:szCs w:val="24"/>
      <w:u w:val="single"/>
    </w:rPr>
  </w:style>
  <w:style w:type="character" w:styleId="SubtleReference">
    <w:name w:val="Subtle Reference"/>
    <w:basedOn w:val="DefaultParagraphFont"/>
    <w:uiPriority w:val="31"/>
    <w:qFormat/>
    <w:rsid w:val="000375B4"/>
    <w:rPr>
      <w:sz w:val="24"/>
      <w:szCs w:val="24"/>
      <w:u w:val="single"/>
    </w:rPr>
  </w:style>
  <w:style w:type="character" w:styleId="IntenseReference">
    <w:name w:val="Intense Reference"/>
    <w:basedOn w:val="DefaultParagraphFont"/>
    <w:uiPriority w:val="32"/>
    <w:qFormat/>
    <w:rsid w:val="000375B4"/>
    <w:rPr>
      <w:b/>
      <w:bCs/>
      <w:color w:val="76923C"/>
      <w:u w:val="single" w:color="9BBB59"/>
    </w:rPr>
  </w:style>
  <w:style w:type="character" w:styleId="BookTitle">
    <w:name w:val="Book Title"/>
    <w:basedOn w:val="DefaultParagraphFont"/>
    <w:uiPriority w:val="33"/>
    <w:qFormat/>
    <w:rsid w:val="000375B4"/>
    <w:rPr>
      <w:rFonts w:ascii="Cambria" w:eastAsia="Times New Roman" w:hAnsi="Cambria"/>
      <w:b/>
      <w:i/>
      <w:sz w:val="24"/>
      <w:szCs w:val="24"/>
    </w:rPr>
  </w:style>
  <w:style w:type="paragraph" w:styleId="TOCHeading">
    <w:name w:val="TOC Heading"/>
    <w:basedOn w:val="Heading1"/>
    <w:next w:val="Normal"/>
    <w:uiPriority w:val="39"/>
    <w:qFormat/>
    <w:rsid w:val="000375B4"/>
    <w:pPr>
      <w:numPr>
        <w:numId w:val="0"/>
      </w:numPr>
      <w:outlineLvl w:val="9"/>
    </w:pPr>
  </w:style>
  <w:style w:type="paragraph" w:customStyle="1" w:styleId="Sansinterligne">
    <w:name w:val="Sans interligne"/>
    <w:aliases w:val="Référence"/>
    <w:basedOn w:val="Normal"/>
    <w:uiPriority w:val="1"/>
    <w:semiHidden/>
    <w:qFormat/>
    <w:rsid w:val="000375B4"/>
    <w:rPr>
      <w:szCs w:val="32"/>
    </w:rPr>
  </w:style>
  <w:style w:type="paragraph" w:customStyle="1" w:styleId="rfrencecorps">
    <w:name w:val="référence ( corps)"/>
    <w:qFormat/>
    <w:rsid w:val="000375B4"/>
    <w:pPr>
      <w:ind w:left="709" w:hanging="709"/>
    </w:pPr>
    <w:rPr>
      <w:rFonts w:ascii="Times New Roman" w:hAnsi="Times New Roman"/>
      <w:bCs/>
      <w:kern w:val="32"/>
      <w:sz w:val="24"/>
      <w:szCs w:val="32"/>
      <w:lang w:val="fr-CA" w:bidi="en-US"/>
    </w:rPr>
  </w:style>
  <w:style w:type="paragraph" w:customStyle="1" w:styleId="Titrenonnumrot">
    <w:name w:val="Titre  non numéroté"/>
    <w:basedOn w:val="Normal"/>
    <w:qFormat/>
    <w:rsid w:val="000375B4"/>
    <w:pPr>
      <w:spacing w:after="200"/>
      <w:outlineLvl w:val="0"/>
    </w:pPr>
    <w:rPr>
      <w:b/>
      <w:bCs/>
      <w:caps/>
      <w:kern w:val="32"/>
      <w:sz w:val="28"/>
      <w:szCs w:val="32"/>
    </w:rPr>
  </w:style>
  <w:style w:type="paragraph" w:customStyle="1" w:styleId="Titrepasdanstablesdesmatieres">
    <w:name w:val="Titre pas dans tables des matieres"/>
    <w:basedOn w:val="Normal"/>
    <w:next w:val="Normal"/>
    <w:qFormat/>
    <w:rsid w:val="000375B4"/>
    <w:pPr>
      <w:spacing w:after="200" w:line="276" w:lineRule="auto"/>
      <w:outlineLvl w:val="0"/>
    </w:pPr>
    <w:rPr>
      <w:b/>
      <w:bCs/>
      <w:caps/>
      <w:kern w:val="32"/>
      <w:sz w:val="28"/>
      <w:szCs w:val="32"/>
    </w:rPr>
  </w:style>
  <w:style w:type="paragraph" w:customStyle="1" w:styleId="ListParagraph1">
    <w:name w:val="List Paragraph1"/>
    <w:basedOn w:val="Normal"/>
    <w:qFormat/>
    <w:rsid w:val="000375B4"/>
    <w:pPr>
      <w:spacing w:before="0" w:after="0" w:line="240" w:lineRule="auto"/>
      <w:ind w:left="720"/>
      <w:jc w:val="left"/>
    </w:pPr>
    <w:rPr>
      <w:lang w:val="en-US" w:bidi="ar-SA"/>
    </w:rPr>
  </w:style>
  <w:style w:type="paragraph" w:customStyle="1" w:styleId="Paragraphedeliste">
    <w:name w:val="Paragraphe de liste"/>
    <w:basedOn w:val="Normal"/>
    <w:link w:val="ParagraphedelisteCar"/>
    <w:qFormat/>
    <w:rsid w:val="000375B4"/>
    <w:pPr>
      <w:spacing w:before="0" w:after="0" w:line="240" w:lineRule="auto"/>
      <w:ind w:left="720"/>
      <w:contextualSpacing/>
      <w:jc w:val="left"/>
    </w:pPr>
    <w:rPr>
      <w:rFonts w:ascii="Calibri" w:hAnsi="Calibri" w:cs="Calibri"/>
      <w:sz w:val="22"/>
      <w:szCs w:val="22"/>
      <w:lang w:bidi="ar-SA"/>
    </w:rPr>
  </w:style>
  <w:style w:type="character" w:customStyle="1" w:styleId="ParagraphedelisteCar">
    <w:name w:val="Paragraphe de liste Car"/>
    <w:basedOn w:val="DefaultParagraphFont"/>
    <w:link w:val="Paragraphedeliste"/>
    <w:locked/>
    <w:rsid w:val="000375B4"/>
    <w:rPr>
      <w:rFonts w:cs="Calibri"/>
      <w:sz w:val="22"/>
      <w:szCs w:val="22"/>
      <w:lang w:val="fr-FR"/>
    </w:rPr>
  </w:style>
  <w:style w:type="paragraph" w:styleId="TOC1">
    <w:name w:val="toc 1"/>
    <w:basedOn w:val="Normal"/>
    <w:next w:val="Normal"/>
    <w:autoRedefine/>
    <w:uiPriority w:val="39"/>
    <w:unhideWhenUsed/>
    <w:rsid w:val="00E74077"/>
    <w:pPr>
      <w:jc w:val="left"/>
    </w:pPr>
    <w:rPr>
      <w:rFonts w:asciiTheme="minorHAnsi" w:hAnsiTheme="minorHAnsi" w:cstheme="minorHAnsi"/>
      <w:b/>
      <w:bCs/>
      <w:caps/>
      <w:sz w:val="20"/>
      <w:szCs w:val="20"/>
    </w:rPr>
  </w:style>
  <w:style w:type="paragraph" w:styleId="TOC2">
    <w:name w:val="toc 2"/>
    <w:basedOn w:val="Normal"/>
    <w:next w:val="Normal"/>
    <w:autoRedefine/>
    <w:uiPriority w:val="39"/>
    <w:unhideWhenUsed/>
    <w:rsid w:val="00E74077"/>
    <w:pPr>
      <w:spacing w:before="0" w:after="0"/>
      <w:ind w:left="240"/>
      <w:jc w:val="left"/>
    </w:pPr>
    <w:rPr>
      <w:rFonts w:asciiTheme="minorHAnsi" w:hAnsiTheme="minorHAnsi" w:cstheme="minorHAnsi"/>
      <w:smallCaps/>
      <w:sz w:val="20"/>
      <w:szCs w:val="20"/>
    </w:rPr>
  </w:style>
  <w:style w:type="paragraph" w:styleId="TOC3">
    <w:name w:val="toc 3"/>
    <w:basedOn w:val="Normal"/>
    <w:next w:val="Normal"/>
    <w:autoRedefine/>
    <w:uiPriority w:val="39"/>
    <w:unhideWhenUsed/>
    <w:rsid w:val="00E74077"/>
    <w:pPr>
      <w:spacing w:before="0" w:after="0"/>
      <w:ind w:left="480"/>
      <w:jc w:val="left"/>
    </w:pPr>
    <w:rPr>
      <w:rFonts w:asciiTheme="minorHAnsi" w:hAnsiTheme="minorHAnsi" w:cstheme="minorHAnsi"/>
      <w:i/>
      <w:iCs/>
      <w:sz w:val="20"/>
      <w:szCs w:val="20"/>
    </w:rPr>
  </w:style>
  <w:style w:type="paragraph" w:styleId="TOC4">
    <w:name w:val="toc 4"/>
    <w:basedOn w:val="Normal"/>
    <w:next w:val="Normal"/>
    <w:autoRedefine/>
    <w:uiPriority w:val="39"/>
    <w:unhideWhenUsed/>
    <w:rsid w:val="00E74077"/>
    <w:pPr>
      <w:spacing w:before="0" w:after="0"/>
      <w:ind w:left="720"/>
      <w:jc w:val="left"/>
    </w:pPr>
    <w:rPr>
      <w:rFonts w:asciiTheme="minorHAnsi" w:hAnsiTheme="minorHAnsi" w:cstheme="minorHAnsi"/>
      <w:sz w:val="18"/>
      <w:szCs w:val="18"/>
    </w:rPr>
  </w:style>
  <w:style w:type="paragraph" w:styleId="TOC5">
    <w:name w:val="toc 5"/>
    <w:basedOn w:val="Normal"/>
    <w:next w:val="Normal"/>
    <w:autoRedefine/>
    <w:uiPriority w:val="39"/>
    <w:unhideWhenUsed/>
    <w:rsid w:val="00E74077"/>
    <w:pPr>
      <w:spacing w:before="0" w:after="0"/>
      <w:ind w:left="960"/>
      <w:jc w:val="left"/>
    </w:pPr>
    <w:rPr>
      <w:rFonts w:asciiTheme="minorHAnsi" w:hAnsiTheme="minorHAnsi" w:cstheme="minorHAnsi"/>
      <w:sz w:val="18"/>
      <w:szCs w:val="18"/>
    </w:rPr>
  </w:style>
  <w:style w:type="paragraph" w:styleId="TOC6">
    <w:name w:val="toc 6"/>
    <w:basedOn w:val="Normal"/>
    <w:next w:val="Normal"/>
    <w:autoRedefine/>
    <w:uiPriority w:val="39"/>
    <w:unhideWhenUsed/>
    <w:rsid w:val="00E74077"/>
    <w:pPr>
      <w:spacing w:before="0" w:after="0"/>
      <w:ind w:left="1200"/>
      <w:jc w:val="left"/>
    </w:pPr>
    <w:rPr>
      <w:rFonts w:asciiTheme="minorHAnsi" w:hAnsiTheme="minorHAnsi" w:cstheme="minorHAnsi"/>
      <w:sz w:val="18"/>
      <w:szCs w:val="18"/>
    </w:rPr>
  </w:style>
  <w:style w:type="paragraph" w:styleId="TOC7">
    <w:name w:val="toc 7"/>
    <w:basedOn w:val="Normal"/>
    <w:next w:val="Normal"/>
    <w:autoRedefine/>
    <w:uiPriority w:val="39"/>
    <w:unhideWhenUsed/>
    <w:rsid w:val="00E74077"/>
    <w:pPr>
      <w:spacing w:before="0" w:after="0"/>
      <w:ind w:left="1440"/>
      <w:jc w:val="left"/>
    </w:pPr>
    <w:rPr>
      <w:rFonts w:asciiTheme="minorHAnsi" w:hAnsiTheme="minorHAnsi" w:cstheme="minorHAnsi"/>
      <w:sz w:val="18"/>
      <w:szCs w:val="18"/>
    </w:rPr>
  </w:style>
  <w:style w:type="paragraph" w:styleId="TOC8">
    <w:name w:val="toc 8"/>
    <w:basedOn w:val="Normal"/>
    <w:next w:val="Normal"/>
    <w:autoRedefine/>
    <w:uiPriority w:val="39"/>
    <w:unhideWhenUsed/>
    <w:rsid w:val="00E74077"/>
    <w:pPr>
      <w:spacing w:before="0" w:after="0"/>
      <w:ind w:left="1680"/>
      <w:jc w:val="left"/>
    </w:pPr>
    <w:rPr>
      <w:rFonts w:asciiTheme="minorHAnsi" w:hAnsiTheme="minorHAnsi" w:cstheme="minorHAnsi"/>
      <w:sz w:val="18"/>
      <w:szCs w:val="18"/>
    </w:rPr>
  </w:style>
  <w:style w:type="paragraph" w:styleId="TOC9">
    <w:name w:val="toc 9"/>
    <w:basedOn w:val="Normal"/>
    <w:next w:val="Normal"/>
    <w:autoRedefine/>
    <w:uiPriority w:val="39"/>
    <w:unhideWhenUsed/>
    <w:rsid w:val="00E74077"/>
    <w:pPr>
      <w:spacing w:before="0" w:after="0"/>
      <w:ind w:left="1920"/>
      <w:jc w:val="left"/>
    </w:pPr>
    <w:rPr>
      <w:rFonts w:asciiTheme="minorHAnsi" w:hAnsiTheme="minorHAnsi" w:cstheme="minorHAnsi"/>
      <w:sz w:val="18"/>
      <w:szCs w:val="18"/>
    </w:rPr>
  </w:style>
  <w:style w:type="paragraph" w:styleId="Footer">
    <w:name w:val="footer"/>
    <w:basedOn w:val="Normal"/>
    <w:link w:val="FooterChar"/>
    <w:rsid w:val="00E74077"/>
    <w:pPr>
      <w:tabs>
        <w:tab w:val="center" w:pos="4320"/>
        <w:tab w:val="right" w:pos="8640"/>
      </w:tabs>
      <w:spacing w:before="0" w:after="0" w:line="240" w:lineRule="auto"/>
      <w:jc w:val="left"/>
    </w:pPr>
    <w:rPr>
      <w:lang w:val="fr-HT" w:bidi="ar-SA"/>
    </w:rPr>
  </w:style>
  <w:style w:type="character" w:customStyle="1" w:styleId="FooterChar">
    <w:name w:val="Footer Char"/>
    <w:basedOn w:val="DefaultParagraphFont"/>
    <w:link w:val="Footer"/>
    <w:uiPriority w:val="99"/>
    <w:rsid w:val="00E74077"/>
    <w:rPr>
      <w:rFonts w:ascii="Times New Roman" w:hAnsi="Times New Roman"/>
      <w:sz w:val="24"/>
      <w:szCs w:val="24"/>
      <w:lang w:val="fr-HT"/>
    </w:rPr>
  </w:style>
  <w:style w:type="paragraph" w:customStyle="1" w:styleId="a">
    <w:name w:val="_"/>
    <w:basedOn w:val="Normal"/>
    <w:rsid w:val="00E74077"/>
    <w:pPr>
      <w:widowControl w:val="0"/>
      <w:spacing w:before="0" w:after="0" w:line="240" w:lineRule="auto"/>
      <w:ind w:left="720" w:hanging="720"/>
      <w:jc w:val="left"/>
    </w:pPr>
    <w:rPr>
      <w:szCs w:val="20"/>
      <w:lang w:val="fr-HT" w:bidi="ar-SA"/>
    </w:rPr>
  </w:style>
  <w:style w:type="paragraph" w:customStyle="1" w:styleId="Default">
    <w:name w:val="Default"/>
    <w:rsid w:val="00E74077"/>
    <w:pPr>
      <w:autoSpaceDE w:val="0"/>
      <w:autoSpaceDN w:val="0"/>
      <w:adjustRightInd w:val="0"/>
    </w:pPr>
    <w:rPr>
      <w:rFonts w:ascii="Times New Roman" w:eastAsia="MS Mincho" w:hAnsi="Times New Roman"/>
      <w:color w:val="000000"/>
      <w:sz w:val="24"/>
      <w:szCs w:val="24"/>
    </w:rPr>
  </w:style>
  <w:style w:type="paragraph" w:styleId="Header">
    <w:name w:val="header"/>
    <w:basedOn w:val="Normal"/>
    <w:link w:val="HeaderChar"/>
    <w:uiPriority w:val="99"/>
    <w:rsid w:val="00E74077"/>
    <w:pPr>
      <w:tabs>
        <w:tab w:val="center" w:pos="4680"/>
        <w:tab w:val="right" w:pos="9360"/>
      </w:tabs>
      <w:spacing w:before="0" w:after="0" w:line="240" w:lineRule="auto"/>
      <w:jc w:val="left"/>
    </w:pPr>
    <w:rPr>
      <w:lang w:val="fr-HT" w:bidi="ar-SA"/>
    </w:rPr>
  </w:style>
  <w:style w:type="character" w:customStyle="1" w:styleId="HeaderChar">
    <w:name w:val="Header Char"/>
    <w:basedOn w:val="DefaultParagraphFont"/>
    <w:link w:val="Header"/>
    <w:uiPriority w:val="99"/>
    <w:rsid w:val="00E74077"/>
    <w:rPr>
      <w:rFonts w:ascii="Times New Roman" w:hAnsi="Times New Roman"/>
      <w:sz w:val="24"/>
      <w:szCs w:val="24"/>
      <w:lang w:val="fr-HT"/>
    </w:rPr>
  </w:style>
  <w:style w:type="paragraph" w:customStyle="1" w:styleId="1">
    <w:name w:val="_1"/>
    <w:basedOn w:val="Normal"/>
    <w:rsid w:val="00E74077"/>
    <w:pPr>
      <w:widowControl w:val="0"/>
      <w:spacing w:before="0" w:after="0" w:line="240" w:lineRule="auto"/>
      <w:ind w:left="720" w:hanging="720"/>
      <w:jc w:val="left"/>
    </w:pPr>
    <w:rPr>
      <w:snapToGrid w:val="0"/>
      <w:szCs w:val="20"/>
      <w:lang w:val="fr-HT" w:bidi="ar-SA"/>
    </w:rPr>
  </w:style>
  <w:style w:type="character" w:customStyle="1" w:styleId="BodyTextIndent2Char">
    <w:name w:val="Body Text Indent 2 Char"/>
    <w:basedOn w:val="DefaultParagraphFont"/>
    <w:link w:val="BodyTextIndent2"/>
    <w:rsid w:val="00E74077"/>
    <w:rPr>
      <w:rFonts w:ascii="Times New Roman" w:hAnsi="Times New Roman"/>
      <w:snapToGrid w:val="0"/>
      <w:sz w:val="24"/>
      <w:lang w:val="fr-FR"/>
    </w:rPr>
  </w:style>
  <w:style w:type="paragraph" w:styleId="BodyTextIndent2">
    <w:name w:val="Body Text Indent 2"/>
    <w:basedOn w:val="Normal"/>
    <w:link w:val="BodyTextIndent2Char"/>
    <w:rsid w:val="00E74077"/>
    <w:pPr>
      <w:widowControl w:val="0"/>
      <w:spacing w:before="0" w:after="0" w:line="240" w:lineRule="auto"/>
      <w:ind w:left="720" w:hanging="720"/>
    </w:pPr>
    <w:rPr>
      <w:snapToGrid w:val="0"/>
      <w:szCs w:val="20"/>
      <w:lang w:bidi="ar-SA"/>
    </w:rPr>
  </w:style>
  <w:style w:type="character" w:customStyle="1" w:styleId="BodyTextIndent2Char1">
    <w:name w:val="Body Text Indent 2 Char1"/>
    <w:basedOn w:val="DefaultParagraphFont"/>
    <w:uiPriority w:val="99"/>
    <w:semiHidden/>
    <w:rsid w:val="00E74077"/>
    <w:rPr>
      <w:rFonts w:ascii="Times New Roman" w:hAnsi="Times New Roman"/>
      <w:sz w:val="24"/>
      <w:szCs w:val="24"/>
      <w:lang w:val="fr-FR" w:bidi="en-US"/>
    </w:rPr>
  </w:style>
  <w:style w:type="paragraph" w:styleId="BodyTextIndent3">
    <w:name w:val="Body Text Indent 3"/>
    <w:basedOn w:val="Normal"/>
    <w:link w:val="BodyTextIndent3Char"/>
    <w:unhideWhenUsed/>
    <w:rsid w:val="00E74077"/>
    <w:pPr>
      <w:spacing w:before="0" w:line="276" w:lineRule="auto"/>
      <w:ind w:left="360"/>
      <w:jc w:val="left"/>
    </w:pPr>
    <w:rPr>
      <w:rFonts w:ascii="Calibri" w:hAnsi="Calibri"/>
      <w:sz w:val="16"/>
      <w:szCs w:val="16"/>
      <w:lang w:val="fr-HT" w:bidi="ar-SA"/>
    </w:rPr>
  </w:style>
  <w:style w:type="character" w:customStyle="1" w:styleId="BodyTextIndent3Char">
    <w:name w:val="Body Text Indent 3 Char"/>
    <w:basedOn w:val="DefaultParagraphFont"/>
    <w:link w:val="BodyTextIndent3"/>
    <w:rsid w:val="00E74077"/>
    <w:rPr>
      <w:sz w:val="16"/>
      <w:szCs w:val="16"/>
      <w:lang w:val="fr-HT"/>
    </w:rPr>
  </w:style>
  <w:style w:type="paragraph" w:customStyle="1" w:styleId="1PARAGRAPHE">
    <w:name w:val="1. PARAGRAPHE"/>
    <w:basedOn w:val="Normal"/>
    <w:rsid w:val="00E74077"/>
    <w:pPr>
      <w:spacing w:before="0" w:line="240" w:lineRule="auto"/>
      <w:ind w:left="540"/>
    </w:pPr>
    <w:rPr>
      <w:sz w:val="20"/>
      <w:szCs w:val="20"/>
      <w:lang w:bidi="ar-SA"/>
    </w:rPr>
  </w:style>
  <w:style w:type="character" w:customStyle="1" w:styleId="texte101">
    <w:name w:val="texte_101"/>
    <w:basedOn w:val="DefaultParagraphFont"/>
    <w:rsid w:val="00E74077"/>
    <w:rPr>
      <w:color w:val="000000"/>
      <w:sz w:val="15"/>
      <w:szCs w:val="15"/>
    </w:rPr>
  </w:style>
  <w:style w:type="character" w:styleId="Hyperlink">
    <w:name w:val="Hyperlink"/>
    <w:basedOn w:val="DefaultParagraphFont"/>
    <w:uiPriority w:val="99"/>
    <w:unhideWhenUsed/>
    <w:rsid w:val="00E74077"/>
    <w:rPr>
      <w:color w:val="0000FF" w:themeColor="hyperlink"/>
      <w:u w:val="single"/>
    </w:rPr>
  </w:style>
  <w:style w:type="character" w:styleId="PageNumber">
    <w:name w:val="page number"/>
    <w:basedOn w:val="DefaultParagraphFont"/>
    <w:rsid w:val="000D366D"/>
  </w:style>
  <w:style w:type="character" w:customStyle="1" w:styleId="st">
    <w:name w:val="st"/>
    <w:basedOn w:val="DefaultParagraphFont"/>
    <w:rsid w:val="008656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99B1F2-F15C-485D-8DF3-FFD036A4D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1570</TotalTime>
  <Pages>32</Pages>
  <Words>10907</Words>
  <Characters>59989</Characters>
  <Application>Microsoft Office Word</Application>
  <DocSecurity>0</DocSecurity>
  <Lines>499</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mfleury</dc:creator>
  <cp:keywords/>
  <dc:description/>
  <cp:lastModifiedBy>Maxon Fleury</cp:lastModifiedBy>
  <cp:revision>115</cp:revision>
  <dcterms:created xsi:type="dcterms:W3CDTF">2014-05-20T12:01:00Z</dcterms:created>
  <dcterms:modified xsi:type="dcterms:W3CDTF">2016-08-23T18:54:00Z</dcterms:modified>
</cp:coreProperties>
</file>