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6D" w:rsidRDefault="00A76365" w:rsidP="00093332">
      <w:pPr>
        <w:shd w:val="clear" w:color="auto" w:fill="FFFFFF"/>
        <w:spacing w:after="360" w:line="254" w:lineRule="atLeast"/>
        <w:rPr>
          <w:rFonts w:ascii="Trebuchet MS" w:eastAsia="Times New Roman" w:hAnsi="Trebuchet MS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>
            <wp:extent cx="6335646" cy="1075005"/>
            <wp:effectExtent l="19050" t="0" r="8004" b="0"/>
            <wp:docPr id="1" name="Picture 1" descr="UMCO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COR 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84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F1" w:rsidRPr="00E12B13" w:rsidRDefault="00EB2217" w:rsidP="00EB2217">
      <w:pPr>
        <w:shd w:val="clear" w:color="auto" w:fill="FBD4B4" w:themeFill="accent6" w:themeFillTint="6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Tender for Supply of Fruit Tree Seedlings</w:t>
      </w:r>
    </w:p>
    <w:p w:rsidR="009D3E66" w:rsidRDefault="00AC5743" w:rsidP="00986AF3">
      <w:pPr>
        <w:shd w:val="clear" w:color="auto" w:fill="FFFFFF"/>
        <w:spacing w:after="360" w:line="254" w:lineRule="atLeast"/>
        <w:jc w:val="both"/>
        <w:rPr>
          <w:rFonts w:ascii="Book Antiqua" w:eastAsia="Times New Roman" w:hAnsi="Book Antiqua"/>
          <w:color w:val="000000"/>
          <w:sz w:val="20"/>
          <w:szCs w:val="20"/>
        </w:rPr>
      </w:pPr>
      <w:r w:rsidRPr="00986AF3">
        <w:rPr>
          <w:rFonts w:ascii="Book Antiqua" w:eastAsia="Times New Roman" w:hAnsi="Book Antiqua"/>
          <w:b/>
          <w:color w:val="000000"/>
          <w:sz w:val="20"/>
          <w:szCs w:val="20"/>
          <w:u w:val="single"/>
        </w:rPr>
        <w:t>Background</w:t>
      </w:r>
      <w:proofErr w:type="gramStart"/>
      <w:r w:rsidR="0014154F" w:rsidRPr="00986AF3">
        <w:rPr>
          <w:rFonts w:ascii="Book Antiqua" w:eastAsia="Times New Roman" w:hAnsi="Book Antiqua"/>
          <w:color w:val="000000"/>
          <w:sz w:val="20"/>
          <w:szCs w:val="20"/>
        </w:rPr>
        <w:t>:-</w:t>
      </w:r>
      <w:proofErr w:type="gramEnd"/>
      <w:r w:rsidR="00986AF3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/>
          <w:color w:val="000000"/>
          <w:sz w:val="17"/>
          <w:szCs w:val="17"/>
        </w:rPr>
        <w:t xml:space="preserve"> </w:t>
      </w:r>
      <w:r w:rsidRPr="009D3E66">
        <w:rPr>
          <w:rFonts w:ascii="Book Antiqua" w:hAnsi="Book Antiqua" w:cs="Arial"/>
          <w:sz w:val="20"/>
          <w:szCs w:val="20"/>
        </w:rPr>
        <w:t>UMCOR’s Haiti mission is to providing emergency response, early recovery and transitional development assistance in the affected regions of Haiti. UMCOR innovatively bridging the gap between immediate</w:t>
      </w:r>
      <w:r w:rsidRPr="009D3E66">
        <w:rPr>
          <w:rFonts w:ascii="Book Antiqua" w:hAnsi="Book Antiqua"/>
          <w:color w:val="555555"/>
          <w:sz w:val="20"/>
          <w:szCs w:val="20"/>
          <w:shd w:val="clear" w:color="auto" w:fill="FFFFFF"/>
        </w:rPr>
        <w:t xml:space="preserve"> </w:t>
      </w:r>
      <w:r w:rsidRPr="009D3E66">
        <w:rPr>
          <w:rFonts w:ascii="Book Antiqua" w:hAnsi="Book Antiqua"/>
          <w:sz w:val="20"/>
          <w:szCs w:val="20"/>
          <w:shd w:val="clear" w:color="auto" w:fill="FFFFFF"/>
        </w:rPr>
        <w:t>relief and long-term community development program by partnering with communities on front lines.</w:t>
      </w:r>
      <w:r w:rsidR="009D3E66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  <w:r w:rsidRPr="009D3E66">
        <w:rPr>
          <w:rFonts w:ascii="Book Antiqua" w:hAnsi="Book Antiqua"/>
          <w:sz w:val="20"/>
          <w:szCs w:val="20"/>
        </w:rPr>
        <w:t xml:space="preserve">UMCOR Haiti is implementing </w:t>
      </w:r>
      <w:r w:rsidRPr="009D3E66">
        <w:rPr>
          <w:rFonts w:ascii="Book Antiqua" w:hAnsi="Book Antiqua"/>
          <w:b/>
          <w:i/>
          <w:sz w:val="20"/>
          <w:szCs w:val="20"/>
        </w:rPr>
        <w:t>Agriculture Productivity Enhancement Project</w:t>
      </w:r>
      <w:r w:rsidRPr="009D3E66">
        <w:rPr>
          <w:rFonts w:ascii="Book Antiqua" w:hAnsi="Book Antiqua"/>
          <w:sz w:val="20"/>
          <w:szCs w:val="20"/>
        </w:rPr>
        <w:t xml:space="preserve"> in Cul-de-Sac Plain </w:t>
      </w:r>
      <w:proofErr w:type="gramStart"/>
      <w:r w:rsidRPr="009D3E66">
        <w:rPr>
          <w:rFonts w:ascii="Book Antiqua" w:hAnsi="Book Antiqua"/>
          <w:sz w:val="20"/>
          <w:szCs w:val="20"/>
        </w:rPr>
        <w:t>( Bas</w:t>
      </w:r>
      <w:proofErr w:type="gramEnd"/>
      <w:r w:rsidRPr="009D3E66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D3E66">
        <w:rPr>
          <w:rFonts w:ascii="Book Antiqua" w:hAnsi="Book Antiqua"/>
          <w:sz w:val="20"/>
          <w:szCs w:val="20"/>
        </w:rPr>
        <w:t>Boen</w:t>
      </w:r>
      <w:proofErr w:type="spellEnd"/>
      <w:r w:rsidRPr="009D3E66">
        <w:rPr>
          <w:rFonts w:ascii="Book Antiqua" w:hAnsi="Book Antiqua"/>
          <w:sz w:val="20"/>
          <w:szCs w:val="20"/>
        </w:rPr>
        <w:t xml:space="preserve">). The overall goal of project is </w:t>
      </w:r>
      <w:r w:rsidRPr="009D3E66">
        <w:rPr>
          <w:rFonts w:ascii="Book Antiqua" w:hAnsi="Book Antiqua"/>
          <w:color w:val="000000"/>
          <w:sz w:val="20"/>
          <w:szCs w:val="20"/>
        </w:rPr>
        <w:t xml:space="preserve">increase agriculture production on sustainable basis by introducing improved farming practices and proven production technologies leading towards positive changes in socio-economic status of vulnerable farmers. Project will significantly contribute towards enhancing agricultural production, alleviating poverty and bringing positive change in social economic status of farming communities at </w:t>
      </w:r>
      <w:r w:rsidRPr="009D3E66">
        <w:rPr>
          <w:rFonts w:ascii="Book Antiqua" w:hAnsi="Book Antiqua"/>
          <w:sz w:val="20"/>
          <w:szCs w:val="20"/>
        </w:rPr>
        <w:t xml:space="preserve">Cul-de-Sac Plain </w:t>
      </w:r>
      <w:proofErr w:type="gramStart"/>
      <w:r w:rsidRPr="009D3E66">
        <w:rPr>
          <w:rFonts w:ascii="Book Antiqua" w:hAnsi="Book Antiqua"/>
          <w:sz w:val="20"/>
          <w:szCs w:val="20"/>
        </w:rPr>
        <w:t>( Bas</w:t>
      </w:r>
      <w:proofErr w:type="gramEnd"/>
      <w:r w:rsidRPr="009D3E66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D3E66">
        <w:rPr>
          <w:rFonts w:ascii="Book Antiqua" w:hAnsi="Book Antiqua"/>
          <w:sz w:val="20"/>
          <w:szCs w:val="20"/>
        </w:rPr>
        <w:t>Boen</w:t>
      </w:r>
      <w:proofErr w:type="spellEnd"/>
      <w:r w:rsidRPr="009D3E66">
        <w:rPr>
          <w:rFonts w:ascii="Book Antiqua" w:hAnsi="Book Antiqua"/>
          <w:sz w:val="20"/>
          <w:szCs w:val="20"/>
        </w:rPr>
        <w:t xml:space="preserve">). 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In order to </w:t>
      </w:r>
      <w:r w:rsidR="00260535" w:rsidRPr="009D3E66">
        <w:rPr>
          <w:rFonts w:ascii="Book Antiqua" w:eastAsia="Times New Roman" w:hAnsi="Book Antiqua"/>
          <w:color w:val="000000"/>
          <w:sz w:val="20"/>
          <w:szCs w:val="20"/>
        </w:rPr>
        <w:t>create healthy and resilient environment reducing impact of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 climate change and enviro</w:t>
      </w:r>
      <w:r w:rsidR="00260535" w:rsidRPr="009D3E66">
        <w:rPr>
          <w:rFonts w:ascii="Book Antiqua" w:eastAsia="Times New Roman" w:hAnsi="Book Antiqua"/>
          <w:color w:val="000000"/>
          <w:sz w:val="20"/>
          <w:szCs w:val="20"/>
        </w:rPr>
        <w:t>nmental degradation, UMCOR is intended to plant 15000 seedlings of fruit plants in project area.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</w:p>
    <w:p w:rsidR="002E363F" w:rsidRPr="009D3E66" w:rsidRDefault="00260535" w:rsidP="009D3E66">
      <w:pPr>
        <w:shd w:val="clear" w:color="auto" w:fill="FFFFFF"/>
        <w:spacing w:after="360" w:line="254" w:lineRule="atLeast"/>
        <w:jc w:val="both"/>
        <w:rPr>
          <w:rFonts w:ascii="Book Antiqua" w:eastAsia="Times New Roman" w:hAnsi="Book Antiqua"/>
          <w:color w:val="000000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</w:rPr>
        <w:t>Description</w:t>
      </w:r>
      <w:r w:rsidRPr="009D3E66">
        <w:rPr>
          <w:rFonts w:ascii="Book Antiqua" w:hAnsi="Book Antiqua"/>
          <w:sz w:val="20"/>
          <w:szCs w:val="20"/>
        </w:rPr>
        <w:t xml:space="preserve">: - </w:t>
      </w:r>
      <w:r w:rsidR="00AC5743" w:rsidRPr="009D3E66">
        <w:rPr>
          <w:rFonts w:ascii="Book Antiqua" w:hAnsi="Book Antiqua"/>
          <w:sz w:val="20"/>
          <w:szCs w:val="20"/>
        </w:rPr>
        <w:t>In order to find</w:t>
      </w:r>
      <w:r w:rsidRPr="009D3E66">
        <w:rPr>
          <w:rFonts w:ascii="Book Antiqua" w:hAnsi="Book Antiqua"/>
          <w:sz w:val="20"/>
          <w:szCs w:val="20"/>
        </w:rPr>
        <w:t xml:space="preserve"> 15000 (Fifteen Thousand) seedlings;</w:t>
      </w:r>
      <w:r w:rsidR="00AC5743" w:rsidRPr="009D3E66">
        <w:rPr>
          <w:rFonts w:ascii="Book Antiqua" w:hAnsi="Book Antiqua"/>
          <w:sz w:val="20"/>
          <w:szCs w:val="20"/>
        </w:rPr>
        <w:t xml:space="preserve"> UMCOR seeks service provider/ providers</w:t>
      </w:r>
      <w:r w:rsidR="00AC5743" w:rsidRPr="009D3E66">
        <w:rPr>
          <w:rFonts w:ascii="Book Antiqua" w:hAnsi="Book Antiqua"/>
          <w:i/>
          <w:sz w:val="20"/>
          <w:szCs w:val="20"/>
        </w:rPr>
        <w:t xml:space="preserve"> to</w:t>
      </w:r>
      <w:r w:rsidR="00AC5743" w:rsidRPr="009D3E66">
        <w:rPr>
          <w:rFonts w:ascii="Book Antiqua" w:hAnsi="Book Antiqua"/>
          <w:sz w:val="20"/>
          <w:szCs w:val="20"/>
        </w:rPr>
        <w:t xml:space="preserve"> provide</w:t>
      </w:r>
      <w:r w:rsidR="002E363F" w:rsidRPr="009D3E66">
        <w:rPr>
          <w:rFonts w:ascii="Book Antiqua" w:hAnsi="Book Antiqua"/>
          <w:sz w:val="20"/>
          <w:szCs w:val="20"/>
        </w:rPr>
        <w:t xml:space="preserve"> aforementioned items.</w:t>
      </w:r>
      <w:r w:rsidR="00AC5743" w:rsidRPr="009D3E66">
        <w:rPr>
          <w:rFonts w:ascii="Book Antiqua" w:hAnsi="Book Antiqua"/>
          <w:sz w:val="20"/>
          <w:szCs w:val="20"/>
        </w:rPr>
        <w:t xml:space="preserve"> The service provider/ providers will be in charge to </w:t>
      </w:r>
      <w:r w:rsidR="002E363F" w:rsidRPr="009D3E66">
        <w:rPr>
          <w:rFonts w:ascii="Book Antiqua" w:hAnsi="Book Antiqua"/>
          <w:sz w:val="20"/>
          <w:szCs w:val="20"/>
        </w:rPr>
        <w:t>provide all seedlings in</w:t>
      </w:r>
      <w:r w:rsidR="00AC5743" w:rsidRPr="009D3E66">
        <w:rPr>
          <w:rFonts w:ascii="Book Antiqua" w:hAnsi="Book Antiqua"/>
          <w:sz w:val="20"/>
          <w:szCs w:val="20"/>
        </w:rPr>
        <w:t xml:space="preserve"> good quality and ensure transportations/</w:t>
      </w:r>
      <w:r w:rsidR="002E363F" w:rsidRPr="009D3E66">
        <w:rPr>
          <w:rFonts w:ascii="Book Antiqua" w:hAnsi="Book Antiqua"/>
          <w:sz w:val="20"/>
          <w:szCs w:val="20"/>
        </w:rPr>
        <w:t>delivery at</w:t>
      </w:r>
      <w:r w:rsidR="00AC5743" w:rsidRPr="009D3E66">
        <w:rPr>
          <w:rFonts w:ascii="Book Antiqua" w:hAnsi="Book Antiqua"/>
          <w:sz w:val="20"/>
          <w:szCs w:val="20"/>
        </w:rPr>
        <w:t xml:space="preserve"> project site mentioned above and further details will be provided through designated UMCOR, s representative responsible for implementation of project.</w:t>
      </w:r>
    </w:p>
    <w:p w:rsidR="002E363F" w:rsidRPr="009D3E66" w:rsidRDefault="002E363F" w:rsidP="002E363F">
      <w:pPr>
        <w:jc w:val="both"/>
        <w:rPr>
          <w:rFonts w:ascii="Book Antiqua" w:hAnsi="Book Antiqua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  <w:u w:val="single"/>
        </w:rPr>
        <w:t>Deliverables</w:t>
      </w:r>
      <w:r w:rsidRPr="009D3E66">
        <w:rPr>
          <w:rFonts w:ascii="Book Antiqua" w:hAnsi="Book Antiqua"/>
          <w:b/>
          <w:sz w:val="20"/>
          <w:szCs w:val="20"/>
        </w:rPr>
        <w:t xml:space="preserve">: - </w:t>
      </w:r>
      <w:r w:rsidRPr="009D3E66">
        <w:rPr>
          <w:rFonts w:ascii="Book Antiqua" w:hAnsi="Book Antiqua"/>
          <w:sz w:val="20"/>
          <w:szCs w:val="20"/>
        </w:rPr>
        <w:t>Service provider/providers/vendor is responsible to supply mentioned items of provided specification and quantity, which is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972"/>
        <w:gridCol w:w="3480"/>
      </w:tblGrid>
      <w:tr w:rsidR="002E363F" w:rsidRPr="009D3E66" w:rsidTr="00986AF3">
        <w:tc>
          <w:tcPr>
            <w:tcW w:w="2988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Item required</w:t>
            </w:r>
          </w:p>
        </w:tc>
        <w:tc>
          <w:tcPr>
            <w:tcW w:w="3972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Description</w:t>
            </w:r>
          </w:p>
        </w:tc>
        <w:tc>
          <w:tcPr>
            <w:tcW w:w="3480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Quantity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Citron</w:t>
            </w:r>
          </w:p>
        </w:tc>
        <w:tc>
          <w:tcPr>
            <w:tcW w:w="3972" w:type="dxa"/>
          </w:tcPr>
          <w:p w:rsidR="002E363F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80-</w:t>
            </w:r>
            <w:r w:rsidR="000377CE">
              <w:rPr>
                <w:rFonts w:ascii="Book Antiqua" w:hAnsi="Book Antiqua"/>
                <w:b/>
                <w:sz w:val="20"/>
                <w:szCs w:val="20"/>
              </w:rPr>
              <w:t>100</w:t>
            </w:r>
            <w:r w:rsidRPr="009D3E66">
              <w:rPr>
                <w:rFonts w:ascii="Book Antiqua" w:hAnsi="Book Antiqua"/>
                <w:b/>
                <w:sz w:val="20"/>
                <w:szCs w:val="20"/>
              </w:rPr>
              <w:t>cm height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Mangui</w:t>
            </w:r>
            <w:r w:rsidR="00B02790">
              <w:rPr>
                <w:rFonts w:ascii="Book Antiqua" w:hAnsi="Book Antiqua"/>
                <w:b/>
                <w:sz w:val="20"/>
                <w:szCs w:val="20"/>
              </w:rPr>
              <w:t>e</w:t>
            </w:r>
            <w:r w:rsidRPr="009D3E66">
              <w:rPr>
                <w:rFonts w:ascii="Book Antiqua" w:hAnsi="Book Antiqua"/>
                <w:b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80-100cm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Orange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Avocatier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Orange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douce</w:t>
            </w:r>
            <w:proofErr w:type="spellEnd"/>
          </w:p>
        </w:tc>
        <w:tc>
          <w:tcPr>
            <w:tcW w:w="3972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60-80 cm height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Chadeque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70-110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Noix</w:t>
            </w:r>
            <w:proofErr w:type="spellEnd"/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d,accajou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Chene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Cedre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90-100 cm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Leucceunae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Sament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Frene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80-100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lastRenderedPageBreak/>
              <w:t>Morenga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</w:tbl>
    <w:p w:rsidR="002E363F" w:rsidRPr="009D3E66" w:rsidRDefault="002E363F" w:rsidP="002E363F">
      <w:pPr>
        <w:jc w:val="both"/>
        <w:rPr>
          <w:rFonts w:ascii="Book Antiqua" w:hAnsi="Book Antiqua"/>
          <w:b/>
          <w:sz w:val="20"/>
          <w:szCs w:val="20"/>
        </w:rPr>
      </w:pPr>
    </w:p>
    <w:p w:rsidR="007B1887" w:rsidRPr="009D3E66" w:rsidRDefault="007B1887" w:rsidP="007B1887">
      <w:pPr>
        <w:rPr>
          <w:rFonts w:ascii="Book Antiqua" w:hAnsi="Book Antiqua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  <w:u w:val="single"/>
        </w:rPr>
        <w:t>Submission of Bids</w:t>
      </w:r>
      <w:r w:rsidRPr="009D3E66">
        <w:rPr>
          <w:rFonts w:ascii="Book Antiqua" w:hAnsi="Book Antiqua"/>
          <w:b/>
          <w:sz w:val="20"/>
          <w:szCs w:val="20"/>
        </w:rPr>
        <w:t>:-</w:t>
      </w:r>
    </w:p>
    <w:p w:rsidR="007B1887" w:rsidRPr="009D3E66" w:rsidRDefault="007B1887" w:rsidP="007B1887">
      <w:pPr>
        <w:numPr>
          <w:ilvl w:val="0"/>
          <w:numId w:val="11"/>
        </w:numPr>
        <w:spacing w:after="0" w:line="240" w:lineRule="auto"/>
        <w:rPr>
          <w:rStyle w:val="hps"/>
          <w:rFonts w:ascii="Book Antiqua" w:hAnsi="Book Antiqua"/>
          <w:sz w:val="20"/>
          <w:szCs w:val="20"/>
        </w:rPr>
      </w:pPr>
      <w:r w:rsidRPr="009D3E66">
        <w:rPr>
          <w:rStyle w:val="hps"/>
          <w:rFonts w:ascii="Book Antiqua" w:hAnsi="Book Antiqua"/>
          <w:sz w:val="20"/>
          <w:szCs w:val="20"/>
        </w:rPr>
        <w:t xml:space="preserve">The contractors are requested to submit sealed Bids </w:t>
      </w:r>
      <w:r w:rsidR="00B02790">
        <w:rPr>
          <w:rStyle w:val="hps"/>
          <w:rFonts w:ascii="Book Antiqua" w:hAnsi="Book Antiqua"/>
          <w:sz w:val="20"/>
          <w:szCs w:val="20"/>
        </w:rPr>
        <w:t xml:space="preserve">on </w:t>
      </w:r>
      <w:r w:rsidR="00B02790" w:rsidRPr="00B02790">
        <w:rPr>
          <w:rStyle w:val="hps"/>
          <w:rFonts w:ascii="Book Antiqua" w:hAnsi="Book Antiqua"/>
          <w:b/>
          <w:sz w:val="20"/>
          <w:szCs w:val="20"/>
        </w:rPr>
        <w:t xml:space="preserve">July 22, 2016 before 2h00 </w:t>
      </w:r>
      <w:proofErr w:type="spellStart"/>
      <w:r w:rsidR="00B02790" w:rsidRPr="00B02790">
        <w:rPr>
          <w:rStyle w:val="hps"/>
          <w:rFonts w:ascii="Book Antiqua" w:hAnsi="Book Antiqua"/>
          <w:b/>
          <w:sz w:val="20"/>
          <w:szCs w:val="20"/>
        </w:rPr>
        <w:t>p.m</w:t>
      </w:r>
      <w:proofErr w:type="spellEnd"/>
    </w:p>
    <w:p w:rsidR="007B1887" w:rsidRPr="009D3E66" w:rsidRDefault="007B1887" w:rsidP="007B1887">
      <w:pPr>
        <w:numPr>
          <w:ilvl w:val="0"/>
          <w:numId w:val="11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The bid must include: </w:t>
      </w:r>
    </w:p>
    <w:p w:rsidR="007B1887" w:rsidRPr="009D3E66" w:rsidRDefault="007B1887" w:rsidP="007B1887">
      <w:pPr>
        <w:numPr>
          <w:ilvl w:val="0"/>
          <w:numId w:val="12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Delivery period </w:t>
      </w:r>
    </w:p>
    <w:p w:rsidR="007B1887" w:rsidRPr="009D3E66" w:rsidRDefault="007B1887" w:rsidP="007B1887">
      <w:pPr>
        <w:numPr>
          <w:ilvl w:val="0"/>
          <w:numId w:val="12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Bids must be accompanied by Technical and Financial in same envelop </w:t>
      </w:r>
    </w:p>
    <w:p w:rsidR="007B1887" w:rsidRPr="009D3E66" w:rsidRDefault="007B1887" w:rsidP="007B1887">
      <w:pPr>
        <w:ind w:left="1800"/>
        <w:rPr>
          <w:rStyle w:val="longtext"/>
          <w:rFonts w:ascii="Book Antiqua" w:hAnsi="Book Antiqua"/>
          <w:sz w:val="20"/>
          <w:szCs w:val="20"/>
        </w:rPr>
      </w:pPr>
    </w:p>
    <w:p w:rsidR="007B1887" w:rsidRPr="009D3E66" w:rsidRDefault="007B1887" w:rsidP="007B1887">
      <w:pPr>
        <w:rPr>
          <w:rStyle w:val="longtext"/>
          <w:rFonts w:ascii="Book Antiqua" w:hAnsi="Book Antiqua"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Bids can be submitted in a sealed envelope to the following address: </w:t>
      </w:r>
      <w:bookmarkStart w:id="0" w:name="_GoBack"/>
      <w:bookmarkEnd w:id="0"/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u w:val="single"/>
        </w:rPr>
      </w:pPr>
      <w:r w:rsidRPr="009D3E66">
        <w:rPr>
          <w:rFonts w:ascii="Book Antiqua" w:hAnsi="Book Antiqua"/>
          <w:b/>
          <w:bCs/>
          <w:sz w:val="20"/>
          <w:szCs w:val="20"/>
          <w:u w:val="single"/>
        </w:rPr>
        <w:t>UNITED METHODIST COMMITTEE on RELIEF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</w:rPr>
      </w:pPr>
      <w:r w:rsidRPr="009D3E66">
        <w:rPr>
          <w:rFonts w:ascii="Book Antiqua" w:hAnsi="Book Antiqua"/>
          <w:b/>
          <w:bCs/>
          <w:sz w:val="20"/>
          <w:szCs w:val="20"/>
        </w:rPr>
        <w:t>P.O Box 15562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lang w:val="fr-FR"/>
        </w:rPr>
      </w:pPr>
      <w:r w:rsidRPr="009D3E66">
        <w:rPr>
          <w:rFonts w:ascii="Book Antiqua" w:hAnsi="Book Antiqua"/>
          <w:b/>
          <w:bCs/>
          <w:sz w:val="20"/>
          <w:szCs w:val="20"/>
          <w:lang w:val="fr-FR"/>
        </w:rPr>
        <w:t>HT 6140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lang w:val="fr-FR"/>
        </w:rPr>
      </w:pPr>
      <w:r w:rsidRPr="009D3E66">
        <w:rPr>
          <w:rFonts w:ascii="Book Antiqua" w:hAnsi="Book Antiqua"/>
          <w:b/>
          <w:bCs/>
          <w:sz w:val="20"/>
          <w:szCs w:val="20"/>
          <w:lang w:val="fr-FR"/>
        </w:rPr>
        <w:t>Port- au-Prince, Haïti</w:t>
      </w:r>
    </w:p>
    <w:p w:rsidR="007B1887" w:rsidRPr="009D3E66" w:rsidRDefault="007B1887" w:rsidP="007B1887">
      <w:pPr>
        <w:ind w:left="1440"/>
        <w:rPr>
          <w:rStyle w:val="longtext"/>
          <w:rFonts w:ascii="Book Antiqua" w:hAnsi="Book Antiqua"/>
          <w:b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b/>
          <w:sz w:val="20"/>
          <w:szCs w:val="20"/>
          <w:shd w:val="clear" w:color="auto" w:fill="FFFFFF"/>
        </w:rPr>
        <w:t xml:space="preserve">Or </w:t>
      </w:r>
    </w:p>
    <w:p w:rsidR="007B1887" w:rsidRPr="009D3E66" w:rsidRDefault="007B1887" w:rsidP="007B1887">
      <w:pPr>
        <w:ind w:left="1440"/>
        <w:rPr>
          <w:rStyle w:val="longtext"/>
          <w:rFonts w:ascii="Book Antiqua" w:hAnsi="Book Antiqua"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Sealed bids can be submitted by hand at </w:t>
      </w:r>
    </w:p>
    <w:p w:rsidR="007B1887" w:rsidRPr="009D3E66" w:rsidRDefault="007B1887" w:rsidP="009D3E66">
      <w:pPr>
        <w:rPr>
          <w:rStyle w:val="hps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                         </w:t>
      </w:r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 xml:space="preserve">16, </w:t>
      </w:r>
      <w:proofErr w:type="spellStart"/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>Delmas</w:t>
      </w:r>
      <w:proofErr w:type="spellEnd"/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 xml:space="preserve"> 54 office UMCOR-Haiti </w:t>
      </w: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 </w:t>
      </w:r>
    </w:p>
    <w:p w:rsidR="007B1887" w:rsidRPr="009D3E66" w:rsidRDefault="007B1887" w:rsidP="007B1887">
      <w:pPr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  <w:r w:rsidRPr="009D3E66">
        <w:rPr>
          <w:rStyle w:val="hps"/>
          <w:rFonts w:ascii="Book Antiqua" w:hAnsi="Book Antiqua"/>
          <w:b/>
          <w:sz w:val="20"/>
          <w:szCs w:val="20"/>
        </w:rPr>
        <w:t xml:space="preserve">     </w:t>
      </w:r>
      <w:r w:rsidRPr="009D3E66">
        <w:rPr>
          <w:rStyle w:val="hps"/>
          <w:rFonts w:ascii="Book Antiqua" w:hAnsi="Book Antiqua"/>
          <w:b/>
          <w:sz w:val="20"/>
          <w:szCs w:val="20"/>
          <w:u w:val="single"/>
        </w:rPr>
        <w:t>General Requirements:-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Contractor/service provider should have demonstrated  relevant experience</w:t>
      </w:r>
      <w:r w:rsidR="009D3E66" w:rsidRPr="009D3E66">
        <w:rPr>
          <w:rFonts w:ascii="Book Antiqua" w:hAnsi="Book Antiqua"/>
          <w:bCs/>
          <w:sz w:val="20"/>
          <w:szCs w:val="20"/>
        </w:rPr>
        <w:t xml:space="preserve"> in agricultural input or relevant assignment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Has DGI register from Haitian Government</w:t>
      </w:r>
      <w:r w:rsidR="009D3E66" w:rsidRPr="009D3E66">
        <w:rPr>
          <w:rFonts w:ascii="Book Antiqua" w:hAnsi="Book Antiqua"/>
          <w:bCs/>
          <w:sz w:val="20"/>
          <w:szCs w:val="20"/>
        </w:rPr>
        <w:t xml:space="preserve"> if 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Should have at l</w:t>
      </w:r>
      <w:r w:rsidR="009D3E66" w:rsidRPr="009D3E66">
        <w:rPr>
          <w:rFonts w:ascii="Book Antiqua" w:hAnsi="Book Antiqua"/>
          <w:bCs/>
          <w:sz w:val="20"/>
          <w:szCs w:val="20"/>
        </w:rPr>
        <w:t>east 02</w:t>
      </w:r>
      <w:r w:rsidRPr="009D3E66">
        <w:rPr>
          <w:rFonts w:ascii="Book Antiqua" w:hAnsi="Book Antiqua"/>
          <w:bCs/>
          <w:sz w:val="20"/>
          <w:szCs w:val="20"/>
        </w:rPr>
        <w:t xml:space="preserve"> years of experience in dealing same assignments’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Should give detailed information about  location of business and be ready to accept site visit before signing of contract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 xml:space="preserve">Incomplete Bids will not be considered 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Complete Banking information: name of Bank, Address, Account number, Account Name, any sorting codes are mandatory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 xml:space="preserve">Detailed contact information of vendor is required </w:t>
      </w:r>
    </w:p>
    <w:p w:rsidR="007B1887" w:rsidRPr="009D3E66" w:rsidRDefault="007B1887" w:rsidP="009D3E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Bidders shall be responsible to bear all costs associated with the preparation and submission of their tenders. UMCOR has no liability to pay any expenditure of documentation/travelling </w:t>
      </w:r>
      <w:proofErr w:type="spellStart"/>
      <w:r w:rsidRPr="009D3E66">
        <w:rPr>
          <w:rFonts w:ascii="Book Antiqua" w:hAnsi="Book Antiqua"/>
          <w:bCs/>
          <w:color w:val="000000"/>
          <w:sz w:val="20"/>
          <w:szCs w:val="20"/>
        </w:rPr>
        <w:t>etc</w:t>
      </w:r>
      <w:proofErr w:type="spellEnd"/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 </w:t>
      </w:r>
    </w:p>
    <w:p w:rsidR="007B1887" w:rsidRPr="009D3E66" w:rsidRDefault="007B1887" w:rsidP="007B1887">
      <w:pPr>
        <w:autoSpaceDE w:val="0"/>
        <w:autoSpaceDN w:val="0"/>
        <w:adjustRightInd w:val="0"/>
        <w:rPr>
          <w:rStyle w:val="hps"/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/>
          <w:bCs/>
          <w:sz w:val="20"/>
          <w:szCs w:val="20"/>
        </w:rPr>
        <w:t xml:space="preserve"> </w:t>
      </w:r>
      <w:r w:rsidRPr="009D3E66">
        <w:rPr>
          <w:rFonts w:ascii="Book Antiqua" w:hAnsi="Book Antiqua"/>
          <w:b/>
          <w:bCs/>
          <w:sz w:val="20"/>
          <w:szCs w:val="20"/>
          <w:u w:val="single"/>
        </w:rPr>
        <w:t>Bids Evaluation:-</w:t>
      </w:r>
      <w:r w:rsidRPr="009D3E66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7B1887" w:rsidRPr="009D3E66" w:rsidRDefault="007B1887" w:rsidP="007B1887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9D3E66">
        <w:rPr>
          <w:rStyle w:val="hps"/>
          <w:rFonts w:ascii="Book Antiqua" w:hAnsi="Book Antiqua"/>
          <w:sz w:val="20"/>
          <w:szCs w:val="20"/>
        </w:rPr>
        <w:t>The evaluation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will be carried out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in accordance with defined policies and procedures of UMCOR.  There will be evaluation of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technical bids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which represent 60</w:t>
      </w:r>
      <w:r w:rsidRPr="009D3E66">
        <w:rPr>
          <w:rStyle w:val="longtext"/>
          <w:rFonts w:ascii="Book Antiqua" w:hAnsi="Book Antiqua"/>
          <w:sz w:val="20"/>
          <w:szCs w:val="20"/>
        </w:rPr>
        <w:t>% of the points and then e</w:t>
      </w:r>
      <w:r w:rsidRPr="009D3E66">
        <w:rPr>
          <w:rStyle w:val="hps"/>
          <w:rFonts w:ascii="Book Antiqua" w:hAnsi="Book Antiqua"/>
          <w:sz w:val="20"/>
          <w:szCs w:val="20"/>
        </w:rPr>
        <w:t>valuation of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 xml:space="preserve">financial bids </w:t>
      </w:r>
      <w:r w:rsidRPr="009D3E66">
        <w:rPr>
          <w:rStyle w:val="longtext"/>
          <w:rFonts w:ascii="Book Antiqua" w:hAnsi="Book Antiqua"/>
          <w:sz w:val="20"/>
          <w:szCs w:val="20"/>
        </w:rPr>
        <w:t>which</w:t>
      </w:r>
      <w:r w:rsidRPr="009D3E66">
        <w:rPr>
          <w:rStyle w:val="hps"/>
          <w:rFonts w:ascii="Book Antiqua" w:hAnsi="Book Antiqua"/>
          <w:sz w:val="20"/>
          <w:szCs w:val="20"/>
        </w:rPr>
        <w:t xml:space="preserve"> represent 40</w:t>
      </w:r>
      <w:r w:rsidRPr="009D3E66">
        <w:rPr>
          <w:rStyle w:val="longtext"/>
          <w:rFonts w:ascii="Book Antiqua" w:hAnsi="Book Antiqua"/>
          <w:sz w:val="20"/>
          <w:szCs w:val="20"/>
        </w:rPr>
        <w:t>% of the points.  The Bidders selected on technical grounds would be eligible to compete for financial evaluation</w:t>
      </w:r>
    </w:p>
    <w:p w:rsidR="007B1887" w:rsidRPr="009D3E66" w:rsidRDefault="007B1887" w:rsidP="007B1887">
      <w:pPr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D3E66">
        <w:rPr>
          <w:rFonts w:ascii="Book Antiqua" w:hAnsi="Book Antiqua"/>
          <w:b/>
          <w:bCs/>
          <w:sz w:val="20"/>
          <w:szCs w:val="20"/>
          <w:u w:val="single"/>
        </w:rPr>
        <w:t>Refusal of Bids:-</w:t>
      </w:r>
    </w:p>
    <w:p w:rsidR="007B1887" w:rsidRPr="009D3E66" w:rsidRDefault="007B1887" w:rsidP="007B1887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sz w:val="20"/>
          <w:szCs w:val="20"/>
        </w:rPr>
        <w:t xml:space="preserve"> UMCOR Haiti </w:t>
      </w:r>
      <w:r w:rsidRPr="009D3E66">
        <w:rPr>
          <w:rFonts w:ascii="Book Antiqua" w:hAnsi="Book Antiqua"/>
          <w:bCs/>
          <w:color w:val="000000"/>
          <w:sz w:val="20"/>
          <w:szCs w:val="20"/>
        </w:rPr>
        <w:t>reserves the right to cancel tender process or to reject all bids without incurring any liability to bidders.</w:t>
      </w:r>
    </w:p>
    <w:p w:rsidR="00F261C3" w:rsidRPr="00DA336C" w:rsidRDefault="007B1887" w:rsidP="00DA336C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bCs/>
          <w:color w:val="000000"/>
          <w:sz w:val="20"/>
          <w:szCs w:val="20"/>
        </w:rPr>
        <w:t>UMCOR Haiti</w:t>
      </w:r>
      <w:r w:rsidR="009D3E66">
        <w:rPr>
          <w:rFonts w:ascii="Book Antiqua" w:hAnsi="Book Antiqua"/>
          <w:bCs/>
          <w:color w:val="000000"/>
          <w:sz w:val="20"/>
          <w:szCs w:val="20"/>
        </w:rPr>
        <w:t xml:space="preserve"> has</w:t>
      </w:r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 no responsibility for the merchandise until it is delivered in Cul-de-Sac Plain</w:t>
      </w:r>
      <w:r w:rsidR="009D3E66">
        <w:rPr>
          <w:rFonts w:ascii="Book Antiqua" w:hAnsi="Book Antiqua"/>
          <w:bCs/>
          <w:color w:val="000000"/>
          <w:sz w:val="20"/>
          <w:szCs w:val="20"/>
        </w:rPr>
        <w:t>.</w:t>
      </w:r>
    </w:p>
    <w:sectPr w:rsidR="00F261C3" w:rsidRPr="00DA336C" w:rsidSect="00930868">
      <w:headerReference w:type="default" r:id="rId9"/>
      <w:pgSz w:w="12240" w:h="15840"/>
      <w:pgMar w:top="1008" w:right="1008" w:bottom="450" w:left="1008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9B" w:rsidRDefault="00BC469B" w:rsidP="00575CF5">
      <w:pPr>
        <w:spacing w:after="0" w:line="240" w:lineRule="auto"/>
      </w:pPr>
      <w:r>
        <w:separator/>
      </w:r>
    </w:p>
  </w:endnote>
  <w:endnote w:type="continuationSeparator" w:id="0">
    <w:p w:rsidR="00BC469B" w:rsidRDefault="00BC469B" w:rsidP="0057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9B" w:rsidRDefault="00BC469B" w:rsidP="00575CF5">
      <w:pPr>
        <w:spacing w:after="0" w:line="240" w:lineRule="auto"/>
      </w:pPr>
      <w:r>
        <w:separator/>
      </w:r>
    </w:p>
  </w:footnote>
  <w:footnote w:type="continuationSeparator" w:id="0">
    <w:p w:rsidR="00BC469B" w:rsidRDefault="00BC469B" w:rsidP="0057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EB" w:rsidRDefault="00CC23EB" w:rsidP="00034810">
    <w:pPr>
      <w:pStyle w:val="Header"/>
      <w:tabs>
        <w:tab w:val="clear" w:pos="4680"/>
        <w:tab w:val="clear" w:pos="9360"/>
        <w:tab w:val="left" w:pos="24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2B0"/>
    <w:multiLevelType w:val="multilevel"/>
    <w:tmpl w:val="9DE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8602D"/>
    <w:multiLevelType w:val="multilevel"/>
    <w:tmpl w:val="D59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A2406F"/>
    <w:multiLevelType w:val="multilevel"/>
    <w:tmpl w:val="4260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1B0E3A"/>
    <w:multiLevelType w:val="multilevel"/>
    <w:tmpl w:val="DC9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B5DF3"/>
    <w:multiLevelType w:val="multilevel"/>
    <w:tmpl w:val="0B8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7F1347"/>
    <w:multiLevelType w:val="hybridMultilevel"/>
    <w:tmpl w:val="736A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F2BC0"/>
    <w:multiLevelType w:val="multilevel"/>
    <w:tmpl w:val="491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985929"/>
    <w:multiLevelType w:val="hybridMultilevel"/>
    <w:tmpl w:val="7F72C9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F28770C"/>
    <w:multiLevelType w:val="multilevel"/>
    <w:tmpl w:val="9F8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59"/>
    <w:rsid w:val="00011483"/>
    <w:rsid w:val="00017297"/>
    <w:rsid w:val="00034810"/>
    <w:rsid w:val="000377CE"/>
    <w:rsid w:val="0003789A"/>
    <w:rsid w:val="000445B4"/>
    <w:rsid w:val="00057FDD"/>
    <w:rsid w:val="000616F0"/>
    <w:rsid w:val="000623DF"/>
    <w:rsid w:val="000635ED"/>
    <w:rsid w:val="0007198C"/>
    <w:rsid w:val="000729A2"/>
    <w:rsid w:val="000748F1"/>
    <w:rsid w:val="00077C29"/>
    <w:rsid w:val="00077D0A"/>
    <w:rsid w:val="0008005C"/>
    <w:rsid w:val="00083451"/>
    <w:rsid w:val="00083875"/>
    <w:rsid w:val="00093332"/>
    <w:rsid w:val="000A251C"/>
    <w:rsid w:val="000B016D"/>
    <w:rsid w:val="000B32FD"/>
    <w:rsid w:val="000E0168"/>
    <w:rsid w:val="000E6165"/>
    <w:rsid w:val="000F457E"/>
    <w:rsid w:val="000F4BE5"/>
    <w:rsid w:val="000F7D5C"/>
    <w:rsid w:val="001104C3"/>
    <w:rsid w:val="00110DE4"/>
    <w:rsid w:val="0011707D"/>
    <w:rsid w:val="00137CFA"/>
    <w:rsid w:val="0014154F"/>
    <w:rsid w:val="00146BC6"/>
    <w:rsid w:val="00164AB8"/>
    <w:rsid w:val="001660AB"/>
    <w:rsid w:val="00171F1C"/>
    <w:rsid w:val="00187478"/>
    <w:rsid w:val="00196827"/>
    <w:rsid w:val="001A138F"/>
    <w:rsid w:val="001A395A"/>
    <w:rsid w:val="001A5944"/>
    <w:rsid w:val="001B6A39"/>
    <w:rsid w:val="001E2996"/>
    <w:rsid w:val="00205FB4"/>
    <w:rsid w:val="002229A5"/>
    <w:rsid w:val="00230B47"/>
    <w:rsid w:val="002371CF"/>
    <w:rsid w:val="00241C1E"/>
    <w:rsid w:val="00260535"/>
    <w:rsid w:val="0026666F"/>
    <w:rsid w:val="002B23C4"/>
    <w:rsid w:val="002B7E3F"/>
    <w:rsid w:val="002E029B"/>
    <w:rsid w:val="002E363F"/>
    <w:rsid w:val="002F4C55"/>
    <w:rsid w:val="0030230A"/>
    <w:rsid w:val="00342491"/>
    <w:rsid w:val="003447CA"/>
    <w:rsid w:val="0034531D"/>
    <w:rsid w:val="003455A8"/>
    <w:rsid w:val="00345BAA"/>
    <w:rsid w:val="00346EA9"/>
    <w:rsid w:val="0035094D"/>
    <w:rsid w:val="003543B0"/>
    <w:rsid w:val="00367C6C"/>
    <w:rsid w:val="00376668"/>
    <w:rsid w:val="00381199"/>
    <w:rsid w:val="00394E2C"/>
    <w:rsid w:val="00395D41"/>
    <w:rsid w:val="003A17A7"/>
    <w:rsid w:val="003B1394"/>
    <w:rsid w:val="003C2C62"/>
    <w:rsid w:val="003C36B4"/>
    <w:rsid w:val="003C5A1E"/>
    <w:rsid w:val="003C6BD9"/>
    <w:rsid w:val="003E4204"/>
    <w:rsid w:val="004162AF"/>
    <w:rsid w:val="004300A1"/>
    <w:rsid w:val="004305C2"/>
    <w:rsid w:val="00440F53"/>
    <w:rsid w:val="00470224"/>
    <w:rsid w:val="0047238B"/>
    <w:rsid w:val="004B7C6E"/>
    <w:rsid w:val="004E1D34"/>
    <w:rsid w:val="004E369F"/>
    <w:rsid w:val="004F1400"/>
    <w:rsid w:val="005162EC"/>
    <w:rsid w:val="00533D46"/>
    <w:rsid w:val="00535775"/>
    <w:rsid w:val="00540606"/>
    <w:rsid w:val="00547F50"/>
    <w:rsid w:val="005605BA"/>
    <w:rsid w:val="00575A0E"/>
    <w:rsid w:val="00575CF5"/>
    <w:rsid w:val="005815AC"/>
    <w:rsid w:val="00592926"/>
    <w:rsid w:val="005B29D2"/>
    <w:rsid w:val="005B4C1B"/>
    <w:rsid w:val="005D7AC0"/>
    <w:rsid w:val="005E7681"/>
    <w:rsid w:val="00633B1D"/>
    <w:rsid w:val="00666CBD"/>
    <w:rsid w:val="006744D9"/>
    <w:rsid w:val="00674AAC"/>
    <w:rsid w:val="00675E94"/>
    <w:rsid w:val="0069123C"/>
    <w:rsid w:val="006A0DED"/>
    <w:rsid w:val="006A11C3"/>
    <w:rsid w:val="006A22DF"/>
    <w:rsid w:val="006A7C16"/>
    <w:rsid w:val="006B499B"/>
    <w:rsid w:val="006B67A4"/>
    <w:rsid w:val="006C3D02"/>
    <w:rsid w:val="006C5C15"/>
    <w:rsid w:val="006D65CD"/>
    <w:rsid w:val="006E719F"/>
    <w:rsid w:val="00715C8F"/>
    <w:rsid w:val="0074077B"/>
    <w:rsid w:val="0075316E"/>
    <w:rsid w:val="00766D32"/>
    <w:rsid w:val="0076728D"/>
    <w:rsid w:val="007761C9"/>
    <w:rsid w:val="007959F1"/>
    <w:rsid w:val="00795EE4"/>
    <w:rsid w:val="0079776A"/>
    <w:rsid w:val="007A2701"/>
    <w:rsid w:val="007A3D89"/>
    <w:rsid w:val="007A6C83"/>
    <w:rsid w:val="007B1887"/>
    <w:rsid w:val="007B3503"/>
    <w:rsid w:val="007B457C"/>
    <w:rsid w:val="007C53FC"/>
    <w:rsid w:val="007E4F0C"/>
    <w:rsid w:val="007F373D"/>
    <w:rsid w:val="007F51DB"/>
    <w:rsid w:val="0080485D"/>
    <w:rsid w:val="00811EBC"/>
    <w:rsid w:val="00824946"/>
    <w:rsid w:val="008461BA"/>
    <w:rsid w:val="0085538D"/>
    <w:rsid w:val="008913A4"/>
    <w:rsid w:val="00891921"/>
    <w:rsid w:val="008921FE"/>
    <w:rsid w:val="008A1CF3"/>
    <w:rsid w:val="008A6757"/>
    <w:rsid w:val="008A6BCB"/>
    <w:rsid w:val="008C5AD4"/>
    <w:rsid w:val="008D1FF2"/>
    <w:rsid w:val="008D470E"/>
    <w:rsid w:val="008D6259"/>
    <w:rsid w:val="008E5B4D"/>
    <w:rsid w:val="008F3483"/>
    <w:rsid w:val="00907287"/>
    <w:rsid w:val="00930868"/>
    <w:rsid w:val="00936F80"/>
    <w:rsid w:val="00941D40"/>
    <w:rsid w:val="0094224A"/>
    <w:rsid w:val="00942FF2"/>
    <w:rsid w:val="00957A98"/>
    <w:rsid w:val="00961425"/>
    <w:rsid w:val="00961848"/>
    <w:rsid w:val="009808F7"/>
    <w:rsid w:val="00986AF3"/>
    <w:rsid w:val="00990B25"/>
    <w:rsid w:val="009C0DDC"/>
    <w:rsid w:val="009D3E66"/>
    <w:rsid w:val="009E5C12"/>
    <w:rsid w:val="009F7525"/>
    <w:rsid w:val="00A03F29"/>
    <w:rsid w:val="00A172E2"/>
    <w:rsid w:val="00A61811"/>
    <w:rsid w:val="00A75B34"/>
    <w:rsid w:val="00A76365"/>
    <w:rsid w:val="00A778DC"/>
    <w:rsid w:val="00A91480"/>
    <w:rsid w:val="00AA4987"/>
    <w:rsid w:val="00AB73DB"/>
    <w:rsid w:val="00AC1105"/>
    <w:rsid w:val="00AC53E8"/>
    <w:rsid w:val="00AC5743"/>
    <w:rsid w:val="00AF797A"/>
    <w:rsid w:val="00B02790"/>
    <w:rsid w:val="00B26279"/>
    <w:rsid w:val="00B26E06"/>
    <w:rsid w:val="00B448B1"/>
    <w:rsid w:val="00B6466C"/>
    <w:rsid w:val="00B71559"/>
    <w:rsid w:val="00B7230A"/>
    <w:rsid w:val="00B74045"/>
    <w:rsid w:val="00B84130"/>
    <w:rsid w:val="00BA005B"/>
    <w:rsid w:val="00BA0E54"/>
    <w:rsid w:val="00BA15E9"/>
    <w:rsid w:val="00BA20B7"/>
    <w:rsid w:val="00BA26E4"/>
    <w:rsid w:val="00BB0AD3"/>
    <w:rsid w:val="00BB6438"/>
    <w:rsid w:val="00BC469B"/>
    <w:rsid w:val="00BD2EF3"/>
    <w:rsid w:val="00BF6E66"/>
    <w:rsid w:val="00C04444"/>
    <w:rsid w:val="00C170F8"/>
    <w:rsid w:val="00C21FB9"/>
    <w:rsid w:val="00C30B9D"/>
    <w:rsid w:val="00C56AB8"/>
    <w:rsid w:val="00C643B1"/>
    <w:rsid w:val="00C70897"/>
    <w:rsid w:val="00C73522"/>
    <w:rsid w:val="00C76FC2"/>
    <w:rsid w:val="00C8586D"/>
    <w:rsid w:val="00C85F34"/>
    <w:rsid w:val="00C93B11"/>
    <w:rsid w:val="00C950FD"/>
    <w:rsid w:val="00C965C9"/>
    <w:rsid w:val="00C965FF"/>
    <w:rsid w:val="00CA50D8"/>
    <w:rsid w:val="00CB0E36"/>
    <w:rsid w:val="00CB169E"/>
    <w:rsid w:val="00CC23EB"/>
    <w:rsid w:val="00CD4DF8"/>
    <w:rsid w:val="00D03AFB"/>
    <w:rsid w:val="00D26959"/>
    <w:rsid w:val="00D3235B"/>
    <w:rsid w:val="00D330C1"/>
    <w:rsid w:val="00D346FA"/>
    <w:rsid w:val="00D41895"/>
    <w:rsid w:val="00D44AE1"/>
    <w:rsid w:val="00D457FF"/>
    <w:rsid w:val="00D4636F"/>
    <w:rsid w:val="00D47BB2"/>
    <w:rsid w:val="00D84000"/>
    <w:rsid w:val="00D8422F"/>
    <w:rsid w:val="00D85A0E"/>
    <w:rsid w:val="00DA336C"/>
    <w:rsid w:val="00DA6815"/>
    <w:rsid w:val="00DB27B2"/>
    <w:rsid w:val="00DC34AB"/>
    <w:rsid w:val="00DD38DD"/>
    <w:rsid w:val="00E06CDF"/>
    <w:rsid w:val="00E1272A"/>
    <w:rsid w:val="00E12B13"/>
    <w:rsid w:val="00E15A92"/>
    <w:rsid w:val="00E20858"/>
    <w:rsid w:val="00E305C0"/>
    <w:rsid w:val="00E650E2"/>
    <w:rsid w:val="00E71770"/>
    <w:rsid w:val="00E80E68"/>
    <w:rsid w:val="00E86C50"/>
    <w:rsid w:val="00EA2C34"/>
    <w:rsid w:val="00EB2217"/>
    <w:rsid w:val="00EC1059"/>
    <w:rsid w:val="00EC16C7"/>
    <w:rsid w:val="00EC2596"/>
    <w:rsid w:val="00EC31AF"/>
    <w:rsid w:val="00EC48A1"/>
    <w:rsid w:val="00EC4F26"/>
    <w:rsid w:val="00ED020A"/>
    <w:rsid w:val="00EF21E5"/>
    <w:rsid w:val="00EF4F84"/>
    <w:rsid w:val="00EF5659"/>
    <w:rsid w:val="00EF7736"/>
    <w:rsid w:val="00F22D18"/>
    <w:rsid w:val="00F261C3"/>
    <w:rsid w:val="00F46BE7"/>
    <w:rsid w:val="00F518CF"/>
    <w:rsid w:val="00F6601D"/>
    <w:rsid w:val="00F8612F"/>
    <w:rsid w:val="00FA0A1E"/>
    <w:rsid w:val="00FA1068"/>
    <w:rsid w:val="00FB2348"/>
    <w:rsid w:val="00FB3D08"/>
    <w:rsid w:val="00FB4685"/>
    <w:rsid w:val="00FD0943"/>
    <w:rsid w:val="00FD32EB"/>
    <w:rsid w:val="00FD368D"/>
    <w:rsid w:val="00FE3961"/>
    <w:rsid w:val="00FE4977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4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34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F5"/>
  </w:style>
  <w:style w:type="paragraph" w:styleId="Footer">
    <w:name w:val="footer"/>
    <w:basedOn w:val="Normal"/>
    <w:link w:val="Foot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CF5"/>
  </w:style>
  <w:style w:type="paragraph" w:styleId="BalloonText">
    <w:name w:val="Balloon Text"/>
    <w:basedOn w:val="Normal"/>
    <w:link w:val="BalloonTextChar"/>
    <w:uiPriority w:val="99"/>
    <w:semiHidden/>
    <w:unhideWhenUsed/>
    <w:rsid w:val="005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D9"/>
    <w:rPr>
      <w:b/>
      <w:bCs/>
    </w:rPr>
  </w:style>
  <w:style w:type="character" w:styleId="Emphasis">
    <w:name w:val="Emphasis"/>
    <w:basedOn w:val="DefaultParagraphFont"/>
    <w:uiPriority w:val="20"/>
    <w:qFormat/>
    <w:rsid w:val="006744D9"/>
    <w:rPr>
      <w:b/>
      <w:bCs/>
      <w:i w:val="0"/>
      <w:iCs w:val="0"/>
    </w:rPr>
  </w:style>
  <w:style w:type="character" w:customStyle="1" w:styleId="st">
    <w:name w:val="st"/>
    <w:basedOn w:val="DefaultParagraphFont"/>
    <w:rsid w:val="006744D9"/>
  </w:style>
  <w:style w:type="character" w:customStyle="1" w:styleId="Heading5Char">
    <w:name w:val="Heading 5 Char"/>
    <w:basedOn w:val="DefaultParagraphFont"/>
    <w:link w:val="Heading5"/>
    <w:uiPriority w:val="9"/>
    <w:rsid w:val="00D346F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715C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16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169E"/>
  </w:style>
  <w:style w:type="table" w:styleId="TableGrid">
    <w:name w:val="Table Grid"/>
    <w:basedOn w:val="TableNormal"/>
    <w:uiPriority w:val="59"/>
    <w:rsid w:val="003447CA"/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B1887"/>
  </w:style>
  <w:style w:type="character" w:customStyle="1" w:styleId="longtext">
    <w:name w:val="long_text"/>
    <w:basedOn w:val="DefaultParagraphFont"/>
    <w:rsid w:val="007B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4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34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F5"/>
  </w:style>
  <w:style w:type="paragraph" w:styleId="Footer">
    <w:name w:val="footer"/>
    <w:basedOn w:val="Normal"/>
    <w:link w:val="Foot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CF5"/>
  </w:style>
  <w:style w:type="paragraph" w:styleId="BalloonText">
    <w:name w:val="Balloon Text"/>
    <w:basedOn w:val="Normal"/>
    <w:link w:val="BalloonTextChar"/>
    <w:uiPriority w:val="99"/>
    <w:semiHidden/>
    <w:unhideWhenUsed/>
    <w:rsid w:val="005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D9"/>
    <w:rPr>
      <w:b/>
      <w:bCs/>
    </w:rPr>
  </w:style>
  <w:style w:type="character" w:styleId="Emphasis">
    <w:name w:val="Emphasis"/>
    <w:basedOn w:val="DefaultParagraphFont"/>
    <w:uiPriority w:val="20"/>
    <w:qFormat/>
    <w:rsid w:val="006744D9"/>
    <w:rPr>
      <w:b/>
      <w:bCs/>
      <w:i w:val="0"/>
      <w:iCs w:val="0"/>
    </w:rPr>
  </w:style>
  <w:style w:type="character" w:customStyle="1" w:styleId="st">
    <w:name w:val="st"/>
    <w:basedOn w:val="DefaultParagraphFont"/>
    <w:rsid w:val="006744D9"/>
  </w:style>
  <w:style w:type="character" w:customStyle="1" w:styleId="Heading5Char">
    <w:name w:val="Heading 5 Char"/>
    <w:basedOn w:val="DefaultParagraphFont"/>
    <w:link w:val="Heading5"/>
    <w:uiPriority w:val="9"/>
    <w:rsid w:val="00D346F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715C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16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169E"/>
  </w:style>
  <w:style w:type="table" w:styleId="TableGrid">
    <w:name w:val="Table Grid"/>
    <w:basedOn w:val="TableNormal"/>
    <w:uiPriority w:val="59"/>
    <w:rsid w:val="003447CA"/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B1887"/>
  </w:style>
  <w:style w:type="character" w:customStyle="1" w:styleId="longtext">
    <w:name w:val="long_text"/>
    <w:basedOn w:val="DefaultParagraphFont"/>
    <w:rsid w:val="007B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3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9" w:color="E1E1E1"/>
            <w:bottom w:val="single" w:sz="2" w:space="0" w:color="E1E1E1"/>
            <w:right w:val="single" w:sz="2" w:space="9" w:color="E1E1E1"/>
          </w:divBdr>
        </w:div>
        <w:div w:id="7868983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9" w:color="E1E1E1"/>
            <w:bottom w:val="single" w:sz="2" w:space="0" w:color="E1E1E1"/>
            <w:right w:val="single" w:sz="2" w:space="9" w:color="E1E1E1"/>
          </w:divBdr>
        </w:div>
      </w:divsChild>
    </w:div>
    <w:div w:id="1632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Josianne</cp:lastModifiedBy>
  <cp:revision>2</cp:revision>
  <cp:lastPrinted>2015-03-10T18:02:00Z</cp:lastPrinted>
  <dcterms:created xsi:type="dcterms:W3CDTF">2016-07-15T20:59:00Z</dcterms:created>
  <dcterms:modified xsi:type="dcterms:W3CDTF">2016-07-15T20:59:00Z</dcterms:modified>
</cp:coreProperties>
</file>