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AB1" w:rsidRPr="0071758A" w:rsidRDefault="00181AB1" w:rsidP="00A62CC7">
      <w:pPr>
        <w:rPr>
          <w:rFonts w:asciiTheme="majorBidi" w:hAnsiTheme="majorBidi" w:cstheme="majorBidi"/>
        </w:rPr>
      </w:pPr>
      <w:bookmarkStart w:id="0" w:name="_top"/>
      <w:bookmarkEnd w:id="0"/>
    </w:p>
    <w:p w:rsidR="000E6666" w:rsidRPr="0071758A" w:rsidRDefault="000E6666" w:rsidP="000E6666">
      <w:pPr>
        <w:spacing w:after="120" w:line="360" w:lineRule="auto"/>
        <w:rPr>
          <w:rFonts w:asciiTheme="majorBidi" w:eastAsia="Calibri" w:hAnsiTheme="majorBidi" w:cstheme="majorBidi"/>
          <w:b/>
          <w:bCs/>
          <w:color w:val="000000"/>
          <w:lang w:val="fr-HT" w:eastAsia="en-US"/>
        </w:rPr>
      </w:pPr>
    </w:p>
    <w:p w:rsidR="005F242F" w:rsidRDefault="005F242F" w:rsidP="00A963F7">
      <w:pPr>
        <w:pStyle w:val="Default"/>
        <w:jc w:val="center"/>
        <w:rPr>
          <w:rFonts w:asciiTheme="majorBidi" w:hAnsiTheme="majorBidi" w:cstheme="majorBidi"/>
          <w:b/>
          <w:bCs/>
          <w:lang w:val="fr-FR"/>
        </w:rPr>
      </w:pPr>
    </w:p>
    <w:p w:rsidR="005F242F" w:rsidRDefault="005F242F" w:rsidP="00A963F7">
      <w:pPr>
        <w:pStyle w:val="Default"/>
        <w:jc w:val="center"/>
        <w:rPr>
          <w:rFonts w:asciiTheme="majorBidi" w:hAnsiTheme="majorBidi" w:cstheme="majorBidi"/>
          <w:b/>
          <w:bCs/>
          <w:lang w:val="fr-FR"/>
        </w:rPr>
      </w:pPr>
    </w:p>
    <w:p w:rsidR="005F242F" w:rsidRDefault="005F242F" w:rsidP="00A963F7">
      <w:pPr>
        <w:pStyle w:val="Default"/>
        <w:jc w:val="center"/>
        <w:rPr>
          <w:rFonts w:asciiTheme="majorBidi" w:hAnsiTheme="majorBidi" w:cstheme="majorBidi"/>
          <w:b/>
          <w:bCs/>
          <w:lang w:val="fr-FR"/>
        </w:rPr>
      </w:pPr>
    </w:p>
    <w:p w:rsidR="005F242F" w:rsidRDefault="005F242F" w:rsidP="00A963F7">
      <w:pPr>
        <w:pStyle w:val="Default"/>
        <w:jc w:val="center"/>
        <w:rPr>
          <w:rFonts w:asciiTheme="majorBidi" w:hAnsiTheme="majorBidi" w:cstheme="majorBidi"/>
          <w:b/>
          <w:bCs/>
          <w:lang w:val="fr-FR"/>
        </w:rPr>
      </w:pPr>
    </w:p>
    <w:p w:rsidR="00A963F7" w:rsidRDefault="00A963F7" w:rsidP="000E6666">
      <w:pPr>
        <w:widowControl w:val="0"/>
        <w:autoSpaceDE w:val="0"/>
        <w:autoSpaceDN w:val="0"/>
        <w:adjustRightInd w:val="0"/>
        <w:ind w:left="3540" w:right="-134" w:hanging="3540"/>
        <w:jc w:val="both"/>
        <w:rPr>
          <w:rFonts w:asciiTheme="majorBidi" w:hAnsiTheme="majorBidi" w:cstheme="majorBidi"/>
        </w:rPr>
      </w:pPr>
    </w:p>
    <w:p w:rsidR="005F242F" w:rsidRDefault="005F242F" w:rsidP="000E6666">
      <w:pPr>
        <w:widowControl w:val="0"/>
        <w:autoSpaceDE w:val="0"/>
        <w:autoSpaceDN w:val="0"/>
        <w:adjustRightInd w:val="0"/>
        <w:ind w:left="3540" w:right="-134" w:hanging="3540"/>
        <w:jc w:val="both"/>
        <w:rPr>
          <w:rFonts w:asciiTheme="majorBidi" w:hAnsiTheme="majorBidi" w:cstheme="majorBidi"/>
        </w:rPr>
      </w:pPr>
    </w:p>
    <w:p w:rsidR="005F242F" w:rsidRPr="00A1158A" w:rsidRDefault="005F242F" w:rsidP="005F242F">
      <w:pPr>
        <w:spacing w:after="120"/>
        <w:jc w:val="center"/>
        <w:rPr>
          <w:rFonts w:ascii="Times New Roman" w:eastAsia="Calibri" w:hAnsi="Times New Roman" w:cs="Times New Roman"/>
          <w:b/>
          <w:color w:val="000000"/>
          <w:sz w:val="52"/>
          <w:szCs w:val="32"/>
          <w:lang w:val="fr-HT" w:eastAsia="en-US"/>
        </w:rPr>
      </w:pPr>
      <w:r w:rsidRPr="00A1158A">
        <w:rPr>
          <w:rFonts w:ascii="Times New Roman" w:eastAsia="Calibri" w:hAnsi="Times New Roman" w:cs="Times New Roman"/>
          <w:b/>
          <w:color w:val="000000"/>
          <w:sz w:val="52"/>
          <w:szCs w:val="32"/>
          <w:lang w:val="fr-HT" w:eastAsia="en-US"/>
        </w:rPr>
        <w:t>AVANSE</w:t>
      </w:r>
      <w:bookmarkStart w:id="1" w:name="_GoBack"/>
      <w:bookmarkEnd w:id="1"/>
    </w:p>
    <w:p w:rsidR="005F242F" w:rsidRPr="00A1158A" w:rsidRDefault="005F242F" w:rsidP="005F242F">
      <w:pPr>
        <w:spacing w:after="120"/>
        <w:jc w:val="center"/>
        <w:rPr>
          <w:rFonts w:ascii="Times New Roman" w:eastAsia="Arial" w:hAnsi="Times New Roman" w:cs="Times New Roman"/>
          <w:b/>
          <w:smallCaps/>
          <w:color w:val="000000"/>
          <w:sz w:val="52"/>
          <w:szCs w:val="32"/>
          <w:lang w:val="fr-HT" w:eastAsia="en-US"/>
        </w:rPr>
      </w:pPr>
      <w:r w:rsidRPr="00A1158A">
        <w:rPr>
          <w:rFonts w:ascii="Times New Roman" w:eastAsia="Calibri" w:hAnsi="Times New Roman" w:cs="Times New Roman"/>
          <w:b/>
          <w:smallCaps/>
          <w:color w:val="000000"/>
          <w:sz w:val="34"/>
          <w:lang w:val="fr-HT" w:eastAsia="en-US"/>
        </w:rPr>
        <w:t>Un projet financé par USAID</w:t>
      </w:r>
    </w:p>
    <w:p w:rsidR="005F242F" w:rsidRPr="00A1158A" w:rsidRDefault="005F242F" w:rsidP="005F242F">
      <w:pPr>
        <w:spacing w:after="120" w:line="360" w:lineRule="auto"/>
        <w:jc w:val="center"/>
        <w:rPr>
          <w:rFonts w:ascii="Times New Roman" w:eastAsia="Calibri" w:hAnsi="Times New Roman" w:cs="Times New Roman"/>
          <w:b/>
          <w:color w:val="000000"/>
          <w:sz w:val="32"/>
          <w:szCs w:val="32"/>
          <w:lang w:val="fr-HT" w:eastAsia="en-US"/>
        </w:rPr>
      </w:pPr>
    </w:p>
    <w:p w:rsidR="005F242F" w:rsidRPr="00A1158A" w:rsidRDefault="005F242F" w:rsidP="005F242F">
      <w:pPr>
        <w:spacing w:after="120" w:line="360" w:lineRule="auto"/>
        <w:jc w:val="center"/>
        <w:rPr>
          <w:rFonts w:ascii="Times New Roman" w:eastAsia="Arial" w:hAnsi="Times New Roman" w:cs="Times New Roman"/>
          <w:b/>
          <w:color w:val="000000"/>
          <w:sz w:val="22"/>
          <w:szCs w:val="22"/>
          <w:lang w:val="fr-HT" w:eastAsia="en-US"/>
        </w:rPr>
      </w:pPr>
      <w:r w:rsidRPr="00A1158A">
        <w:rPr>
          <w:rFonts w:ascii="Times New Roman" w:eastAsia="Calibri" w:hAnsi="Times New Roman" w:cs="Times New Roman"/>
          <w:b/>
          <w:color w:val="000000"/>
          <w:sz w:val="22"/>
          <w:szCs w:val="22"/>
          <w:lang w:val="fr-HT" w:eastAsia="en-US"/>
        </w:rPr>
        <w:t>APPEL D’OFFRES</w:t>
      </w:r>
      <w:r>
        <w:rPr>
          <w:rFonts w:ascii="Times New Roman" w:eastAsia="Calibri" w:hAnsi="Times New Roman" w:cs="Times New Roman"/>
          <w:b/>
          <w:color w:val="000000"/>
          <w:sz w:val="22"/>
          <w:szCs w:val="22"/>
          <w:lang w:val="fr-HT" w:eastAsia="en-US"/>
        </w:rPr>
        <w:t xml:space="preserve"> </w:t>
      </w:r>
    </w:p>
    <w:p w:rsidR="005F242F" w:rsidRPr="002F7CBA" w:rsidRDefault="005F242F" w:rsidP="005F242F">
      <w:pPr>
        <w:spacing w:after="120" w:line="360" w:lineRule="auto"/>
        <w:jc w:val="center"/>
        <w:rPr>
          <w:rFonts w:ascii="Times New Roman" w:eastAsia="Calibri" w:hAnsi="Times New Roman" w:cs="Times New Roman"/>
          <w:b/>
          <w:sz w:val="22"/>
          <w:szCs w:val="22"/>
          <w:lang w:eastAsia="en-US"/>
        </w:rPr>
      </w:pPr>
      <w:r w:rsidRPr="002221BB">
        <w:rPr>
          <w:rFonts w:ascii="Times New Roman" w:eastAsia="Calibri" w:hAnsi="Times New Roman" w:cs="Times New Roman"/>
          <w:b/>
          <w:sz w:val="22"/>
          <w:szCs w:val="22"/>
          <w:lang w:eastAsia="en-US"/>
        </w:rPr>
        <w:t>RFP-AVANSE-GS-IR1-201</w:t>
      </w:r>
      <w:r w:rsidR="001B533B" w:rsidRPr="002221BB">
        <w:rPr>
          <w:rFonts w:ascii="Times New Roman" w:eastAsia="Calibri" w:hAnsi="Times New Roman" w:cs="Times New Roman"/>
          <w:b/>
          <w:sz w:val="22"/>
          <w:szCs w:val="22"/>
          <w:lang w:eastAsia="en-US"/>
        </w:rPr>
        <w:t>6</w:t>
      </w:r>
      <w:r w:rsidRPr="002221BB">
        <w:rPr>
          <w:rFonts w:ascii="Times New Roman" w:eastAsia="Calibri" w:hAnsi="Times New Roman" w:cs="Times New Roman"/>
          <w:b/>
          <w:sz w:val="22"/>
          <w:szCs w:val="22"/>
          <w:lang w:eastAsia="en-US"/>
        </w:rPr>
        <w:t>-</w:t>
      </w:r>
      <w:r w:rsidR="001B533B" w:rsidRPr="002221BB">
        <w:rPr>
          <w:rFonts w:ascii="Times New Roman" w:eastAsia="Calibri" w:hAnsi="Times New Roman" w:cs="Times New Roman"/>
          <w:b/>
          <w:sz w:val="22"/>
          <w:szCs w:val="22"/>
          <w:lang w:eastAsia="en-US"/>
        </w:rPr>
        <w:t>0</w:t>
      </w:r>
      <w:r w:rsidR="003E6009">
        <w:rPr>
          <w:rFonts w:ascii="Times New Roman" w:eastAsia="Calibri" w:hAnsi="Times New Roman" w:cs="Times New Roman"/>
          <w:b/>
          <w:sz w:val="22"/>
          <w:szCs w:val="22"/>
          <w:lang w:eastAsia="en-US"/>
        </w:rPr>
        <w:t>2</w:t>
      </w:r>
    </w:p>
    <w:p w:rsidR="005F242F" w:rsidRPr="00A1158A" w:rsidRDefault="005F242F" w:rsidP="005F242F">
      <w:pPr>
        <w:spacing w:after="120" w:line="360" w:lineRule="auto"/>
        <w:jc w:val="both"/>
        <w:rPr>
          <w:rFonts w:ascii="Times New Roman" w:eastAsia="Calibri" w:hAnsi="Times New Roman" w:cs="Times New Roman"/>
          <w:color w:val="000000"/>
          <w:sz w:val="22"/>
          <w:szCs w:val="22"/>
          <w:u w:val="single"/>
          <w:lang w:eastAsia="en-US"/>
        </w:rPr>
      </w:pPr>
    </w:p>
    <w:p w:rsidR="005F242F" w:rsidRDefault="005F242F" w:rsidP="005F242F">
      <w:pPr>
        <w:spacing w:after="120" w:line="360" w:lineRule="auto"/>
        <w:jc w:val="both"/>
        <w:rPr>
          <w:rFonts w:ascii="Times New Roman" w:eastAsia="Arial" w:hAnsi="Times New Roman" w:cs="Times New Roman"/>
          <w:color w:val="000000"/>
          <w:sz w:val="22"/>
          <w:szCs w:val="22"/>
          <w:lang w:eastAsia="en-US"/>
        </w:rPr>
      </w:pPr>
    </w:p>
    <w:p w:rsidR="005F242F" w:rsidRDefault="005F242F" w:rsidP="005F242F">
      <w:pPr>
        <w:spacing w:after="120" w:line="360" w:lineRule="auto"/>
        <w:jc w:val="both"/>
        <w:rPr>
          <w:rFonts w:ascii="Times New Roman" w:eastAsia="Arial" w:hAnsi="Times New Roman" w:cs="Times New Roman"/>
          <w:color w:val="000000"/>
          <w:sz w:val="22"/>
          <w:szCs w:val="22"/>
          <w:lang w:eastAsia="en-US"/>
        </w:rPr>
      </w:pPr>
    </w:p>
    <w:p w:rsidR="005F242F" w:rsidRDefault="005F242F" w:rsidP="005F242F">
      <w:pPr>
        <w:spacing w:after="120" w:line="360" w:lineRule="auto"/>
        <w:jc w:val="both"/>
        <w:rPr>
          <w:rFonts w:ascii="Times New Roman" w:eastAsia="Arial" w:hAnsi="Times New Roman" w:cs="Times New Roman"/>
          <w:color w:val="000000"/>
          <w:sz w:val="22"/>
          <w:szCs w:val="22"/>
          <w:lang w:eastAsia="en-US"/>
        </w:rPr>
      </w:pPr>
    </w:p>
    <w:p w:rsidR="005F242F" w:rsidRDefault="005F242F" w:rsidP="005F242F">
      <w:pPr>
        <w:spacing w:after="120" w:line="360" w:lineRule="auto"/>
        <w:jc w:val="both"/>
        <w:rPr>
          <w:rFonts w:ascii="Times New Roman" w:eastAsia="Arial" w:hAnsi="Times New Roman" w:cs="Times New Roman"/>
          <w:color w:val="000000"/>
          <w:sz w:val="22"/>
          <w:szCs w:val="22"/>
          <w:lang w:eastAsia="en-US"/>
        </w:rPr>
      </w:pPr>
    </w:p>
    <w:p w:rsidR="003E6009" w:rsidRPr="003E6009" w:rsidRDefault="003E6009" w:rsidP="003E6009">
      <w:pPr>
        <w:jc w:val="center"/>
        <w:rPr>
          <w:rFonts w:ascii="Arial" w:hAnsi="Arial" w:cs="Arial"/>
          <w:b/>
          <w:sz w:val="28"/>
          <w:szCs w:val="28"/>
        </w:rPr>
      </w:pPr>
      <w:r w:rsidRPr="003E6009">
        <w:rPr>
          <w:rFonts w:ascii="Arial" w:hAnsi="Arial" w:cs="Arial"/>
          <w:b/>
          <w:sz w:val="28"/>
          <w:szCs w:val="28"/>
        </w:rPr>
        <w:t>ETUDES TECHNIQUES ET FINANCIERES</w:t>
      </w:r>
    </w:p>
    <w:p w:rsidR="003E6009" w:rsidRPr="008E770A" w:rsidRDefault="003E6009" w:rsidP="003E6009">
      <w:pPr>
        <w:jc w:val="center"/>
        <w:rPr>
          <w:rFonts w:ascii="Arial" w:hAnsi="Arial" w:cs="Arial"/>
          <w:b/>
          <w:sz w:val="28"/>
          <w:szCs w:val="28"/>
        </w:rPr>
      </w:pPr>
      <w:r w:rsidRPr="008E770A">
        <w:rPr>
          <w:rFonts w:ascii="Arial" w:hAnsi="Arial" w:cs="Arial"/>
          <w:b/>
          <w:sz w:val="28"/>
          <w:szCs w:val="28"/>
        </w:rPr>
        <w:t>PROJET DE CONSTRUCTION DE PETITS SYSTEMES D’IRRIGATION PAR POMPAGE D’EAU SOUTERRAINE ET DE SURFACE DANS LES COMMUNES DE LIMONADE ET DE QUARTIER MORIN</w:t>
      </w:r>
    </w:p>
    <w:p w:rsidR="005F242F" w:rsidRPr="003E6009" w:rsidRDefault="00F45223" w:rsidP="003E6009">
      <w:pPr>
        <w:spacing w:after="120"/>
        <w:jc w:val="center"/>
        <w:rPr>
          <w:rFonts w:ascii="Times New Roman" w:eastAsia="Arial" w:hAnsi="Times New Roman" w:cs="Times New Roman"/>
          <w:color w:val="000000"/>
          <w:sz w:val="22"/>
          <w:szCs w:val="22"/>
          <w:lang w:eastAsia="en-US"/>
        </w:rPr>
      </w:pPr>
      <w:r>
        <w:rPr>
          <w:rFonts w:ascii="Arial" w:hAnsi="Arial" w:cs="Arial"/>
          <w:b/>
          <w:noProof/>
          <w:lang w:val="en-US" w:eastAsia="en-US"/>
        </w:rPr>
        <mc:AlternateContent>
          <mc:Choice Requires="wps">
            <w:drawing>
              <wp:anchor distT="0" distB="0" distL="114300" distR="114300" simplePos="0" relativeHeight="251663360" behindDoc="0" locked="0" layoutInCell="1" allowOverlap="1" wp14:anchorId="71567A4F" wp14:editId="1D9F0D7B">
                <wp:simplePos x="0" y="0"/>
                <wp:positionH relativeFrom="column">
                  <wp:posOffset>1638300</wp:posOffset>
                </wp:positionH>
                <wp:positionV relativeFrom="paragraph">
                  <wp:posOffset>395605</wp:posOffset>
                </wp:positionV>
                <wp:extent cx="2750820" cy="0"/>
                <wp:effectExtent l="19050" t="18415" r="20955" b="1968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0820"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29pt;margin-top:31.15pt;width:216.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" strokecolor="black [3213]" strokeweight="2.25pt"/>
            </w:pict>
          </mc:Fallback>
        </mc:AlternateContent>
      </w:r>
    </w:p>
    <w:p w:rsidR="005F242F" w:rsidRDefault="005F242F" w:rsidP="005F242F">
      <w:pPr>
        <w:spacing w:after="120" w:line="360" w:lineRule="auto"/>
        <w:jc w:val="center"/>
        <w:rPr>
          <w:rFonts w:ascii="Times New Roman" w:eastAsia="Arial" w:hAnsi="Times New Roman" w:cs="Times New Roman"/>
          <w:color w:val="000000"/>
          <w:sz w:val="22"/>
          <w:szCs w:val="22"/>
          <w:lang w:val="fr-HT" w:eastAsia="en-US"/>
        </w:rPr>
      </w:pPr>
    </w:p>
    <w:p w:rsidR="005F242F" w:rsidRPr="00A1158A" w:rsidRDefault="005F242F" w:rsidP="005F242F">
      <w:pPr>
        <w:spacing w:after="120" w:line="360" w:lineRule="auto"/>
        <w:rPr>
          <w:rFonts w:ascii="Times New Roman" w:eastAsia="Arial" w:hAnsi="Times New Roman" w:cs="Times New Roman"/>
          <w:color w:val="000000"/>
          <w:sz w:val="22"/>
          <w:szCs w:val="22"/>
          <w:lang w:val="fr-HT" w:eastAsia="en-US"/>
        </w:rPr>
      </w:pPr>
    </w:p>
    <w:p w:rsidR="005F242F" w:rsidRPr="002F7CBA" w:rsidRDefault="005F242F" w:rsidP="005F242F">
      <w:pPr>
        <w:spacing w:after="120" w:line="360" w:lineRule="auto"/>
        <w:jc w:val="center"/>
        <w:rPr>
          <w:rFonts w:ascii="Times New Roman" w:eastAsia="Calibri" w:hAnsi="Times New Roman" w:cs="Times New Roman"/>
          <w:sz w:val="22"/>
          <w:szCs w:val="22"/>
          <w:lang w:val="fr-HT" w:eastAsia="en-US"/>
        </w:rPr>
      </w:pPr>
      <w:r>
        <w:rPr>
          <w:rFonts w:ascii="Times New Roman" w:eastAsia="Calibri" w:hAnsi="Times New Roman" w:cs="Times New Roman"/>
          <w:sz w:val="22"/>
          <w:szCs w:val="22"/>
          <w:lang w:val="fr-HT" w:eastAsia="en-US"/>
        </w:rPr>
        <w:t xml:space="preserve">Date d'émission : </w:t>
      </w:r>
      <w:r w:rsidR="003E6009">
        <w:rPr>
          <w:rFonts w:ascii="Times New Roman" w:eastAsia="Calibri" w:hAnsi="Times New Roman" w:cs="Times New Roman"/>
          <w:sz w:val="22"/>
          <w:szCs w:val="22"/>
          <w:lang w:val="fr-HT" w:eastAsia="en-US"/>
        </w:rPr>
        <w:t>3</w:t>
      </w:r>
      <w:r w:rsidR="00115667">
        <w:rPr>
          <w:rFonts w:ascii="Times New Roman" w:eastAsia="Calibri" w:hAnsi="Times New Roman" w:cs="Times New Roman"/>
          <w:sz w:val="22"/>
          <w:szCs w:val="22"/>
          <w:lang w:val="fr-HT" w:eastAsia="en-US"/>
        </w:rPr>
        <w:t>1</w:t>
      </w:r>
      <w:r w:rsidR="003E6009">
        <w:rPr>
          <w:rFonts w:ascii="Times New Roman" w:eastAsia="Calibri" w:hAnsi="Times New Roman" w:cs="Times New Roman"/>
          <w:sz w:val="22"/>
          <w:szCs w:val="22"/>
          <w:lang w:val="fr-HT" w:eastAsia="en-US"/>
        </w:rPr>
        <w:t xml:space="preserve"> Mars</w:t>
      </w:r>
      <w:r w:rsidR="00F45223">
        <w:rPr>
          <w:rFonts w:ascii="Times New Roman" w:eastAsia="Calibri" w:hAnsi="Times New Roman" w:cs="Times New Roman"/>
          <w:sz w:val="22"/>
          <w:szCs w:val="22"/>
          <w:lang w:val="fr-HT" w:eastAsia="en-US"/>
        </w:rPr>
        <w:t xml:space="preserve"> 2016</w:t>
      </w:r>
    </w:p>
    <w:p w:rsidR="005F242F" w:rsidRDefault="005F242F" w:rsidP="005F242F">
      <w:pPr>
        <w:spacing w:after="120" w:line="360" w:lineRule="auto"/>
        <w:jc w:val="center"/>
        <w:rPr>
          <w:rFonts w:ascii="Times New Roman" w:eastAsia="Arial" w:hAnsi="Times New Roman" w:cs="Times New Roman"/>
          <w:sz w:val="22"/>
          <w:szCs w:val="22"/>
          <w:lang w:val="fr-HT" w:eastAsia="en-US"/>
        </w:rPr>
      </w:pPr>
    </w:p>
    <w:p w:rsidR="005F242F" w:rsidRPr="00A1158A" w:rsidRDefault="005F242F" w:rsidP="005F242F">
      <w:pPr>
        <w:spacing w:after="120" w:line="360" w:lineRule="auto"/>
        <w:jc w:val="center"/>
        <w:rPr>
          <w:rFonts w:ascii="Times New Roman" w:eastAsia="Arial" w:hAnsi="Times New Roman" w:cs="Times New Roman"/>
          <w:sz w:val="22"/>
          <w:szCs w:val="22"/>
          <w:lang w:val="fr-HT" w:eastAsia="en-US"/>
        </w:rPr>
      </w:pPr>
    </w:p>
    <w:p w:rsidR="005F242F" w:rsidRPr="00A0263D" w:rsidRDefault="005F242F" w:rsidP="005F242F">
      <w:pPr>
        <w:spacing w:line="276" w:lineRule="auto"/>
        <w:rPr>
          <w:rFonts w:ascii="Times New Roman" w:eastAsia="Arial" w:hAnsi="Times New Roman" w:cs="Times New Roman"/>
          <w:color w:val="000000" w:themeColor="text1"/>
          <w:sz w:val="22"/>
          <w:szCs w:val="20"/>
          <w:lang w:eastAsia="en-US"/>
        </w:rPr>
      </w:pPr>
    </w:p>
    <w:p w:rsidR="005F242F" w:rsidRPr="00A717AE" w:rsidRDefault="005F242F" w:rsidP="005F242F">
      <w:pPr>
        <w:spacing w:line="360" w:lineRule="auto"/>
        <w:jc w:val="both"/>
        <w:rPr>
          <w:rFonts w:ascii="Times New Roman" w:eastAsia="Calibri" w:hAnsi="Times New Roman" w:cs="Times New Roman"/>
          <w:color w:val="000000" w:themeColor="text1"/>
          <w:sz w:val="22"/>
          <w:szCs w:val="22"/>
          <w:lang w:val="fr-HT" w:eastAsia="en-US"/>
        </w:rPr>
      </w:pPr>
    </w:p>
    <w:p w:rsidR="005F242F" w:rsidRPr="00A717AE" w:rsidRDefault="005F242F" w:rsidP="005F242F">
      <w:pPr>
        <w:spacing w:line="360" w:lineRule="auto"/>
        <w:jc w:val="both"/>
        <w:rPr>
          <w:rFonts w:ascii="Times New Roman" w:eastAsia="Calibri" w:hAnsi="Times New Roman" w:cs="Times New Roman"/>
          <w:color w:val="000000" w:themeColor="text1"/>
          <w:sz w:val="22"/>
          <w:szCs w:val="22"/>
          <w:lang w:val="fr-HT" w:eastAsia="en-US"/>
        </w:rPr>
      </w:pPr>
    </w:p>
    <w:p w:rsidR="005F242F" w:rsidRPr="00A0263D" w:rsidRDefault="00AD0919" w:rsidP="00AD0919">
      <w:pPr>
        <w:keepNext/>
        <w:keepLines/>
        <w:spacing w:before="200" w:line="360" w:lineRule="auto"/>
        <w:contextualSpacing/>
        <w:outlineLvl w:val="0"/>
        <w:rPr>
          <w:rFonts w:ascii="Times New Roman" w:eastAsia="Trebuchet MS" w:hAnsi="Times New Roman" w:cs="Trebuchet MS"/>
          <w:b/>
          <w:caps/>
          <w:color w:val="000000"/>
          <w:sz w:val="28"/>
          <w:szCs w:val="20"/>
          <w:lang w:eastAsia="en-US"/>
        </w:rPr>
      </w:pPr>
      <w:bookmarkStart w:id="2" w:name="_Toc420323809"/>
      <w:bookmarkStart w:id="3" w:name="_Toc435179388"/>
      <w:r w:rsidRPr="00A0263D">
        <w:rPr>
          <w:rFonts w:ascii="Times New Roman" w:eastAsia="Trebuchet MS" w:hAnsi="Times New Roman" w:cs="Trebuchet MS"/>
          <w:b/>
          <w:caps/>
          <w:color w:val="000000"/>
          <w:sz w:val="28"/>
          <w:szCs w:val="20"/>
          <w:lang w:eastAsia="en-US"/>
        </w:rPr>
        <w:t>Synopsis de l’Appel d’Offres</w:t>
      </w:r>
      <w:bookmarkEnd w:id="2"/>
      <w:bookmarkEnd w:id="3"/>
    </w:p>
    <w:p w:rsidR="005F242F" w:rsidRPr="0071758A" w:rsidRDefault="005F242F" w:rsidP="000E6666">
      <w:pPr>
        <w:widowControl w:val="0"/>
        <w:autoSpaceDE w:val="0"/>
        <w:autoSpaceDN w:val="0"/>
        <w:adjustRightInd w:val="0"/>
        <w:ind w:left="3540" w:right="-134" w:hanging="3540"/>
        <w:jc w:val="both"/>
        <w:rPr>
          <w:rFonts w:asciiTheme="majorBidi" w:hAnsiTheme="majorBidi" w:cstheme="majorBidi"/>
        </w:rPr>
      </w:pPr>
    </w:p>
    <w:tbl>
      <w:tblPr>
        <w:tblW w:w="9628"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15"/>
        <w:gridCol w:w="6413"/>
      </w:tblGrid>
      <w:tr w:rsidR="00A963F7" w:rsidRPr="0071758A" w:rsidTr="005F242F">
        <w:trPr>
          <w:trHeight w:val="384"/>
        </w:trPr>
        <w:tc>
          <w:tcPr>
            <w:tcW w:w="3215" w:type="dxa"/>
            <w:tcMar>
              <w:left w:w="115" w:type="dxa"/>
              <w:right w:w="115" w:type="dxa"/>
            </w:tcMar>
          </w:tcPr>
          <w:p w:rsidR="00A963F7" w:rsidRPr="0071758A" w:rsidRDefault="00A963F7" w:rsidP="005D592D">
            <w:pPr>
              <w:spacing w:after="120" w:line="360" w:lineRule="auto"/>
              <w:jc w:val="both"/>
              <w:rPr>
                <w:rFonts w:asciiTheme="majorBidi" w:eastAsia="Arial" w:hAnsiTheme="majorBidi" w:cstheme="majorBidi"/>
                <w:color w:val="000000"/>
                <w:lang w:val="fr-HT" w:eastAsia="en-US"/>
              </w:rPr>
            </w:pPr>
            <w:r w:rsidRPr="0071758A">
              <w:rPr>
                <w:rFonts w:asciiTheme="majorBidi" w:eastAsia="Calibri" w:hAnsiTheme="majorBidi" w:cstheme="majorBidi"/>
                <w:color w:val="000000"/>
                <w:lang w:val="fr-HT" w:eastAsia="en-US"/>
              </w:rPr>
              <w:t>Référence</w:t>
            </w:r>
          </w:p>
        </w:tc>
        <w:tc>
          <w:tcPr>
            <w:tcW w:w="6413" w:type="dxa"/>
            <w:tcMar>
              <w:left w:w="115" w:type="dxa"/>
              <w:right w:w="115" w:type="dxa"/>
            </w:tcMar>
          </w:tcPr>
          <w:p w:rsidR="00A963F7" w:rsidRPr="00E46F29" w:rsidRDefault="00A963F7" w:rsidP="007D6684">
            <w:pPr>
              <w:spacing w:after="120" w:line="360" w:lineRule="auto"/>
              <w:jc w:val="both"/>
              <w:rPr>
                <w:rFonts w:asciiTheme="majorBidi" w:eastAsia="Arial" w:hAnsiTheme="majorBidi" w:cstheme="majorBidi"/>
                <w:lang w:val="en-US" w:eastAsia="en-US"/>
              </w:rPr>
            </w:pPr>
            <w:r w:rsidRPr="00E46F29">
              <w:rPr>
                <w:rFonts w:asciiTheme="majorBidi" w:eastAsia="Calibri" w:hAnsiTheme="majorBidi" w:cstheme="majorBidi"/>
                <w:lang w:val="en-US" w:eastAsia="en-US"/>
              </w:rPr>
              <w:t>RFP-AVANSE-GS-IR1-201</w:t>
            </w:r>
            <w:r w:rsidR="00896FED" w:rsidRPr="00E46F29">
              <w:rPr>
                <w:rFonts w:asciiTheme="majorBidi" w:eastAsia="Calibri" w:hAnsiTheme="majorBidi" w:cstheme="majorBidi"/>
                <w:lang w:val="en-US" w:eastAsia="en-US"/>
              </w:rPr>
              <w:t>6-0</w:t>
            </w:r>
            <w:r w:rsidR="007D6684">
              <w:rPr>
                <w:rFonts w:asciiTheme="majorBidi" w:eastAsia="Calibri" w:hAnsiTheme="majorBidi" w:cstheme="majorBidi"/>
                <w:lang w:val="en-US" w:eastAsia="en-US"/>
              </w:rPr>
              <w:t>2</w:t>
            </w:r>
          </w:p>
        </w:tc>
      </w:tr>
      <w:tr w:rsidR="00A963F7" w:rsidRPr="0071758A" w:rsidTr="005F242F">
        <w:trPr>
          <w:trHeight w:val="374"/>
        </w:trPr>
        <w:tc>
          <w:tcPr>
            <w:tcW w:w="3215" w:type="dxa"/>
            <w:tcMar>
              <w:left w:w="115" w:type="dxa"/>
              <w:right w:w="115" w:type="dxa"/>
            </w:tcMar>
          </w:tcPr>
          <w:p w:rsidR="00A963F7" w:rsidRPr="0071758A" w:rsidRDefault="00A963F7" w:rsidP="005D592D">
            <w:pPr>
              <w:spacing w:after="120" w:line="360" w:lineRule="auto"/>
              <w:jc w:val="both"/>
              <w:rPr>
                <w:rFonts w:asciiTheme="majorBidi" w:eastAsia="Arial" w:hAnsiTheme="majorBidi" w:cstheme="majorBidi"/>
                <w:color w:val="000000"/>
                <w:lang w:val="fr-HT" w:eastAsia="en-US"/>
              </w:rPr>
            </w:pPr>
            <w:r w:rsidRPr="0071758A">
              <w:rPr>
                <w:rFonts w:asciiTheme="majorBidi" w:eastAsia="Calibri" w:hAnsiTheme="majorBidi" w:cstheme="majorBidi"/>
                <w:color w:val="000000"/>
                <w:lang w:val="fr-HT" w:eastAsia="en-US"/>
              </w:rPr>
              <w:t>Date d'émission</w:t>
            </w:r>
          </w:p>
        </w:tc>
        <w:tc>
          <w:tcPr>
            <w:tcW w:w="6413" w:type="dxa"/>
            <w:tcMar>
              <w:left w:w="115" w:type="dxa"/>
              <w:right w:w="115" w:type="dxa"/>
            </w:tcMar>
          </w:tcPr>
          <w:p w:rsidR="00A963F7" w:rsidRPr="0071758A" w:rsidRDefault="007D6684" w:rsidP="00115667">
            <w:pPr>
              <w:spacing w:after="120" w:line="360" w:lineRule="auto"/>
              <w:jc w:val="both"/>
              <w:rPr>
                <w:rFonts w:asciiTheme="majorBidi" w:eastAsia="Arial" w:hAnsiTheme="majorBidi" w:cstheme="majorBidi"/>
                <w:color w:val="000000"/>
                <w:lang w:val="fr-HT" w:eastAsia="en-US"/>
              </w:rPr>
            </w:pPr>
            <w:r>
              <w:rPr>
                <w:rFonts w:asciiTheme="majorBidi" w:eastAsia="Arial" w:hAnsiTheme="majorBidi" w:cstheme="majorBidi"/>
                <w:lang w:val="fr-HT" w:eastAsia="en-US"/>
              </w:rPr>
              <w:t>3</w:t>
            </w:r>
            <w:r w:rsidR="00115667">
              <w:rPr>
                <w:rFonts w:asciiTheme="majorBidi" w:eastAsia="Arial" w:hAnsiTheme="majorBidi" w:cstheme="majorBidi"/>
                <w:lang w:val="fr-HT" w:eastAsia="en-US"/>
              </w:rPr>
              <w:t>1</w:t>
            </w:r>
            <w:r>
              <w:rPr>
                <w:rFonts w:asciiTheme="majorBidi" w:eastAsia="Arial" w:hAnsiTheme="majorBidi" w:cstheme="majorBidi"/>
                <w:lang w:val="fr-HT" w:eastAsia="en-US"/>
              </w:rPr>
              <w:t xml:space="preserve"> Mars</w:t>
            </w:r>
            <w:r w:rsidR="00896FED">
              <w:rPr>
                <w:rFonts w:asciiTheme="majorBidi" w:eastAsia="Arial" w:hAnsiTheme="majorBidi" w:cstheme="majorBidi"/>
                <w:lang w:val="fr-HT" w:eastAsia="en-US"/>
              </w:rPr>
              <w:t xml:space="preserve"> 2016</w:t>
            </w:r>
          </w:p>
        </w:tc>
      </w:tr>
      <w:tr w:rsidR="00A963F7" w:rsidRPr="0071758A" w:rsidTr="005F242F">
        <w:trPr>
          <w:trHeight w:val="579"/>
        </w:trPr>
        <w:tc>
          <w:tcPr>
            <w:tcW w:w="3215" w:type="dxa"/>
            <w:tcMar>
              <w:left w:w="115" w:type="dxa"/>
              <w:right w:w="115" w:type="dxa"/>
            </w:tcMar>
          </w:tcPr>
          <w:p w:rsidR="00A963F7" w:rsidRPr="0071758A" w:rsidRDefault="00A963F7" w:rsidP="005D592D">
            <w:pPr>
              <w:spacing w:after="120" w:line="360" w:lineRule="auto"/>
              <w:jc w:val="both"/>
              <w:rPr>
                <w:rFonts w:asciiTheme="majorBidi" w:eastAsia="Arial" w:hAnsiTheme="majorBidi" w:cstheme="majorBidi"/>
                <w:color w:val="000000"/>
                <w:lang w:val="fr-HT" w:eastAsia="en-US"/>
              </w:rPr>
            </w:pPr>
            <w:r w:rsidRPr="0071758A">
              <w:rPr>
                <w:rFonts w:asciiTheme="majorBidi" w:eastAsia="Calibri" w:hAnsiTheme="majorBidi" w:cstheme="majorBidi"/>
                <w:color w:val="000000"/>
                <w:lang w:val="fr-HT" w:eastAsia="en-US"/>
              </w:rPr>
              <w:t xml:space="preserve"> Titre</w:t>
            </w:r>
          </w:p>
        </w:tc>
        <w:tc>
          <w:tcPr>
            <w:tcW w:w="6413" w:type="dxa"/>
            <w:tcMar>
              <w:left w:w="115" w:type="dxa"/>
              <w:right w:w="115" w:type="dxa"/>
            </w:tcMar>
          </w:tcPr>
          <w:p w:rsidR="00A963F7" w:rsidRPr="00A96323" w:rsidRDefault="0076065A" w:rsidP="007D6684">
            <w:pPr>
              <w:spacing w:after="120"/>
              <w:rPr>
                <w:rFonts w:asciiTheme="majorBidi" w:eastAsia="Calibri" w:hAnsiTheme="majorBidi" w:cstheme="majorBidi"/>
                <w:color w:val="000000"/>
                <w:lang w:val="fr-HT" w:eastAsia="en-US"/>
              </w:rPr>
            </w:pPr>
            <w:r w:rsidRPr="0076065A">
              <w:rPr>
                <w:rFonts w:asciiTheme="majorBidi" w:eastAsia="Calibri" w:hAnsiTheme="majorBidi" w:cstheme="majorBidi"/>
                <w:color w:val="000000"/>
                <w:lang w:val="fr-HT" w:eastAsia="en-US"/>
              </w:rPr>
              <w:t>Etudes pour la Construction de Petits Systèmes de Pompage pour l’arrosage de Bananeraies</w:t>
            </w:r>
          </w:p>
        </w:tc>
      </w:tr>
      <w:tr w:rsidR="00A963F7" w:rsidRPr="0071758A" w:rsidTr="005F242F">
        <w:trPr>
          <w:trHeight w:val="874"/>
        </w:trPr>
        <w:tc>
          <w:tcPr>
            <w:tcW w:w="3215" w:type="dxa"/>
            <w:tcMar>
              <w:left w:w="115" w:type="dxa"/>
              <w:right w:w="115" w:type="dxa"/>
            </w:tcMar>
          </w:tcPr>
          <w:p w:rsidR="00A963F7" w:rsidRPr="0071758A" w:rsidRDefault="00A963F7" w:rsidP="005D592D">
            <w:pPr>
              <w:spacing w:after="120" w:line="360" w:lineRule="auto"/>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Résumé succinct</w:t>
            </w:r>
          </w:p>
        </w:tc>
        <w:tc>
          <w:tcPr>
            <w:tcW w:w="6413" w:type="dxa"/>
            <w:tcMar>
              <w:left w:w="115" w:type="dxa"/>
              <w:right w:w="115" w:type="dxa"/>
            </w:tcMar>
          </w:tcPr>
          <w:p w:rsidR="00A963F7" w:rsidRPr="0071758A" w:rsidRDefault="00A963F7" w:rsidP="00157517">
            <w:pPr>
              <w:autoSpaceDE w:val="0"/>
              <w:autoSpaceDN w:val="0"/>
              <w:adjustRightInd w:val="0"/>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Appel d’offres pour </w:t>
            </w:r>
            <w:r w:rsidR="00A96323" w:rsidRPr="00A96323">
              <w:rPr>
                <w:rFonts w:asciiTheme="majorBidi" w:eastAsia="Calibri" w:hAnsiTheme="majorBidi" w:cstheme="majorBidi"/>
                <w:color w:val="000000"/>
                <w:lang w:val="fr-HT" w:eastAsia="en-US"/>
              </w:rPr>
              <w:t xml:space="preserve">sélectionner une firme pour la réalisation des études techniques et financières pour la conception des ouvrages du projet de </w:t>
            </w:r>
            <w:r w:rsidR="00157517">
              <w:rPr>
                <w:rFonts w:asciiTheme="majorBidi" w:eastAsia="Calibri" w:hAnsiTheme="majorBidi" w:cstheme="majorBidi"/>
                <w:color w:val="000000"/>
                <w:lang w:val="fr-HT" w:eastAsia="en-US"/>
              </w:rPr>
              <w:t>c</w:t>
            </w:r>
            <w:r w:rsidR="00A96323" w:rsidRPr="00A96323">
              <w:rPr>
                <w:rFonts w:asciiTheme="majorBidi" w:eastAsia="Calibri" w:hAnsiTheme="majorBidi" w:cstheme="majorBidi"/>
                <w:color w:val="000000"/>
                <w:lang w:val="fr-HT" w:eastAsia="en-US"/>
              </w:rPr>
              <w:t>onstruction de petits systèmes d’irrigation par pompage pour l’arrosage des bananeraies à Limonade et à Quartier Morin.</w:t>
            </w:r>
          </w:p>
        </w:tc>
      </w:tr>
      <w:tr w:rsidR="00A963F7" w:rsidRPr="0071758A" w:rsidTr="001916E2">
        <w:trPr>
          <w:trHeight w:val="1160"/>
        </w:trPr>
        <w:tc>
          <w:tcPr>
            <w:tcW w:w="3215" w:type="dxa"/>
            <w:tcMar>
              <w:left w:w="115" w:type="dxa"/>
              <w:right w:w="115" w:type="dxa"/>
            </w:tcMar>
          </w:tcPr>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Bureau de soumission</w:t>
            </w:r>
          </w:p>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Adresse physique </w:t>
            </w:r>
          </w:p>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p>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 </w:t>
            </w:r>
          </w:p>
          <w:p w:rsidR="00A963F7" w:rsidRDefault="00A963F7" w:rsidP="005D592D">
            <w:pPr>
              <w:autoSpaceDE w:val="0"/>
              <w:autoSpaceDN w:val="0"/>
              <w:adjustRightInd w:val="0"/>
              <w:jc w:val="both"/>
              <w:rPr>
                <w:rFonts w:asciiTheme="majorBidi" w:eastAsia="Arial" w:hAnsiTheme="majorBidi" w:cstheme="majorBidi"/>
                <w:color w:val="000000"/>
                <w:lang w:val="fr-HT" w:eastAsia="en-US"/>
              </w:rPr>
            </w:pPr>
          </w:p>
          <w:p w:rsidR="005F242F" w:rsidRPr="0071758A" w:rsidRDefault="005F242F" w:rsidP="005D592D">
            <w:pPr>
              <w:autoSpaceDE w:val="0"/>
              <w:autoSpaceDN w:val="0"/>
              <w:adjustRightInd w:val="0"/>
              <w:jc w:val="both"/>
              <w:rPr>
                <w:rFonts w:asciiTheme="majorBidi" w:eastAsia="Arial" w:hAnsiTheme="majorBidi" w:cstheme="majorBidi"/>
                <w:color w:val="000000"/>
                <w:lang w:val="fr-HT" w:eastAsia="en-US"/>
              </w:rPr>
            </w:pPr>
          </w:p>
        </w:tc>
        <w:tc>
          <w:tcPr>
            <w:tcW w:w="6413" w:type="dxa"/>
            <w:tcMar>
              <w:left w:w="115" w:type="dxa"/>
              <w:right w:w="115" w:type="dxa"/>
            </w:tcMar>
          </w:tcPr>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Service des Sous-Contrats</w:t>
            </w:r>
          </w:p>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AVANSE</w:t>
            </w:r>
          </w:p>
          <w:p w:rsidR="00A963F7" w:rsidRPr="0071758A" w:rsidRDefault="00A963F7" w:rsidP="00A963F7">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2, Rue Gérard Babiole, Haut du Cap, Cap Haïtien </w:t>
            </w:r>
          </w:p>
          <w:p w:rsidR="00A963F7" w:rsidRPr="0071758A" w:rsidRDefault="00A963F7" w:rsidP="001916E2">
            <w:pPr>
              <w:spacing w:after="120" w:line="360" w:lineRule="auto"/>
              <w:jc w:val="both"/>
              <w:rPr>
                <w:rFonts w:asciiTheme="majorBidi" w:eastAsia="Arial" w:hAnsiTheme="majorBidi" w:cstheme="majorBidi"/>
                <w:b/>
                <w:i/>
                <w:color w:val="000000"/>
                <w:lang w:val="fr-HT" w:eastAsia="en-US"/>
              </w:rPr>
            </w:pPr>
            <w:r w:rsidRPr="0071758A">
              <w:rPr>
                <w:rFonts w:asciiTheme="majorBidi" w:eastAsia="Arial" w:hAnsiTheme="majorBidi" w:cstheme="majorBidi"/>
                <w:b/>
                <w:i/>
                <w:color w:val="000000"/>
                <w:lang w:val="fr-HT" w:eastAsia="en-US"/>
              </w:rPr>
              <w:t>Les applications soumises par email ne seront pas cons</w:t>
            </w:r>
            <w:r w:rsidR="001916E2">
              <w:rPr>
                <w:rFonts w:asciiTheme="majorBidi" w:eastAsia="Arial" w:hAnsiTheme="majorBidi" w:cstheme="majorBidi"/>
                <w:b/>
                <w:i/>
                <w:color w:val="000000"/>
                <w:lang w:val="fr-HT" w:eastAsia="en-US"/>
              </w:rPr>
              <w:t>i</w:t>
            </w:r>
            <w:r w:rsidRPr="0071758A">
              <w:rPr>
                <w:rFonts w:asciiTheme="majorBidi" w:eastAsia="Arial" w:hAnsiTheme="majorBidi" w:cstheme="majorBidi"/>
                <w:b/>
                <w:i/>
                <w:color w:val="000000"/>
                <w:lang w:val="fr-HT" w:eastAsia="en-US"/>
              </w:rPr>
              <w:t>dérées</w:t>
            </w:r>
          </w:p>
        </w:tc>
      </w:tr>
      <w:tr w:rsidR="00A963F7" w:rsidRPr="0071758A" w:rsidTr="005F242F">
        <w:trPr>
          <w:trHeight w:val="343"/>
        </w:trPr>
        <w:tc>
          <w:tcPr>
            <w:tcW w:w="3215" w:type="dxa"/>
            <w:tcMar>
              <w:left w:w="115" w:type="dxa"/>
              <w:right w:w="115" w:type="dxa"/>
            </w:tcMar>
          </w:tcPr>
          <w:p w:rsidR="00A963F7" w:rsidRPr="0071758A" w:rsidRDefault="00A963F7" w:rsidP="00A963F7">
            <w:pPr>
              <w:autoSpaceDE w:val="0"/>
              <w:autoSpaceDN w:val="0"/>
              <w:adjustRightInd w:val="0"/>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Date limite de réception des questions</w:t>
            </w:r>
          </w:p>
        </w:tc>
        <w:tc>
          <w:tcPr>
            <w:tcW w:w="6413" w:type="dxa"/>
            <w:tcMar>
              <w:left w:w="115" w:type="dxa"/>
              <w:right w:w="115" w:type="dxa"/>
            </w:tcMar>
          </w:tcPr>
          <w:p w:rsidR="00A963F7" w:rsidRPr="0071758A" w:rsidRDefault="00A35BB8" w:rsidP="00A35BB8">
            <w:pPr>
              <w:autoSpaceDE w:val="0"/>
              <w:autoSpaceDN w:val="0"/>
              <w:adjustRightInd w:val="0"/>
              <w:jc w:val="both"/>
              <w:rPr>
                <w:rFonts w:asciiTheme="majorBidi" w:eastAsia="Calibri" w:hAnsiTheme="majorBidi" w:cstheme="majorBidi"/>
                <w:color w:val="000000"/>
                <w:lang w:val="fr-HT" w:eastAsia="en-US"/>
              </w:rPr>
            </w:pPr>
            <w:r>
              <w:rPr>
                <w:rFonts w:asciiTheme="majorBidi" w:eastAsia="Calibri" w:hAnsiTheme="majorBidi" w:cstheme="majorBidi"/>
                <w:color w:val="000000"/>
                <w:lang w:val="fr-HT" w:eastAsia="en-US"/>
              </w:rPr>
              <w:t>10 Mai</w:t>
            </w:r>
            <w:r w:rsidR="00896FED">
              <w:rPr>
                <w:rFonts w:asciiTheme="majorBidi" w:eastAsia="Calibri" w:hAnsiTheme="majorBidi" w:cstheme="majorBidi"/>
                <w:color w:val="000000"/>
                <w:lang w:val="fr-HT" w:eastAsia="en-US"/>
              </w:rPr>
              <w:t xml:space="preserve"> 2016</w:t>
            </w:r>
          </w:p>
        </w:tc>
      </w:tr>
      <w:tr w:rsidR="00A963F7" w:rsidRPr="0071758A" w:rsidTr="005F242F">
        <w:trPr>
          <w:trHeight w:val="503"/>
        </w:trPr>
        <w:tc>
          <w:tcPr>
            <w:tcW w:w="3215" w:type="dxa"/>
            <w:tcMar>
              <w:left w:w="115" w:type="dxa"/>
              <w:right w:w="115" w:type="dxa"/>
            </w:tcMar>
          </w:tcPr>
          <w:p w:rsidR="00A963F7" w:rsidRPr="0071758A" w:rsidRDefault="00A963F7" w:rsidP="00A963F7">
            <w:pPr>
              <w:autoSpaceDE w:val="0"/>
              <w:autoSpaceDN w:val="0"/>
              <w:adjustRightInd w:val="0"/>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Date limite de réception des offres.</w:t>
            </w:r>
          </w:p>
        </w:tc>
        <w:tc>
          <w:tcPr>
            <w:tcW w:w="6413" w:type="dxa"/>
            <w:tcMar>
              <w:left w:w="115" w:type="dxa"/>
              <w:right w:w="115" w:type="dxa"/>
            </w:tcMar>
          </w:tcPr>
          <w:p w:rsidR="00A963F7" w:rsidRPr="0071758A" w:rsidRDefault="00630EFF" w:rsidP="00A35BB8">
            <w:pPr>
              <w:autoSpaceDE w:val="0"/>
              <w:autoSpaceDN w:val="0"/>
              <w:adjustRightInd w:val="0"/>
              <w:jc w:val="both"/>
              <w:rPr>
                <w:rFonts w:asciiTheme="majorBidi" w:eastAsia="Calibri" w:hAnsiTheme="majorBidi" w:cstheme="majorBidi"/>
                <w:color w:val="000000"/>
                <w:lang w:val="fr-HT" w:eastAsia="en-US"/>
              </w:rPr>
            </w:pPr>
            <w:r>
              <w:rPr>
                <w:rFonts w:asciiTheme="majorBidi" w:eastAsia="Calibri" w:hAnsiTheme="majorBidi" w:cstheme="majorBidi"/>
                <w:lang w:val="fr-HT" w:eastAsia="en-US"/>
              </w:rPr>
              <w:t>1</w:t>
            </w:r>
            <w:r w:rsidR="00A35BB8">
              <w:rPr>
                <w:rFonts w:asciiTheme="majorBidi" w:eastAsia="Calibri" w:hAnsiTheme="majorBidi" w:cstheme="majorBidi"/>
                <w:lang w:val="fr-HT" w:eastAsia="en-US"/>
              </w:rPr>
              <w:t>3</w:t>
            </w:r>
            <w:r>
              <w:rPr>
                <w:rFonts w:asciiTheme="majorBidi" w:eastAsia="Calibri" w:hAnsiTheme="majorBidi" w:cstheme="majorBidi"/>
                <w:lang w:val="fr-HT" w:eastAsia="en-US"/>
              </w:rPr>
              <w:t xml:space="preserve"> </w:t>
            </w:r>
            <w:r w:rsidR="00A35BB8">
              <w:rPr>
                <w:rFonts w:asciiTheme="majorBidi" w:eastAsia="Calibri" w:hAnsiTheme="majorBidi" w:cstheme="majorBidi"/>
                <w:lang w:val="fr-HT" w:eastAsia="en-US"/>
              </w:rPr>
              <w:t>Mai</w:t>
            </w:r>
            <w:r w:rsidR="00896FED">
              <w:rPr>
                <w:rFonts w:asciiTheme="majorBidi" w:eastAsia="Calibri" w:hAnsiTheme="majorBidi" w:cstheme="majorBidi"/>
                <w:lang w:val="fr-HT" w:eastAsia="en-US"/>
              </w:rPr>
              <w:t xml:space="preserve"> 2016</w:t>
            </w:r>
          </w:p>
        </w:tc>
      </w:tr>
      <w:tr w:rsidR="00A963F7" w:rsidRPr="0071758A" w:rsidTr="005F242F">
        <w:trPr>
          <w:trHeight w:val="557"/>
        </w:trPr>
        <w:tc>
          <w:tcPr>
            <w:tcW w:w="3215" w:type="dxa"/>
            <w:tcMar>
              <w:left w:w="115" w:type="dxa"/>
              <w:right w:w="115" w:type="dxa"/>
            </w:tcMar>
          </w:tcPr>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Contact </w:t>
            </w:r>
          </w:p>
        </w:tc>
        <w:tc>
          <w:tcPr>
            <w:tcW w:w="6413" w:type="dxa"/>
            <w:tcMar>
              <w:left w:w="115" w:type="dxa"/>
              <w:right w:w="115" w:type="dxa"/>
            </w:tcMar>
          </w:tcPr>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Service des Sous-Contrats</w:t>
            </w:r>
          </w:p>
          <w:p w:rsidR="00A963F7"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Email : </w:t>
            </w:r>
            <w:hyperlink r:id="rId9" w:history="1">
              <w:r w:rsidRPr="0071758A">
                <w:rPr>
                  <w:rFonts w:asciiTheme="majorBidi" w:eastAsia="Calibri" w:hAnsiTheme="majorBidi" w:cstheme="majorBidi"/>
                  <w:color w:val="000000"/>
                  <w:lang w:val="fr-HT" w:eastAsia="en-US"/>
                </w:rPr>
                <w:t>avanse_subcontracts@dai.com</w:t>
              </w:r>
            </w:hyperlink>
            <w:r w:rsidRPr="0071758A">
              <w:rPr>
                <w:rFonts w:asciiTheme="majorBidi" w:eastAsia="Calibri" w:hAnsiTheme="majorBidi" w:cstheme="majorBidi"/>
                <w:color w:val="000000"/>
                <w:lang w:val="fr-HT" w:eastAsia="en-US"/>
              </w:rPr>
              <w:t xml:space="preserve"> </w:t>
            </w:r>
          </w:p>
          <w:p w:rsidR="00C80A21" w:rsidRPr="0071758A" w:rsidRDefault="00C80A21" w:rsidP="005D592D">
            <w:pPr>
              <w:autoSpaceDE w:val="0"/>
              <w:autoSpaceDN w:val="0"/>
              <w:adjustRightInd w:val="0"/>
              <w:jc w:val="both"/>
              <w:rPr>
                <w:rFonts w:asciiTheme="majorBidi" w:eastAsia="Calibri" w:hAnsiTheme="majorBidi" w:cstheme="majorBidi"/>
                <w:color w:val="000000"/>
                <w:lang w:val="fr-HT" w:eastAsia="en-US"/>
              </w:rPr>
            </w:pPr>
          </w:p>
        </w:tc>
      </w:tr>
      <w:tr w:rsidR="00A963F7" w:rsidRPr="0071758A" w:rsidTr="005F242F">
        <w:trPr>
          <w:trHeight w:val="500"/>
        </w:trPr>
        <w:tc>
          <w:tcPr>
            <w:tcW w:w="3215" w:type="dxa"/>
            <w:tcMar>
              <w:left w:w="115" w:type="dxa"/>
              <w:right w:w="115" w:type="dxa"/>
            </w:tcMar>
          </w:tcPr>
          <w:p w:rsidR="00A963F7" w:rsidRPr="0071758A" w:rsidRDefault="00A963F7" w:rsidP="005D592D">
            <w:pPr>
              <w:spacing w:after="120" w:line="360" w:lineRule="auto"/>
              <w:jc w:val="both"/>
              <w:rPr>
                <w:rFonts w:asciiTheme="majorBidi" w:eastAsia="Arial" w:hAnsiTheme="majorBidi" w:cstheme="majorBidi"/>
                <w:color w:val="000000"/>
                <w:lang w:val="fr-HT" w:eastAsia="en-US"/>
              </w:rPr>
            </w:pPr>
            <w:r w:rsidRPr="0071758A">
              <w:rPr>
                <w:rFonts w:asciiTheme="majorBidi" w:eastAsia="Calibri" w:hAnsiTheme="majorBidi" w:cstheme="majorBidi"/>
                <w:color w:val="000000"/>
                <w:lang w:val="fr-HT" w:eastAsia="en-US"/>
              </w:rPr>
              <w:t>Type de contrat prévu</w:t>
            </w:r>
          </w:p>
        </w:tc>
        <w:tc>
          <w:tcPr>
            <w:tcW w:w="6413" w:type="dxa"/>
            <w:tcMar>
              <w:left w:w="115" w:type="dxa"/>
              <w:right w:w="115" w:type="dxa"/>
            </w:tcMar>
          </w:tcPr>
          <w:p w:rsidR="00220052" w:rsidRPr="00157517" w:rsidRDefault="00A963F7" w:rsidP="004C21A9">
            <w:pPr>
              <w:autoSpaceDE w:val="0"/>
              <w:autoSpaceDN w:val="0"/>
              <w:adjustRightInd w:val="0"/>
              <w:jc w:val="both"/>
              <w:rPr>
                <w:rFonts w:asciiTheme="majorBidi" w:eastAsia="Calibri" w:hAnsiTheme="majorBidi" w:cstheme="majorBidi"/>
                <w:color w:val="000000"/>
                <w:lang w:val="fr-HT" w:eastAsia="en-US"/>
              </w:rPr>
            </w:pPr>
            <w:r w:rsidRPr="00157517">
              <w:rPr>
                <w:rFonts w:asciiTheme="majorBidi" w:eastAsia="Calibri" w:hAnsiTheme="majorBidi" w:cstheme="majorBidi"/>
                <w:color w:val="000000"/>
                <w:lang w:val="fr-HT" w:eastAsia="en-US"/>
              </w:rPr>
              <w:t xml:space="preserve">Le type de contrat prévu sera </w:t>
            </w:r>
            <w:r w:rsidR="006E4462" w:rsidRPr="00157517">
              <w:rPr>
                <w:rFonts w:asciiTheme="majorBidi" w:eastAsia="Calibri" w:hAnsiTheme="majorBidi" w:cstheme="majorBidi"/>
                <w:color w:val="000000"/>
                <w:lang w:val="fr-HT" w:eastAsia="en-US"/>
              </w:rPr>
              <w:t xml:space="preserve">un </w:t>
            </w:r>
            <w:r w:rsidR="00157517" w:rsidRPr="00157517">
              <w:rPr>
                <w:rFonts w:asciiTheme="majorBidi" w:eastAsia="Calibri" w:hAnsiTheme="majorBidi" w:cstheme="majorBidi"/>
                <w:color w:val="000000"/>
                <w:lang w:val="fr-HT" w:eastAsia="en-US"/>
              </w:rPr>
              <w:t>sous-</w:t>
            </w:r>
            <w:r w:rsidR="006E4462" w:rsidRPr="00157517">
              <w:rPr>
                <w:rFonts w:asciiTheme="majorBidi" w:eastAsia="Calibri" w:hAnsiTheme="majorBidi" w:cstheme="majorBidi"/>
                <w:color w:val="000000"/>
                <w:lang w:val="fr-HT" w:eastAsia="en-US"/>
              </w:rPr>
              <w:t xml:space="preserve">contrat à </w:t>
            </w:r>
            <w:r w:rsidR="00157517" w:rsidRPr="00157517">
              <w:rPr>
                <w:rFonts w:asciiTheme="majorBidi" w:eastAsia="Calibri" w:hAnsiTheme="majorBidi" w:cstheme="majorBidi"/>
                <w:color w:val="000000"/>
                <w:lang w:val="fr-HT" w:eastAsia="en-US"/>
              </w:rPr>
              <w:t xml:space="preserve">prix fixe </w:t>
            </w:r>
            <w:r w:rsidR="00992FFC" w:rsidRPr="00157517">
              <w:rPr>
                <w:rFonts w:asciiTheme="majorBidi" w:eastAsia="Calibri" w:hAnsiTheme="majorBidi" w:cstheme="majorBidi"/>
                <w:color w:val="000000"/>
                <w:lang w:val="fr-HT" w:eastAsia="en-US"/>
              </w:rPr>
              <w:t xml:space="preserve">pour </w:t>
            </w:r>
            <w:r w:rsidR="00157517" w:rsidRPr="00157517">
              <w:rPr>
                <w:rFonts w:asciiTheme="majorBidi" w:eastAsia="Calibri" w:hAnsiTheme="majorBidi" w:cstheme="majorBidi"/>
                <w:color w:val="000000"/>
                <w:lang w:val="fr-HT" w:eastAsia="en-US"/>
              </w:rPr>
              <w:t>la réalisation des études techniques et financières</w:t>
            </w:r>
            <w:r w:rsidR="00E879EB" w:rsidRPr="00157517">
              <w:rPr>
                <w:rFonts w:asciiTheme="majorBidi" w:eastAsia="Calibri" w:hAnsiTheme="majorBidi" w:cstheme="majorBidi"/>
                <w:color w:val="000000"/>
                <w:lang w:val="fr-HT" w:eastAsia="en-US"/>
              </w:rPr>
              <w:t xml:space="preserve">. </w:t>
            </w:r>
            <w:r w:rsidR="004C21A9" w:rsidRPr="00157517">
              <w:rPr>
                <w:rFonts w:asciiTheme="majorBidi" w:eastAsia="Calibri" w:hAnsiTheme="majorBidi" w:cstheme="majorBidi"/>
                <w:color w:val="000000"/>
                <w:lang w:val="fr-HT" w:eastAsia="en-US"/>
              </w:rPr>
              <w:t xml:space="preserve">Mais ça </w:t>
            </w:r>
            <w:r w:rsidRPr="00157517">
              <w:rPr>
                <w:rFonts w:asciiTheme="majorBidi" w:eastAsia="Calibri" w:hAnsiTheme="majorBidi" w:cstheme="majorBidi"/>
                <w:color w:val="000000"/>
                <w:lang w:val="fr-HT" w:eastAsia="en-US"/>
              </w:rPr>
              <w:t>pourra être modifié en fonction de la meilleure proposition soumise.</w:t>
            </w:r>
            <w:r w:rsidR="00220052" w:rsidRPr="00157517">
              <w:rPr>
                <w:rFonts w:asciiTheme="majorBidi" w:eastAsia="Calibri" w:hAnsiTheme="majorBidi" w:cstheme="majorBidi"/>
                <w:color w:val="000000"/>
                <w:lang w:val="fr-HT" w:eastAsia="en-US"/>
              </w:rPr>
              <w:t xml:space="preserve"> </w:t>
            </w:r>
          </w:p>
          <w:p w:rsidR="00C80A21" w:rsidRPr="0071758A" w:rsidRDefault="00C80A21" w:rsidP="00EC0834">
            <w:pPr>
              <w:rPr>
                <w:rFonts w:asciiTheme="majorBidi" w:eastAsia="Arial" w:hAnsiTheme="majorBidi" w:cstheme="majorBidi"/>
                <w:color w:val="000000"/>
                <w:lang w:eastAsia="en-US"/>
              </w:rPr>
            </w:pPr>
          </w:p>
        </w:tc>
      </w:tr>
      <w:tr w:rsidR="00A963F7" w:rsidRPr="0071758A" w:rsidTr="005F242F">
        <w:trPr>
          <w:trHeight w:val="1070"/>
        </w:trPr>
        <w:tc>
          <w:tcPr>
            <w:tcW w:w="3215" w:type="dxa"/>
            <w:tcMar>
              <w:left w:w="115" w:type="dxa"/>
              <w:right w:w="115" w:type="dxa"/>
            </w:tcMar>
          </w:tcPr>
          <w:p w:rsidR="00A963F7" w:rsidRPr="0071758A" w:rsidRDefault="00A963F7" w:rsidP="005D592D">
            <w:pPr>
              <w:spacing w:after="120" w:line="360" w:lineRule="auto"/>
              <w:jc w:val="both"/>
              <w:rPr>
                <w:rFonts w:asciiTheme="majorBidi" w:eastAsia="Arial" w:hAnsiTheme="majorBidi" w:cstheme="majorBidi"/>
                <w:color w:val="000000"/>
                <w:lang w:val="fr-HT" w:eastAsia="en-US"/>
              </w:rPr>
            </w:pPr>
            <w:r w:rsidRPr="0071758A">
              <w:rPr>
                <w:rFonts w:asciiTheme="majorBidi" w:eastAsia="Calibri" w:hAnsiTheme="majorBidi" w:cstheme="majorBidi"/>
                <w:color w:val="000000"/>
                <w:lang w:val="fr-HT" w:eastAsia="en-US"/>
              </w:rPr>
              <w:t>Base d’attribution du Contrat</w:t>
            </w:r>
          </w:p>
        </w:tc>
        <w:tc>
          <w:tcPr>
            <w:tcW w:w="6413" w:type="dxa"/>
            <w:tcMar>
              <w:left w:w="115" w:type="dxa"/>
              <w:right w:w="115" w:type="dxa"/>
            </w:tcMar>
          </w:tcPr>
          <w:p w:rsidR="00A963F7" w:rsidRPr="0071758A" w:rsidRDefault="00A963F7" w:rsidP="005D592D">
            <w:pPr>
              <w:jc w:val="both"/>
              <w:rPr>
                <w:rFonts w:asciiTheme="majorBidi" w:eastAsia="Calibri" w:hAnsiTheme="majorBidi" w:cstheme="majorBidi"/>
                <w:color w:val="000000"/>
                <w:lang w:val="fr-HT" w:eastAsia="en-US"/>
              </w:rPr>
            </w:pPr>
            <w:r w:rsidRPr="00EC0834">
              <w:rPr>
                <w:rFonts w:asciiTheme="majorBidi" w:eastAsia="Calibri" w:hAnsiTheme="majorBidi" w:cstheme="majorBidi"/>
                <w:color w:val="000000"/>
                <w:lang w:val="fr-HT" w:eastAsia="en-US"/>
              </w:rPr>
              <w:t xml:space="preserve">L’attribution ​​sera faite sur la base de la meilleure </w:t>
            </w:r>
            <w:r w:rsidR="00E84442" w:rsidRPr="00EC0834">
              <w:rPr>
                <w:rFonts w:asciiTheme="majorBidi" w:eastAsia="Calibri" w:hAnsiTheme="majorBidi" w:cstheme="majorBidi"/>
                <w:color w:val="000000"/>
                <w:lang w:val="fr-HT" w:eastAsia="en-US"/>
              </w:rPr>
              <w:t>proposition</w:t>
            </w:r>
            <w:r w:rsidRPr="00EC0834">
              <w:rPr>
                <w:rFonts w:asciiTheme="majorBidi" w:eastAsia="Calibri" w:hAnsiTheme="majorBidi" w:cstheme="majorBidi"/>
                <w:color w:val="000000"/>
                <w:lang w:val="fr-HT" w:eastAsia="en-US"/>
              </w:rPr>
              <w:t xml:space="preserve"> qualité/prix. Le contrat ​​sera attribué au soumissionnaire dont l'offre finale représente la meilleure valeur combinée des facteurs techniques (qualité) et de coûts (prix).</w:t>
            </w:r>
          </w:p>
          <w:p w:rsidR="00A963F7" w:rsidRPr="0071758A" w:rsidRDefault="00A963F7" w:rsidP="005D592D">
            <w:pPr>
              <w:jc w:val="both"/>
              <w:rPr>
                <w:rFonts w:asciiTheme="majorBidi" w:eastAsia="Calibri" w:hAnsiTheme="majorBidi" w:cstheme="majorBidi"/>
                <w:color w:val="000000"/>
                <w:lang w:val="fr-HT" w:eastAsia="en-US"/>
              </w:rPr>
            </w:pPr>
          </w:p>
        </w:tc>
      </w:tr>
    </w:tbl>
    <w:p w:rsidR="00870F33" w:rsidRDefault="00870F33" w:rsidP="005D592D">
      <w:pPr>
        <w:keepNext/>
        <w:keepLines/>
        <w:spacing w:before="200" w:line="360" w:lineRule="auto"/>
        <w:contextualSpacing/>
        <w:outlineLvl w:val="0"/>
        <w:rPr>
          <w:rFonts w:asciiTheme="minorHAnsi" w:eastAsia="Trebuchet MS" w:hAnsiTheme="minorHAnsi" w:cstheme="majorBidi"/>
          <w:b/>
          <w:caps/>
          <w:color w:val="000000"/>
          <w:lang w:eastAsia="en-US"/>
        </w:rPr>
      </w:pPr>
      <w:bookmarkStart w:id="4" w:name="h.30j0zll" w:colFirst="0" w:colLast="0"/>
      <w:bookmarkStart w:id="5" w:name="_Toc385452871"/>
      <w:bookmarkEnd w:id="4"/>
    </w:p>
    <w:p w:rsidR="00500043" w:rsidRDefault="00D325D3" w:rsidP="005D592D">
      <w:pPr>
        <w:keepNext/>
        <w:keepLines/>
        <w:spacing w:before="200" w:line="360" w:lineRule="auto"/>
        <w:contextualSpacing/>
        <w:outlineLvl w:val="0"/>
        <w:rPr>
          <w:rFonts w:asciiTheme="minorHAnsi" w:eastAsia="Trebuchet MS" w:hAnsiTheme="minorHAnsi" w:cstheme="majorBidi"/>
          <w:b/>
          <w:caps/>
          <w:color w:val="000000"/>
          <w:lang w:eastAsia="en-US"/>
        </w:rPr>
      </w:pPr>
      <w:r>
        <w:rPr>
          <w:rFonts w:asciiTheme="minorHAnsi" w:eastAsia="Trebuchet MS" w:hAnsiTheme="minorHAnsi" w:cstheme="majorBidi"/>
          <w:b/>
          <w:caps/>
          <w:color w:val="000000"/>
          <w:lang w:eastAsia="en-US"/>
        </w:rPr>
        <w:br/>
      </w:r>
      <w:r w:rsidR="00F8669D">
        <w:rPr>
          <w:rFonts w:asciiTheme="minorHAnsi" w:eastAsia="Trebuchet MS" w:hAnsiTheme="minorHAnsi" w:cstheme="majorBidi"/>
          <w:b/>
          <w:caps/>
          <w:color w:val="000000"/>
          <w:lang w:eastAsia="en-US"/>
        </w:rPr>
        <w:br/>
      </w:r>
    </w:p>
    <w:p w:rsidR="00F8669D" w:rsidRDefault="00F8669D" w:rsidP="005D592D">
      <w:pPr>
        <w:keepNext/>
        <w:keepLines/>
        <w:spacing w:before="200" w:line="360" w:lineRule="auto"/>
        <w:contextualSpacing/>
        <w:outlineLvl w:val="0"/>
        <w:rPr>
          <w:rFonts w:asciiTheme="minorHAnsi" w:eastAsia="Trebuchet MS" w:hAnsiTheme="minorHAnsi" w:cstheme="majorBidi"/>
          <w:b/>
          <w:caps/>
          <w:color w:val="000000"/>
          <w:lang w:eastAsia="en-US"/>
        </w:rPr>
      </w:pPr>
    </w:p>
    <w:p w:rsidR="005D592D" w:rsidRPr="00E758A4" w:rsidRDefault="005D592D" w:rsidP="00E758A4">
      <w:pPr>
        <w:pStyle w:val="ListParagraph"/>
        <w:keepNext/>
        <w:keepLines/>
        <w:numPr>
          <w:ilvl w:val="0"/>
          <w:numId w:val="23"/>
        </w:numPr>
        <w:spacing w:before="200" w:line="360" w:lineRule="auto"/>
        <w:outlineLvl w:val="0"/>
        <w:rPr>
          <w:rFonts w:eastAsia="Trebuchet MS" w:cs="Times New Roman"/>
          <w:b/>
          <w:caps/>
        </w:rPr>
      </w:pPr>
      <w:bookmarkStart w:id="6" w:name="_Toc435179389"/>
      <w:r w:rsidRPr="00E758A4">
        <w:rPr>
          <w:rFonts w:eastAsia="Trebuchet MS" w:cs="Times New Roman"/>
          <w:b/>
          <w:caps/>
        </w:rPr>
        <w:t>Introduction et But</w:t>
      </w:r>
      <w:bookmarkEnd w:id="5"/>
      <w:bookmarkEnd w:id="6"/>
    </w:p>
    <w:p w:rsidR="00516AF1" w:rsidRPr="00495A56" w:rsidRDefault="00516AF1" w:rsidP="00516AF1">
      <w:pPr>
        <w:tabs>
          <w:tab w:val="left" w:pos="2520"/>
        </w:tabs>
        <w:jc w:val="both"/>
        <w:rPr>
          <w:rFonts w:ascii="Times New Roman" w:hAnsi="Times New Roman" w:cs="Times New Roman"/>
        </w:rPr>
      </w:pPr>
      <w:bookmarkStart w:id="7" w:name="h.1fob9te" w:colFirst="0" w:colLast="0"/>
      <w:bookmarkStart w:id="8" w:name="_Toc443893475"/>
      <w:bookmarkStart w:id="9" w:name="_Toc443981151"/>
      <w:bookmarkStart w:id="10" w:name="_Toc435179391"/>
      <w:bookmarkEnd w:id="7"/>
      <w:r w:rsidRPr="00495A56">
        <w:rPr>
          <w:rFonts w:ascii="Times New Roman" w:hAnsi="Times New Roman" w:cs="Times New Roman"/>
        </w:rPr>
        <w:t xml:space="preserve">AVANSE est un projet agricole financé par l’Agence Américaine de Développement International (USAID).  Le but du projet est de fournir une assistance aux agriculteurs et aux agricultrices afin de stimuler le développement durable de l’agriculture dans le Nord d’Haïti pour aboutir à une augmentation des revenus pour les ménages agricoles dans la région.  </w:t>
      </w:r>
    </w:p>
    <w:p w:rsidR="00516AF1" w:rsidRPr="00495A56" w:rsidRDefault="00516AF1" w:rsidP="00516AF1">
      <w:pPr>
        <w:tabs>
          <w:tab w:val="left" w:pos="2520"/>
        </w:tabs>
        <w:spacing w:after="120"/>
        <w:jc w:val="both"/>
        <w:rPr>
          <w:rFonts w:ascii="Times New Roman" w:hAnsi="Times New Roman" w:cs="Times New Roman"/>
        </w:rPr>
      </w:pPr>
      <w:r w:rsidRPr="00495A56">
        <w:rPr>
          <w:rFonts w:ascii="Times New Roman" w:hAnsi="Times New Roman" w:cs="Times New Roman"/>
        </w:rPr>
        <w:t>Ce projet vise spécifiquement les agriculteurs/</w:t>
      </w:r>
      <w:proofErr w:type="spellStart"/>
      <w:r w:rsidRPr="00495A56">
        <w:rPr>
          <w:rFonts w:ascii="Times New Roman" w:hAnsi="Times New Roman" w:cs="Times New Roman"/>
        </w:rPr>
        <w:t>trices</w:t>
      </w:r>
      <w:proofErr w:type="spellEnd"/>
      <w:r w:rsidRPr="00495A56">
        <w:rPr>
          <w:rFonts w:ascii="Times New Roman" w:hAnsi="Times New Roman" w:cs="Times New Roman"/>
        </w:rPr>
        <w:t xml:space="preserve"> vivant dans le Corridor du Nord qui couvre une partie des Départements du Nord et du Nord-est.  Le projet intervient sur trois chaînes de valeur (filières) qui sont  le riz, la banane, et le cacao.  Afin d’atteindre le but du projet, les activités suivantes ont été établies pour le projet :</w:t>
      </w:r>
    </w:p>
    <w:p w:rsidR="00516AF1" w:rsidRPr="00495A56" w:rsidRDefault="00516AF1" w:rsidP="00AC28A4">
      <w:pPr>
        <w:pStyle w:val="ListParagraph"/>
        <w:numPr>
          <w:ilvl w:val="0"/>
          <w:numId w:val="9"/>
        </w:numPr>
        <w:tabs>
          <w:tab w:val="left" w:pos="2520"/>
        </w:tabs>
        <w:spacing w:line="276" w:lineRule="auto"/>
        <w:jc w:val="both"/>
        <w:rPr>
          <w:rFonts w:cs="Times New Roman"/>
          <w:lang w:val="fr-FR"/>
        </w:rPr>
      </w:pPr>
      <w:r w:rsidRPr="00495A56">
        <w:rPr>
          <w:rFonts w:cs="Times New Roman"/>
          <w:lang w:val="fr-FR"/>
        </w:rPr>
        <w:t>Introduire de nouvelles technologies pour améliorer le rendement agricole des filières.</w:t>
      </w:r>
    </w:p>
    <w:p w:rsidR="00516AF1" w:rsidRPr="00495A56" w:rsidRDefault="00516AF1" w:rsidP="00AC28A4">
      <w:pPr>
        <w:pStyle w:val="ListParagraph"/>
        <w:numPr>
          <w:ilvl w:val="0"/>
          <w:numId w:val="9"/>
        </w:numPr>
        <w:tabs>
          <w:tab w:val="left" w:pos="2520"/>
        </w:tabs>
        <w:spacing w:line="276" w:lineRule="auto"/>
        <w:jc w:val="both"/>
        <w:rPr>
          <w:rFonts w:cs="Times New Roman"/>
          <w:lang w:val="fr-FR"/>
        </w:rPr>
      </w:pPr>
      <w:r w:rsidRPr="00495A56">
        <w:rPr>
          <w:rFonts w:cs="Times New Roman"/>
          <w:lang w:val="fr-FR"/>
        </w:rPr>
        <w:t>Former les bénéficiaires du projet sur l’emploi de nouvelles méthodes et technologies prouvées.</w:t>
      </w:r>
    </w:p>
    <w:p w:rsidR="00516AF1" w:rsidRPr="00495A56" w:rsidRDefault="00516AF1" w:rsidP="00AC28A4">
      <w:pPr>
        <w:pStyle w:val="ListParagraph"/>
        <w:numPr>
          <w:ilvl w:val="0"/>
          <w:numId w:val="9"/>
        </w:numPr>
        <w:tabs>
          <w:tab w:val="left" w:pos="2520"/>
        </w:tabs>
        <w:spacing w:line="276" w:lineRule="auto"/>
        <w:jc w:val="both"/>
        <w:rPr>
          <w:rFonts w:cs="Times New Roman"/>
          <w:lang w:val="fr-FR"/>
        </w:rPr>
      </w:pPr>
      <w:r w:rsidRPr="00495A56">
        <w:rPr>
          <w:rFonts w:cs="Times New Roman"/>
          <w:lang w:val="fr-FR"/>
        </w:rPr>
        <w:t>Pourvoir les bénéficiaires de produits et équipements nécessaires qui les permettront à améliorer la production de leurs parcelles.</w:t>
      </w:r>
    </w:p>
    <w:p w:rsidR="00516AF1" w:rsidRPr="00495A56" w:rsidRDefault="00516AF1" w:rsidP="00AC28A4">
      <w:pPr>
        <w:pStyle w:val="ListParagraph"/>
        <w:numPr>
          <w:ilvl w:val="0"/>
          <w:numId w:val="9"/>
        </w:numPr>
        <w:tabs>
          <w:tab w:val="left" w:pos="2520"/>
        </w:tabs>
        <w:spacing w:line="276" w:lineRule="auto"/>
        <w:jc w:val="both"/>
        <w:rPr>
          <w:rFonts w:cs="Times New Roman"/>
          <w:lang w:val="fr-FR"/>
        </w:rPr>
      </w:pPr>
      <w:r w:rsidRPr="00495A56">
        <w:rPr>
          <w:rFonts w:cs="Times New Roman"/>
          <w:lang w:val="fr-FR"/>
        </w:rPr>
        <w:t>Développer les infrastructures d’appui ou établir des liens de collaboration dans les zones couvertes par le projet telles que les boutiques d’intrants agricoles et les institutions locales de financement.</w:t>
      </w:r>
    </w:p>
    <w:p w:rsidR="00516AF1" w:rsidRPr="00495A56" w:rsidRDefault="00516AF1" w:rsidP="00AC28A4">
      <w:pPr>
        <w:pStyle w:val="ListParagraph"/>
        <w:numPr>
          <w:ilvl w:val="0"/>
          <w:numId w:val="9"/>
        </w:numPr>
        <w:tabs>
          <w:tab w:val="left" w:pos="2520"/>
        </w:tabs>
        <w:spacing w:line="276" w:lineRule="auto"/>
        <w:jc w:val="both"/>
        <w:rPr>
          <w:rFonts w:cs="Times New Roman"/>
          <w:lang w:val="fr-FR"/>
        </w:rPr>
      </w:pPr>
      <w:r w:rsidRPr="00495A56">
        <w:rPr>
          <w:rFonts w:cs="Times New Roman"/>
          <w:lang w:val="fr-FR"/>
        </w:rPr>
        <w:t>Assister les entreprises privées qui sont établies dans la zone du projet et qui sont impliquées dans la transformation et la vente des produits des trois chaines de valeur.</w:t>
      </w:r>
    </w:p>
    <w:p w:rsidR="00516AF1" w:rsidRPr="00495A56" w:rsidRDefault="00516AF1" w:rsidP="00AC28A4">
      <w:pPr>
        <w:pStyle w:val="ListParagraph"/>
        <w:numPr>
          <w:ilvl w:val="0"/>
          <w:numId w:val="9"/>
        </w:numPr>
        <w:tabs>
          <w:tab w:val="left" w:pos="2520"/>
        </w:tabs>
        <w:spacing w:line="276" w:lineRule="auto"/>
        <w:jc w:val="both"/>
        <w:rPr>
          <w:rFonts w:cs="Times New Roman"/>
          <w:lang w:val="fr-FR"/>
        </w:rPr>
      </w:pPr>
      <w:r w:rsidRPr="00495A56">
        <w:rPr>
          <w:rFonts w:cs="Times New Roman"/>
          <w:lang w:val="fr-FR"/>
        </w:rPr>
        <w:t xml:space="preserve">Stabiliser les bassins versants dans lesquels AVANSE travaille afin de diminuer le problème de l’érosion et de sédimentation des cours d’eau et des systèmes d’irrigation existants.  </w:t>
      </w:r>
    </w:p>
    <w:p w:rsidR="00516AF1" w:rsidRDefault="00516AF1" w:rsidP="00AC28A4">
      <w:pPr>
        <w:pStyle w:val="ListParagraph"/>
        <w:numPr>
          <w:ilvl w:val="0"/>
          <w:numId w:val="9"/>
        </w:numPr>
        <w:tabs>
          <w:tab w:val="left" w:pos="2520"/>
        </w:tabs>
        <w:spacing w:after="120" w:line="276" w:lineRule="auto"/>
        <w:jc w:val="both"/>
        <w:rPr>
          <w:rFonts w:cs="Times New Roman"/>
          <w:lang w:val="fr-FR"/>
        </w:rPr>
      </w:pPr>
      <w:r w:rsidRPr="00B00932">
        <w:rPr>
          <w:rFonts w:cs="Times New Roman"/>
          <w:lang w:val="fr-FR"/>
        </w:rPr>
        <w:t xml:space="preserve">Améliorer le fonctionnement des systèmes d’irrigation et de drainage des périmètres visés en entreprenant des travaux  de construction ou de réhabilitation.  </w:t>
      </w:r>
    </w:p>
    <w:p w:rsidR="00E758A4" w:rsidRPr="00B00932" w:rsidRDefault="00E758A4" w:rsidP="00E758A4">
      <w:pPr>
        <w:pStyle w:val="ListParagraph"/>
        <w:tabs>
          <w:tab w:val="left" w:pos="2520"/>
        </w:tabs>
        <w:spacing w:after="120" w:line="276" w:lineRule="auto"/>
        <w:jc w:val="both"/>
        <w:rPr>
          <w:rFonts w:cs="Times New Roman"/>
          <w:lang w:val="fr-FR"/>
        </w:rPr>
      </w:pPr>
    </w:p>
    <w:bookmarkEnd w:id="8"/>
    <w:bookmarkEnd w:id="9"/>
    <w:p w:rsidR="00F8669D" w:rsidRPr="0071758A" w:rsidRDefault="00F8669D" w:rsidP="00F8669D">
      <w:pPr>
        <w:spacing w:after="120" w:line="360" w:lineRule="auto"/>
        <w:jc w:val="both"/>
        <w:rPr>
          <w:rFonts w:asciiTheme="majorBidi" w:eastAsia="Arial" w:hAnsiTheme="majorBidi" w:cstheme="majorBidi"/>
          <w:color w:val="000000"/>
          <w:lang w:val="fr-HT" w:eastAsia="en-US"/>
        </w:rPr>
      </w:pPr>
      <w:r>
        <w:rPr>
          <w:rFonts w:ascii="Times New Roman" w:hAnsi="Times New Roman" w:cs="Times New Roman"/>
        </w:rPr>
        <w:t xml:space="preserve">1.2 </w:t>
      </w:r>
      <w:r w:rsidRPr="00F8669D">
        <w:rPr>
          <w:rFonts w:asciiTheme="majorBidi" w:eastAsia="Calibri" w:hAnsiTheme="majorBidi" w:cstheme="majorBidi"/>
          <w:b/>
          <w:color w:val="000000"/>
          <w:lang w:val="fr-HT" w:eastAsia="en-US"/>
        </w:rPr>
        <w:t>Type de contrat prévu</w:t>
      </w:r>
    </w:p>
    <w:p w:rsidR="00F8669D" w:rsidRPr="00157517" w:rsidRDefault="00F8669D" w:rsidP="00F8669D">
      <w:pPr>
        <w:autoSpaceDE w:val="0"/>
        <w:autoSpaceDN w:val="0"/>
        <w:adjustRightInd w:val="0"/>
        <w:jc w:val="both"/>
        <w:rPr>
          <w:rFonts w:asciiTheme="majorBidi" w:eastAsia="Calibri" w:hAnsiTheme="majorBidi" w:cstheme="majorBidi"/>
          <w:color w:val="000000"/>
          <w:lang w:val="fr-HT" w:eastAsia="en-US"/>
        </w:rPr>
      </w:pPr>
      <w:r w:rsidRPr="00157517">
        <w:rPr>
          <w:rFonts w:asciiTheme="majorBidi" w:eastAsia="Calibri" w:hAnsiTheme="majorBidi" w:cstheme="majorBidi"/>
          <w:color w:val="000000"/>
          <w:lang w:val="fr-HT" w:eastAsia="en-US"/>
        </w:rPr>
        <w:t xml:space="preserve">Le type de contrat prévu sera un sous-contrat à prix fixe pour </w:t>
      </w:r>
      <w:r>
        <w:rPr>
          <w:rFonts w:asciiTheme="majorBidi" w:eastAsia="Calibri" w:hAnsiTheme="majorBidi" w:cstheme="majorBidi"/>
          <w:color w:val="000000"/>
          <w:lang w:val="fr-HT" w:eastAsia="en-US"/>
        </w:rPr>
        <w:t xml:space="preserve">une période de trois mois pour </w:t>
      </w:r>
      <w:r w:rsidRPr="00157517">
        <w:rPr>
          <w:rFonts w:asciiTheme="majorBidi" w:eastAsia="Calibri" w:hAnsiTheme="majorBidi" w:cstheme="majorBidi"/>
          <w:color w:val="000000"/>
          <w:lang w:val="fr-HT" w:eastAsia="en-US"/>
        </w:rPr>
        <w:t xml:space="preserve">la réalisation des études techniques et financières. Mais ça pourra être modifié en fonction de la meilleure proposition soumise. </w:t>
      </w:r>
    </w:p>
    <w:p w:rsidR="00D325D3" w:rsidRPr="00F8669D" w:rsidRDefault="00D325D3" w:rsidP="00EE2299">
      <w:pPr>
        <w:tabs>
          <w:tab w:val="left" w:pos="0"/>
        </w:tabs>
        <w:spacing w:after="120"/>
        <w:jc w:val="both"/>
        <w:rPr>
          <w:rFonts w:ascii="Times New Roman" w:hAnsi="Times New Roman" w:cs="Times New Roman"/>
          <w:lang w:val="fr-HT"/>
        </w:rPr>
      </w:pPr>
    </w:p>
    <w:p w:rsidR="005D592D" w:rsidRPr="00A5203B" w:rsidRDefault="005D592D" w:rsidP="00A5203B">
      <w:pPr>
        <w:pStyle w:val="ListParagraph"/>
        <w:keepNext/>
        <w:keepLines/>
        <w:numPr>
          <w:ilvl w:val="0"/>
          <w:numId w:val="23"/>
        </w:numPr>
        <w:spacing w:before="200" w:line="360" w:lineRule="auto"/>
        <w:outlineLvl w:val="0"/>
        <w:rPr>
          <w:rFonts w:eastAsia="Trebuchet MS" w:cs="Times New Roman"/>
          <w:b/>
          <w:caps/>
          <w:color w:val="000000"/>
          <w:sz w:val="28"/>
          <w:lang w:val="fr-HT"/>
        </w:rPr>
      </w:pPr>
      <w:bookmarkStart w:id="11" w:name="_Toc435179394"/>
      <w:bookmarkEnd w:id="10"/>
      <w:r w:rsidRPr="00A5203B">
        <w:rPr>
          <w:rFonts w:eastAsia="Trebuchet MS" w:cs="Times New Roman"/>
          <w:b/>
          <w:caps/>
          <w:color w:val="000000"/>
          <w:sz w:val="28"/>
          <w:lang w:val="fr-HT"/>
        </w:rPr>
        <w:lastRenderedPageBreak/>
        <w:t>Instructions générales aux offrants</w:t>
      </w:r>
      <w:bookmarkEnd w:id="11"/>
      <w:r w:rsidRPr="00A5203B">
        <w:rPr>
          <w:rFonts w:eastAsia="Trebuchet MS" w:cs="Times New Roman"/>
          <w:b/>
          <w:caps/>
          <w:color w:val="000000"/>
          <w:sz w:val="28"/>
          <w:lang w:val="fr-HT"/>
        </w:rPr>
        <w:t xml:space="preserve"> </w:t>
      </w:r>
    </w:p>
    <w:p w:rsidR="005D592D" w:rsidRPr="00F951DA" w:rsidRDefault="005D592D" w:rsidP="005D592D">
      <w:pPr>
        <w:keepNext/>
        <w:keepLines/>
        <w:spacing w:before="120" w:line="360" w:lineRule="auto"/>
        <w:contextualSpacing/>
        <w:jc w:val="both"/>
        <w:outlineLvl w:val="1"/>
        <w:rPr>
          <w:rFonts w:ascii="Times New Roman" w:eastAsia="Trebuchet MS" w:hAnsi="Times New Roman" w:cs="Times New Roman"/>
          <w:b/>
          <w:lang w:val="fr-HT" w:eastAsia="en-US"/>
        </w:rPr>
      </w:pPr>
      <w:bookmarkStart w:id="12" w:name="h.1t3h5sf" w:colFirst="0" w:colLast="0"/>
      <w:bookmarkStart w:id="13" w:name="_Toc435179395"/>
      <w:bookmarkEnd w:id="12"/>
      <w:r w:rsidRPr="00F951DA">
        <w:rPr>
          <w:rFonts w:ascii="Times New Roman" w:eastAsia="Calibri" w:hAnsi="Times New Roman" w:cs="Times New Roman"/>
          <w:b/>
          <w:lang w:val="fr-HT" w:eastAsia="en-US"/>
        </w:rPr>
        <w:t>2.1 Instructions générales</w:t>
      </w:r>
      <w:bookmarkEnd w:id="13"/>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Les offres </w:t>
      </w:r>
      <w:r w:rsidRPr="00F951DA">
        <w:rPr>
          <w:rFonts w:ascii="Times New Roman" w:eastAsia="Calibri" w:hAnsi="Times New Roman" w:cs="Times New Roman"/>
          <w:lang w:val="fr-HT" w:eastAsia="en-US"/>
        </w:rPr>
        <w:t xml:space="preserve">doivent être soumises </w:t>
      </w:r>
      <w:r w:rsidRPr="00F951DA">
        <w:rPr>
          <w:rFonts w:ascii="Times New Roman" w:eastAsia="Calibri" w:hAnsi="Times New Roman" w:cs="Times New Roman"/>
          <w:b/>
          <w:color w:val="000000"/>
          <w:lang w:val="fr-HT" w:eastAsia="en-US"/>
        </w:rPr>
        <w:t>au Bureau</w:t>
      </w:r>
      <w:r w:rsidRPr="00F951DA">
        <w:rPr>
          <w:rFonts w:ascii="Times New Roman" w:eastAsia="Calibri" w:hAnsi="Times New Roman" w:cs="Times New Roman"/>
          <w:b/>
          <w:i/>
          <w:color w:val="000000"/>
          <w:lang w:val="fr-HT" w:eastAsia="en-US"/>
        </w:rPr>
        <w:t xml:space="preserve"> </w:t>
      </w:r>
      <w:r w:rsidRPr="00F951DA">
        <w:rPr>
          <w:rFonts w:ascii="Times New Roman" w:eastAsia="Calibri" w:hAnsi="Times New Roman" w:cs="Times New Roman"/>
          <w:b/>
          <w:color w:val="000000"/>
          <w:lang w:val="fr-HT" w:eastAsia="en-US"/>
        </w:rPr>
        <w:t>d’AVANSE</w:t>
      </w:r>
      <w:r w:rsidRPr="00F951DA">
        <w:rPr>
          <w:rFonts w:ascii="Times New Roman" w:eastAsia="Calibri" w:hAnsi="Times New Roman" w:cs="Times New Roman"/>
          <w:color w:val="000000"/>
          <w:lang w:val="fr-HT" w:eastAsia="en-US"/>
        </w:rPr>
        <w:t xml:space="preserve"> situé à</w:t>
      </w:r>
      <w:r w:rsidRPr="00F951DA">
        <w:rPr>
          <w:rFonts w:ascii="Times New Roman" w:eastAsia="Calibri" w:hAnsi="Times New Roman" w:cs="Times New Roman"/>
          <w:b/>
          <w:color w:val="000000"/>
          <w:lang w:val="fr-HT" w:eastAsia="en-US"/>
        </w:rPr>
        <w:t xml:space="preserve">: 2, Rue Gérard Babiole, Haut du Cap, Cap Haïtien </w:t>
      </w:r>
      <w:r w:rsidRPr="00F951DA">
        <w:rPr>
          <w:rFonts w:ascii="Times New Roman" w:eastAsia="Calibri" w:hAnsi="Times New Roman" w:cs="Times New Roman"/>
          <w:b/>
          <w:lang w:val="fr-HT" w:eastAsia="en-US"/>
        </w:rPr>
        <w:t>à la date indiquée dans le synopsis</w:t>
      </w:r>
      <w:r w:rsidRPr="00F951DA">
        <w:rPr>
          <w:rFonts w:ascii="Times New Roman" w:eastAsia="Calibri" w:hAnsi="Times New Roman" w:cs="Times New Roman"/>
          <w:color w:val="000000"/>
          <w:lang w:val="fr-HT" w:eastAsia="en-US"/>
        </w:rPr>
        <w:t xml:space="preserve">.  Les offres tardives seront rejetées, sauf dans des circonstances exceptionnelles, à la discrétion d’AVANSE.  AVANSE se réserve le droit de ne pas évaluer une proposition non recevable ou incomplète. La soumission à AVANSE d’une proposition constitue une offre et indique que le Soumissionnaire adhère aux Termes et Conditions de cet Appel d'Offres et de toutes ses annexes. Toutefois, AVANSE se réserve également le droit de mener des discussions et </w:t>
      </w:r>
      <w:r w:rsidRPr="00F951DA">
        <w:rPr>
          <w:rFonts w:ascii="Times New Roman" w:eastAsia="Calibri" w:hAnsi="Times New Roman" w:cs="Times New Roman"/>
          <w:lang w:val="fr-HT" w:eastAsia="en-US"/>
        </w:rPr>
        <w:t>/</w:t>
      </w:r>
      <w:r w:rsidRPr="00F951DA">
        <w:rPr>
          <w:rFonts w:ascii="Times New Roman" w:eastAsia="Calibri" w:hAnsi="Times New Roman" w:cs="Times New Roman"/>
          <w:color w:val="000000"/>
          <w:lang w:val="fr-HT" w:eastAsia="en-US"/>
        </w:rPr>
        <w:t xml:space="preserve"> ou négociations qui peuvent amener une révision de l’offre. La </w:t>
      </w:r>
      <w:r w:rsidRPr="00F951DA">
        <w:rPr>
          <w:rFonts w:ascii="Times New Roman" w:eastAsia="Calibri" w:hAnsi="Times New Roman" w:cs="Times New Roman"/>
          <w:lang w:val="fr-HT" w:eastAsia="en-US"/>
        </w:rPr>
        <w:t>soumission d’une offre</w:t>
      </w:r>
      <w:r w:rsidRPr="00F951DA">
        <w:rPr>
          <w:rFonts w:ascii="Times New Roman" w:eastAsia="Calibri" w:hAnsi="Times New Roman" w:cs="Times New Roman"/>
          <w:color w:val="000000"/>
          <w:lang w:val="fr-HT" w:eastAsia="en-US"/>
        </w:rPr>
        <w:t xml:space="preserve"> n’oblige, en aucune façon, AVANSE à l'attribution d'un contrat. </w:t>
      </w:r>
    </w:p>
    <w:p w:rsidR="005D592D" w:rsidRPr="00F951DA" w:rsidRDefault="005D592D" w:rsidP="005D592D">
      <w:pPr>
        <w:jc w:val="both"/>
        <w:rPr>
          <w:rFonts w:ascii="Times New Roman" w:eastAsia="Calibri" w:hAnsi="Times New Roman" w:cs="Times New Roman"/>
          <w:color w:val="000000"/>
          <w:lang w:val="fr-HT" w:eastAsia="en-US"/>
        </w:rPr>
      </w:pPr>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Tous les documents du Soumissionnaire liés à cet appel d'offres doivent être </w:t>
      </w:r>
      <w:r w:rsidRPr="00F951DA">
        <w:rPr>
          <w:rFonts w:ascii="Times New Roman" w:eastAsia="Calibri" w:hAnsi="Times New Roman" w:cs="Times New Roman"/>
          <w:b/>
          <w:color w:val="000000"/>
          <w:lang w:val="fr-HT" w:eastAsia="en-US"/>
        </w:rPr>
        <w:t>en français</w:t>
      </w:r>
      <w:r w:rsidRPr="00F951DA">
        <w:rPr>
          <w:rFonts w:ascii="Times New Roman" w:eastAsia="Calibri" w:hAnsi="Times New Roman" w:cs="Times New Roman"/>
          <w:color w:val="000000"/>
          <w:lang w:val="fr-HT" w:eastAsia="en-US"/>
        </w:rPr>
        <w:t>.  Les offrants ne seront pas remboursés pour les frais associés à la préparation ou à la soumission de leurs offres.  AVANSE ne peut en aucun cas être tenu responsable pour ces coûts.</w:t>
      </w:r>
    </w:p>
    <w:p w:rsidR="000C37D3" w:rsidRPr="00F951DA" w:rsidRDefault="000C37D3" w:rsidP="005D592D">
      <w:pPr>
        <w:jc w:val="both"/>
        <w:rPr>
          <w:rFonts w:ascii="Times New Roman" w:eastAsia="Calibri" w:hAnsi="Times New Roman" w:cs="Times New Roman"/>
          <w:color w:val="000000"/>
          <w:lang w:val="fr-HT" w:eastAsia="en-US"/>
        </w:rPr>
      </w:pPr>
    </w:p>
    <w:p w:rsidR="005D592D" w:rsidRPr="00F951DA" w:rsidRDefault="005D592D" w:rsidP="005D592D">
      <w:pPr>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Les offrants sont tenus d'examiner pleinement toutes les instructions et les spécifications contenues dans le présent Appel d’Offres.  Ne pas les observer sera donc au risque du Soumissionnaire.</w:t>
      </w:r>
    </w:p>
    <w:p w:rsidR="005D592D" w:rsidRPr="00F951DA" w:rsidRDefault="005D592D" w:rsidP="005D592D">
      <w:pPr>
        <w:jc w:val="both"/>
        <w:rPr>
          <w:rFonts w:ascii="Times New Roman" w:eastAsia="Calibri" w:hAnsi="Times New Roman" w:cs="Times New Roman"/>
          <w:color w:val="000000"/>
          <w:lang w:val="fr-HT" w:eastAsia="en-US"/>
        </w:rPr>
      </w:pPr>
    </w:p>
    <w:p w:rsidR="005D592D" w:rsidRPr="00F951DA" w:rsidRDefault="005D592D" w:rsidP="005D592D">
      <w:pPr>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Les Offrants soumettront leurs </w:t>
      </w:r>
      <w:r w:rsidRPr="00F951DA">
        <w:rPr>
          <w:rFonts w:ascii="Times New Roman" w:eastAsia="Calibri" w:hAnsi="Times New Roman" w:cs="Times New Roman"/>
          <w:lang w:val="fr-HT" w:eastAsia="en-US"/>
        </w:rPr>
        <w:t>propositions</w:t>
      </w:r>
      <w:r w:rsidRPr="00F951DA">
        <w:rPr>
          <w:rFonts w:ascii="Times New Roman" w:eastAsia="Calibri" w:hAnsi="Times New Roman" w:cs="Times New Roman"/>
          <w:color w:val="000000"/>
          <w:lang w:val="fr-HT" w:eastAsia="en-US"/>
        </w:rPr>
        <w:t xml:space="preserve"> sur version papier.  </w:t>
      </w:r>
      <w:r w:rsidRPr="00F951DA">
        <w:rPr>
          <w:rFonts w:ascii="Times New Roman" w:eastAsia="Calibri" w:hAnsi="Times New Roman" w:cs="Times New Roman"/>
          <w:b/>
          <w:color w:val="000000"/>
          <w:lang w:val="fr-HT" w:eastAsia="en-US"/>
        </w:rPr>
        <w:t>Un (1)</w:t>
      </w:r>
      <w:r w:rsidRPr="00F951DA">
        <w:rPr>
          <w:rFonts w:ascii="Times New Roman" w:eastAsia="Calibri" w:hAnsi="Times New Roman" w:cs="Times New Roman"/>
          <w:color w:val="000000"/>
          <w:lang w:val="fr-HT" w:eastAsia="en-US"/>
        </w:rPr>
        <w:t xml:space="preserve"> </w:t>
      </w:r>
      <w:r w:rsidRPr="00F951DA">
        <w:rPr>
          <w:rFonts w:ascii="Times New Roman" w:eastAsia="Arial" w:hAnsi="Times New Roman" w:cs="Times New Roman"/>
          <w:b/>
          <w:color w:val="000000"/>
          <w:lang w:eastAsia="en-US"/>
        </w:rPr>
        <w:t>original et deux (2) copies</w:t>
      </w:r>
      <w:r w:rsidRPr="00F951DA">
        <w:rPr>
          <w:rFonts w:ascii="Times New Roman" w:eastAsia="Arial" w:hAnsi="Times New Roman" w:cs="Times New Roman"/>
          <w:color w:val="000000"/>
          <w:lang w:eastAsia="en-US"/>
        </w:rPr>
        <w:t xml:space="preserve"> de </w:t>
      </w:r>
      <w:r w:rsidRPr="00F951DA">
        <w:rPr>
          <w:rFonts w:ascii="Times New Roman" w:eastAsia="Arial" w:hAnsi="Times New Roman" w:cs="Times New Roman"/>
          <w:b/>
          <w:lang w:eastAsia="en-US"/>
        </w:rPr>
        <w:t xml:space="preserve">la Proposition </w:t>
      </w:r>
      <w:r w:rsidRPr="00F951DA">
        <w:rPr>
          <w:rFonts w:ascii="Times New Roman" w:eastAsia="Arial" w:hAnsi="Times New Roman" w:cs="Times New Roman"/>
          <w:b/>
          <w:color w:val="000000"/>
          <w:lang w:eastAsia="en-US"/>
        </w:rPr>
        <w:t>technique</w:t>
      </w:r>
      <w:r w:rsidRPr="00F951DA">
        <w:rPr>
          <w:rFonts w:ascii="Times New Roman" w:eastAsia="Arial" w:hAnsi="Times New Roman" w:cs="Times New Roman"/>
          <w:color w:val="000000"/>
          <w:lang w:eastAsia="en-US"/>
        </w:rPr>
        <w:t xml:space="preserve"> sont requis dans une enveloppe (portant la mention « Offre Technique ») ainsi qu’</w:t>
      </w:r>
      <w:r w:rsidRPr="00F951DA">
        <w:rPr>
          <w:rFonts w:ascii="Times New Roman" w:eastAsia="Arial" w:hAnsi="Times New Roman" w:cs="Times New Roman"/>
          <w:b/>
          <w:color w:val="000000"/>
          <w:lang w:eastAsia="en-US"/>
        </w:rPr>
        <w:t>Un (1) original et deux (2) copies</w:t>
      </w:r>
      <w:r w:rsidRPr="00F951DA">
        <w:rPr>
          <w:rFonts w:ascii="Times New Roman" w:eastAsia="Arial" w:hAnsi="Times New Roman" w:cs="Times New Roman"/>
          <w:color w:val="000000"/>
          <w:lang w:eastAsia="en-US"/>
        </w:rPr>
        <w:t xml:space="preserve"> de la </w:t>
      </w:r>
      <w:r w:rsidRPr="00F951DA">
        <w:rPr>
          <w:rFonts w:ascii="Times New Roman" w:eastAsia="Arial" w:hAnsi="Times New Roman" w:cs="Times New Roman"/>
          <w:b/>
          <w:color w:val="000000"/>
          <w:lang w:eastAsia="en-US"/>
        </w:rPr>
        <w:t>Proposition financière</w:t>
      </w:r>
      <w:r w:rsidRPr="00F951DA">
        <w:rPr>
          <w:rFonts w:ascii="Times New Roman" w:eastAsia="Arial" w:hAnsi="Times New Roman" w:cs="Times New Roman"/>
          <w:color w:val="000000"/>
          <w:lang w:eastAsia="en-US"/>
        </w:rPr>
        <w:t xml:space="preserve"> (portant la mention « Offre Financière ») dans une autre enveloppe.</w:t>
      </w:r>
      <w:r w:rsidRPr="00F951DA">
        <w:rPr>
          <w:rFonts w:ascii="Times New Roman" w:eastAsia="Calibri" w:hAnsi="Times New Roman" w:cs="Times New Roman"/>
          <w:color w:val="000000"/>
          <w:lang w:val="fr-HT" w:eastAsia="en-US"/>
        </w:rPr>
        <w:t xml:space="preserve">  Les deux enveloppes devront être scellées et combinées sous pli unique, qui  portera  le numéro de l’Appel d’Offres ainsi que le titre de l’activité.</w:t>
      </w:r>
    </w:p>
    <w:p w:rsidR="005D592D" w:rsidRPr="00F951DA" w:rsidRDefault="005D592D" w:rsidP="005D592D">
      <w:pPr>
        <w:jc w:val="both"/>
        <w:rPr>
          <w:rFonts w:ascii="Times New Roman" w:eastAsia="Calibri" w:hAnsi="Times New Roman" w:cs="Times New Roman"/>
          <w:color w:val="000000"/>
          <w:lang w:val="fr-HT" w:eastAsia="en-US"/>
        </w:rPr>
      </w:pPr>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Les offrants doivent confirmer par écrit que leur offre est valide pour une période de </w:t>
      </w:r>
      <w:proofErr w:type="spellStart"/>
      <w:r w:rsidR="00791D09" w:rsidRPr="00F951DA">
        <w:rPr>
          <w:rFonts w:ascii="Times New Roman" w:eastAsia="Calibri" w:hAnsi="Times New Roman" w:cs="Times New Roman"/>
          <w:lang w:val="fr-HT" w:eastAsia="en-US"/>
        </w:rPr>
        <w:t>quatre vingt</w:t>
      </w:r>
      <w:proofErr w:type="spellEnd"/>
      <w:r w:rsidRPr="00F951DA">
        <w:rPr>
          <w:rFonts w:ascii="Times New Roman" w:eastAsia="Calibri" w:hAnsi="Times New Roman" w:cs="Times New Roman"/>
          <w:lang w:val="fr-HT" w:eastAsia="en-US"/>
        </w:rPr>
        <w:t xml:space="preserve"> (</w:t>
      </w:r>
      <w:r w:rsidR="00791D09" w:rsidRPr="00F951DA">
        <w:rPr>
          <w:rFonts w:ascii="Times New Roman" w:eastAsia="Calibri" w:hAnsi="Times New Roman" w:cs="Times New Roman"/>
          <w:lang w:val="fr-HT" w:eastAsia="en-US"/>
        </w:rPr>
        <w:t>9</w:t>
      </w:r>
      <w:r w:rsidRPr="00F951DA">
        <w:rPr>
          <w:rFonts w:ascii="Times New Roman" w:eastAsia="Calibri" w:hAnsi="Times New Roman" w:cs="Times New Roman"/>
          <w:lang w:val="fr-HT" w:eastAsia="en-US"/>
        </w:rPr>
        <w:t>0) jours</w:t>
      </w:r>
      <w:r w:rsidRPr="00F951DA">
        <w:rPr>
          <w:rFonts w:ascii="Times New Roman" w:eastAsia="Calibri" w:hAnsi="Times New Roman" w:cs="Times New Roman"/>
          <w:color w:val="000000"/>
          <w:lang w:val="fr-HT" w:eastAsia="en-US"/>
        </w:rPr>
        <w:t>.  Si un élément de la demande est modifié, tous les autres termes et conditions qui n'ont pas été modifiés dans ce présent appel d’offres restent valides.  Les offrants doivent accuser réception de toute modification dans leur lettre d'accompagnement.</w:t>
      </w:r>
    </w:p>
    <w:p w:rsidR="00A8383A" w:rsidRPr="00F951DA" w:rsidRDefault="00A8383A" w:rsidP="005D592D">
      <w:pPr>
        <w:jc w:val="both"/>
        <w:rPr>
          <w:rFonts w:ascii="Times New Roman" w:eastAsia="Calibri" w:hAnsi="Times New Roman" w:cs="Times New Roman"/>
          <w:color w:val="000000"/>
          <w:lang w:val="fr-HT" w:eastAsia="en-US"/>
        </w:rPr>
      </w:pPr>
    </w:p>
    <w:p w:rsidR="005D592D" w:rsidRPr="00F951DA" w:rsidRDefault="005D592D" w:rsidP="005D592D">
      <w:pPr>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Les Soumissionnaires doivent:</w:t>
      </w:r>
    </w:p>
    <w:p w:rsidR="005D592D" w:rsidRPr="00F951DA" w:rsidRDefault="005D592D" w:rsidP="00AC28A4">
      <w:pPr>
        <w:pStyle w:val="ListParagraph"/>
        <w:numPr>
          <w:ilvl w:val="0"/>
          <w:numId w:val="7"/>
        </w:numPr>
        <w:spacing w:line="276" w:lineRule="auto"/>
        <w:rPr>
          <w:rFonts w:eastAsia="Calibri" w:cs="Times New Roman"/>
          <w:color w:val="000000"/>
          <w:lang w:val="fr-HT"/>
        </w:rPr>
      </w:pPr>
      <w:r w:rsidRPr="00F951DA">
        <w:rPr>
          <w:rFonts w:eastAsia="Calibri" w:cs="Times New Roman"/>
          <w:color w:val="000000"/>
          <w:lang w:val="fr-HT"/>
        </w:rPr>
        <w:t>Fournir tous les renseignements requis par l’Appel d’Offres ;</w:t>
      </w:r>
    </w:p>
    <w:p w:rsidR="005D592D" w:rsidRPr="00F951DA" w:rsidRDefault="005D592D" w:rsidP="00AC28A4">
      <w:pPr>
        <w:numPr>
          <w:ilvl w:val="0"/>
          <w:numId w:val="7"/>
        </w:numPr>
        <w:spacing w:line="276" w:lineRule="auto"/>
        <w:contextualSpacing/>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Respecter les délais établis dans le synopsis de l’Appel d’Offres ;</w:t>
      </w:r>
    </w:p>
    <w:p w:rsidR="005D592D" w:rsidRPr="00F951DA" w:rsidRDefault="005D592D" w:rsidP="00AC28A4">
      <w:pPr>
        <w:numPr>
          <w:ilvl w:val="0"/>
          <w:numId w:val="7"/>
        </w:numPr>
        <w:spacing w:line="276" w:lineRule="auto"/>
        <w:contextualSpacing/>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Soumettre une lettre d'accompagnement signée (Se référer à l’Annexe B) ;</w:t>
      </w:r>
    </w:p>
    <w:p w:rsidR="005D592D" w:rsidRPr="00F951DA" w:rsidRDefault="005D592D" w:rsidP="00AC28A4">
      <w:pPr>
        <w:numPr>
          <w:ilvl w:val="0"/>
          <w:numId w:val="7"/>
        </w:numPr>
        <w:spacing w:line="276" w:lineRule="auto"/>
        <w:contextualSpacing/>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Utiliser et soumettre les formulaires prévus dans les Annexes au besoin.</w:t>
      </w:r>
    </w:p>
    <w:p w:rsidR="005D592D" w:rsidRPr="00F951DA" w:rsidRDefault="005D592D" w:rsidP="005D592D">
      <w:pPr>
        <w:spacing w:line="276" w:lineRule="auto"/>
        <w:rPr>
          <w:rFonts w:ascii="Times New Roman" w:eastAsia="Arial" w:hAnsi="Times New Roman" w:cs="Times New Roman"/>
          <w:color w:val="000000"/>
          <w:lang w:val="fr-HT"/>
        </w:rPr>
      </w:pPr>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 « Offrant », «sous-traitant», et  «Soumissionnaire» désignent une entreprise proposant des travaux ou services en vertu du présent appel d'offres.  «Offre» et «Proposition» désignent l'ensemble des documents que l’entreprise soumet pour proposer une offre de services ou réaliser des travaux.</w:t>
      </w:r>
    </w:p>
    <w:p w:rsidR="000C37D3" w:rsidRPr="00F951DA" w:rsidRDefault="000C37D3" w:rsidP="005D592D">
      <w:pPr>
        <w:jc w:val="both"/>
        <w:rPr>
          <w:rFonts w:ascii="Times New Roman" w:eastAsia="Arial" w:hAnsi="Times New Roman" w:cs="Times New Roman"/>
          <w:color w:val="000000"/>
          <w:lang w:val="fr-HT" w:eastAsia="en-US"/>
        </w:rPr>
      </w:pPr>
    </w:p>
    <w:p w:rsidR="005D592D" w:rsidRPr="00F951DA" w:rsidRDefault="005D592D" w:rsidP="005D592D">
      <w:pPr>
        <w:keepNext/>
        <w:keepLines/>
        <w:contextualSpacing/>
        <w:jc w:val="both"/>
        <w:outlineLvl w:val="1"/>
        <w:rPr>
          <w:rFonts w:ascii="Times New Roman" w:eastAsia="Trebuchet MS" w:hAnsi="Times New Roman" w:cs="Times New Roman"/>
          <w:b/>
          <w:lang w:val="fr-HT" w:eastAsia="en-US"/>
        </w:rPr>
      </w:pPr>
      <w:bookmarkStart w:id="14" w:name="h.4d34og8" w:colFirst="0" w:colLast="0"/>
      <w:bookmarkStart w:id="15" w:name="_Toc435179396"/>
      <w:bookmarkEnd w:id="14"/>
      <w:r w:rsidRPr="00F951DA">
        <w:rPr>
          <w:rFonts w:ascii="Times New Roman" w:eastAsia="Calibri" w:hAnsi="Times New Roman" w:cs="Times New Roman"/>
          <w:b/>
          <w:lang w:val="fr-HT" w:eastAsia="en-US"/>
        </w:rPr>
        <w:t>2.2. Lettre d’accompagnement</w:t>
      </w:r>
      <w:bookmarkEnd w:id="15"/>
      <w:r w:rsidRPr="00F951DA">
        <w:rPr>
          <w:rFonts w:ascii="Times New Roman" w:eastAsia="Calibri" w:hAnsi="Times New Roman" w:cs="Times New Roman"/>
          <w:b/>
          <w:lang w:val="fr-HT" w:eastAsia="en-US"/>
        </w:rPr>
        <w:t xml:space="preserve"> </w:t>
      </w:r>
    </w:p>
    <w:p w:rsidR="005D592D" w:rsidRPr="00F951DA" w:rsidRDefault="005D592D" w:rsidP="005D592D">
      <w:pPr>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Une lettre d'accompagnement doit être jointe à la proposition financière</w:t>
      </w:r>
      <w:r w:rsidRPr="00F951DA">
        <w:rPr>
          <w:rFonts w:ascii="Times New Roman" w:eastAsia="Calibri" w:hAnsi="Times New Roman" w:cs="Times New Roman"/>
          <w:color w:val="FF0000"/>
          <w:lang w:val="fr-HT" w:eastAsia="en-US"/>
        </w:rPr>
        <w:t xml:space="preserve"> </w:t>
      </w:r>
      <w:r w:rsidRPr="00F951DA">
        <w:rPr>
          <w:rFonts w:ascii="Times New Roman" w:eastAsia="Calibri" w:hAnsi="Times New Roman" w:cs="Times New Roman"/>
          <w:color w:val="000000"/>
          <w:lang w:val="fr-HT" w:eastAsia="en-US"/>
        </w:rPr>
        <w:t xml:space="preserve">sur l’entête de la société du Soumissionnaire et signée par un Représentant autorisé avec cachet / sceau de l'entreprise </w:t>
      </w:r>
      <w:r w:rsidRPr="00F951DA">
        <w:rPr>
          <w:rFonts w:ascii="Times New Roman" w:eastAsia="Calibri" w:hAnsi="Times New Roman" w:cs="Times New Roman"/>
          <w:color w:val="000000"/>
          <w:lang w:val="fr-HT" w:eastAsia="en-US"/>
        </w:rPr>
        <w:lastRenderedPageBreak/>
        <w:t xml:space="preserve">(Voir Annexe B comme modèle).  La lettre d’accompagnement doit comprendre les éléments suivants : </w:t>
      </w:r>
    </w:p>
    <w:p w:rsidR="005D592D" w:rsidRPr="00F951DA" w:rsidRDefault="005D592D" w:rsidP="00AC28A4">
      <w:pPr>
        <w:numPr>
          <w:ilvl w:val="0"/>
          <w:numId w:val="2"/>
        </w:numPr>
        <w:spacing w:line="276" w:lineRule="auto"/>
        <w:ind w:hanging="359"/>
        <w:contextualSpacing/>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Titre et Référence de l’Appel d’Offres ;</w:t>
      </w:r>
    </w:p>
    <w:p w:rsidR="005D592D" w:rsidRPr="00F951DA" w:rsidRDefault="005D592D" w:rsidP="00AC28A4">
      <w:pPr>
        <w:numPr>
          <w:ilvl w:val="0"/>
          <w:numId w:val="2"/>
        </w:numPr>
        <w:spacing w:line="276" w:lineRule="auto"/>
        <w:ind w:hanging="359"/>
        <w:contextualSpacing/>
        <w:jc w:val="both"/>
        <w:rPr>
          <w:rFonts w:ascii="Times New Roman" w:eastAsia="Arial" w:hAnsi="Times New Roman" w:cs="Times New Roman"/>
          <w:lang w:val="fr-HT" w:eastAsia="en-US"/>
        </w:rPr>
      </w:pPr>
      <w:r w:rsidRPr="00F951DA">
        <w:rPr>
          <w:rFonts w:ascii="Times New Roman" w:eastAsia="Calibri" w:hAnsi="Times New Roman" w:cs="Times New Roman"/>
          <w:lang w:val="fr-HT" w:eastAsia="en-US"/>
        </w:rPr>
        <w:t>Prix proposé ;</w:t>
      </w:r>
    </w:p>
    <w:p w:rsidR="005D592D" w:rsidRPr="00F951DA" w:rsidRDefault="005D592D" w:rsidP="00AC28A4">
      <w:pPr>
        <w:numPr>
          <w:ilvl w:val="0"/>
          <w:numId w:val="2"/>
        </w:numPr>
        <w:spacing w:line="276" w:lineRule="auto"/>
        <w:ind w:hanging="359"/>
        <w:contextualSpacing/>
        <w:jc w:val="both"/>
        <w:rPr>
          <w:rFonts w:ascii="Times New Roman" w:eastAsia="Arial" w:hAnsi="Times New Roman" w:cs="Times New Roman"/>
          <w:color w:val="000000"/>
          <w:lang w:val="fr-HT" w:eastAsia="en-US"/>
        </w:rPr>
      </w:pPr>
      <w:r w:rsidRPr="00F951DA">
        <w:rPr>
          <w:rFonts w:ascii="Times New Roman" w:eastAsia="Arial" w:hAnsi="Times New Roman" w:cs="Times New Roman"/>
          <w:color w:val="000000"/>
          <w:lang w:val="fr-HT" w:eastAsia="en-US"/>
        </w:rPr>
        <w:t xml:space="preserve">Attestation de validité de </w:t>
      </w:r>
      <w:r w:rsidR="00961DD3" w:rsidRPr="00F951DA">
        <w:rPr>
          <w:rFonts w:ascii="Times New Roman" w:eastAsia="Arial" w:hAnsi="Times New Roman" w:cs="Times New Roman"/>
          <w:lang w:val="fr-HT" w:eastAsia="en-US"/>
        </w:rPr>
        <w:t xml:space="preserve">90 </w:t>
      </w:r>
      <w:r w:rsidRPr="00F951DA">
        <w:rPr>
          <w:rFonts w:ascii="Times New Roman" w:eastAsia="Arial" w:hAnsi="Times New Roman" w:cs="Times New Roman"/>
          <w:lang w:val="fr-HT" w:eastAsia="en-US"/>
        </w:rPr>
        <w:t>jours </w:t>
      </w:r>
      <w:r w:rsidRPr="00F951DA">
        <w:rPr>
          <w:rFonts w:ascii="Times New Roman" w:eastAsia="Arial" w:hAnsi="Times New Roman" w:cs="Times New Roman"/>
          <w:color w:val="000000"/>
          <w:lang w:val="fr-HT" w:eastAsia="en-US"/>
        </w:rPr>
        <w:t>;</w:t>
      </w:r>
    </w:p>
    <w:p w:rsidR="005D592D" w:rsidRPr="00F951DA" w:rsidRDefault="005D592D" w:rsidP="00AC28A4">
      <w:pPr>
        <w:numPr>
          <w:ilvl w:val="0"/>
          <w:numId w:val="2"/>
        </w:numPr>
        <w:spacing w:line="276" w:lineRule="auto"/>
        <w:ind w:hanging="359"/>
        <w:contextualSpacing/>
        <w:jc w:val="both"/>
        <w:rPr>
          <w:rFonts w:ascii="Times New Roman" w:eastAsia="Arial" w:hAnsi="Times New Roman" w:cs="Times New Roman"/>
          <w:color w:val="000000"/>
          <w:lang w:val="fr-HT" w:eastAsia="en-US"/>
        </w:rPr>
      </w:pPr>
      <w:r w:rsidRPr="00F951DA">
        <w:rPr>
          <w:rFonts w:ascii="Times New Roman" w:eastAsia="Arial" w:hAnsi="Times New Roman" w:cs="Times New Roman"/>
          <w:color w:val="000000"/>
          <w:lang w:val="fr-HT" w:eastAsia="en-US"/>
        </w:rPr>
        <w:t>Attestation de la non-provenance d’un pays interdit par le gouvernement américain ;</w:t>
      </w:r>
    </w:p>
    <w:p w:rsidR="005D592D" w:rsidRPr="00F951DA" w:rsidRDefault="005D592D" w:rsidP="00AC28A4">
      <w:pPr>
        <w:numPr>
          <w:ilvl w:val="0"/>
          <w:numId w:val="2"/>
        </w:numPr>
        <w:spacing w:line="276" w:lineRule="auto"/>
        <w:ind w:hanging="359"/>
        <w:contextualSpacing/>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Attestation de réception de toute modification à l’Appel d’Offres. </w:t>
      </w:r>
      <w:bookmarkStart w:id="16" w:name="h.2s8eyo1" w:colFirst="0" w:colLast="0"/>
      <w:bookmarkEnd w:id="16"/>
    </w:p>
    <w:p w:rsidR="000C37D3" w:rsidRPr="00F951DA" w:rsidRDefault="000C37D3" w:rsidP="005D592D">
      <w:pPr>
        <w:keepNext/>
        <w:keepLines/>
        <w:spacing w:before="200" w:line="276" w:lineRule="auto"/>
        <w:contextualSpacing/>
        <w:outlineLvl w:val="1"/>
        <w:rPr>
          <w:rFonts w:ascii="Times New Roman" w:eastAsia="Trebuchet MS" w:hAnsi="Times New Roman" w:cs="Times New Roman"/>
          <w:b/>
          <w:color w:val="000000"/>
          <w:lang w:eastAsia="en-US"/>
        </w:rPr>
      </w:pPr>
    </w:p>
    <w:p w:rsidR="005D592D" w:rsidRPr="00F951DA" w:rsidRDefault="005D592D" w:rsidP="005D592D">
      <w:pPr>
        <w:keepNext/>
        <w:keepLines/>
        <w:spacing w:before="200" w:line="276" w:lineRule="auto"/>
        <w:contextualSpacing/>
        <w:outlineLvl w:val="1"/>
        <w:rPr>
          <w:rFonts w:ascii="Times New Roman" w:eastAsia="Trebuchet MS" w:hAnsi="Times New Roman" w:cs="Times New Roman"/>
          <w:b/>
          <w:color w:val="000000"/>
          <w:lang w:eastAsia="en-US"/>
        </w:rPr>
      </w:pPr>
      <w:bookmarkStart w:id="17" w:name="_Toc435179397"/>
      <w:r w:rsidRPr="00F951DA">
        <w:rPr>
          <w:rFonts w:ascii="Times New Roman" w:eastAsia="Trebuchet MS" w:hAnsi="Times New Roman" w:cs="Times New Roman"/>
          <w:b/>
          <w:color w:val="000000"/>
          <w:lang w:eastAsia="en-US"/>
        </w:rPr>
        <w:t>2.3 Questions en ce qui concerne l’Appel d’Offres</w:t>
      </w:r>
      <w:bookmarkEnd w:id="17"/>
    </w:p>
    <w:p w:rsidR="005D592D" w:rsidRPr="00F951DA" w:rsidRDefault="005D592D" w:rsidP="005D592D">
      <w:pPr>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Chaque Soumissionnaire est chargé de lire et de bien comprendre les termes et conditions du présent appel d'offres.  Toutes les communications concernant cet appel d'offres doivent être envoyées uniquement au service émetteur.   Les questions, demandes d'éclaircissements ou de renseignements supplémentaires doivent être soumises par courriel ou par écrit et remis au Bureau des Sous-contrats d’AVANSE au plus tard à la date et l'heure spécifiées dans le Synopsis (réf. P4).  Seules les communications écrites seront considérées.   </w:t>
      </w:r>
      <w:r w:rsidRPr="00F951DA">
        <w:rPr>
          <w:rFonts w:ascii="Times New Roman" w:eastAsia="Calibri" w:hAnsi="Times New Roman" w:cs="Times New Roman"/>
          <w:lang w:val="fr-HT" w:eastAsia="en-US"/>
        </w:rPr>
        <w:t>AVANSE ne répondra à aucune question</w:t>
      </w:r>
      <w:r w:rsidRPr="00F951DA">
        <w:rPr>
          <w:rFonts w:ascii="Times New Roman" w:eastAsia="Calibri" w:hAnsi="Times New Roman" w:cs="Times New Roman"/>
          <w:color w:val="000000"/>
          <w:lang w:val="fr-HT" w:eastAsia="en-US"/>
        </w:rPr>
        <w:t xml:space="preserve"> par téléphone ou en personne.  Les questions et demandes de précisions et les réponses y afférant seront communiquées par écrit à tous les Soumissionnaires qui ont manifesté leur intérêt à cet appel d’offres.  Toute information verbale reçue d’AVANSE ou d’un employé d’AVANSE  ou autre entité ne doit pas être considérée comme une réponse officielle à toute question relative à cet appel d’offres.</w:t>
      </w:r>
      <w:bookmarkStart w:id="18" w:name="h.17dp8vu" w:colFirst="0" w:colLast="0"/>
      <w:bookmarkStart w:id="19" w:name="h.3rdcrjn" w:colFirst="0" w:colLast="0"/>
      <w:bookmarkEnd w:id="18"/>
      <w:bookmarkEnd w:id="19"/>
    </w:p>
    <w:p w:rsidR="005D592D" w:rsidRPr="00F951DA" w:rsidRDefault="005D592D" w:rsidP="005D592D">
      <w:pPr>
        <w:keepNext/>
        <w:keepLines/>
        <w:contextualSpacing/>
        <w:jc w:val="both"/>
        <w:outlineLvl w:val="0"/>
        <w:rPr>
          <w:rFonts w:ascii="Times New Roman" w:eastAsia="Calibri" w:hAnsi="Times New Roman" w:cs="Times New Roman"/>
          <w:caps/>
          <w:lang w:val="fr-HT" w:eastAsia="en-US"/>
        </w:rPr>
      </w:pPr>
    </w:p>
    <w:p w:rsidR="00EE2299" w:rsidRPr="00EE2299" w:rsidRDefault="00EE2299" w:rsidP="00EE2299">
      <w:pPr>
        <w:pStyle w:val="ListParagraph"/>
        <w:numPr>
          <w:ilvl w:val="0"/>
          <w:numId w:val="23"/>
        </w:numPr>
        <w:rPr>
          <w:rFonts w:cs="Times New Roman"/>
          <w:b/>
          <w:lang w:val="fr-FR"/>
        </w:rPr>
      </w:pPr>
      <w:bookmarkStart w:id="20" w:name="h.26in1rg" w:colFirst="0" w:colLast="0"/>
      <w:bookmarkStart w:id="21" w:name="_Toc435179399"/>
      <w:bookmarkEnd w:id="20"/>
      <w:r w:rsidRPr="00EE2299">
        <w:rPr>
          <w:rFonts w:cs="Times New Roman"/>
          <w:b/>
          <w:lang w:val="fr-FR"/>
        </w:rPr>
        <w:t>INSTRUCTIONS DE PRÉPARATION - Réponse technique</w:t>
      </w:r>
    </w:p>
    <w:p w:rsidR="00EE2299" w:rsidRPr="008B0C53" w:rsidRDefault="00EE2299" w:rsidP="00EE2299">
      <w:pPr>
        <w:pStyle w:val="Default"/>
        <w:spacing w:after="120"/>
        <w:jc w:val="both"/>
        <w:rPr>
          <w:iCs/>
          <w:lang w:val="fr-FR"/>
        </w:rPr>
      </w:pPr>
      <w:r w:rsidRPr="00AC28A4">
        <w:rPr>
          <w:lang w:val="fr-FR"/>
        </w:rPr>
        <w:br/>
      </w:r>
      <w:r w:rsidRPr="008B0C53">
        <w:rPr>
          <w:iCs/>
          <w:lang w:val="fr-FR"/>
        </w:rPr>
        <w:t>Le soumissionnaire devra présenter sa conception technique et méthodologie, son plan de travail, et l’organisation et personnel qu’elle propose pour exécuter le projet.  Il est suggéré de présenter ces éléments divisés en cinq sections.  Ces trois sections ne devraient pas dépasser 20 pages.   Les contenus de ces cinq sections sont présentés ci-dessous.</w:t>
      </w:r>
    </w:p>
    <w:p w:rsidR="00EE2299" w:rsidRPr="008B0C53" w:rsidRDefault="00EE2299" w:rsidP="00EE2299">
      <w:pPr>
        <w:pStyle w:val="Default"/>
        <w:spacing w:after="120"/>
        <w:jc w:val="both"/>
        <w:rPr>
          <w:b/>
          <w:iCs/>
          <w:lang w:val="fr-FR"/>
        </w:rPr>
      </w:pPr>
      <w:r w:rsidRPr="008B0C53">
        <w:rPr>
          <w:b/>
          <w:iCs/>
          <w:lang w:val="fr-FR"/>
        </w:rPr>
        <w:t>A.</w:t>
      </w:r>
      <w:r w:rsidRPr="008B0C53">
        <w:rPr>
          <w:b/>
          <w:iCs/>
          <w:lang w:val="fr-FR"/>
        </w:rPr>
        <w:tab/>
        <w:t>Conception technique et méthodologie</w:t>
      </w:r>
    </w:p>
    <w:p w:rsidR="00EE2299" w:rsidRPr="008B0C53" w:rsidRDefault="00EE2299" w:rsidP="00EE2299">
      <w:pPr>
        <w:pStyle w:val="Default"/>
        <w:spacing w:after="120"/>
        <w:jc w:val="both"/>
        <w:rPr>
          <w:lang w:val="fr-FR"/>
        </w:rPr>
      </w:pPr>
      <w:r w:rsidRPr="008B0C53">
        <w:rPr>
          <w:iCs/>
          <w:lang w:val="fr-FR"/>
        </w:rPr>
        <w:t xml:space="preserve">Dans cette section, il est demandé d’expliquer la manière dont le soumissionnaire envisage les objectifs du projet, la conception des services, la méthodologie pour exécuter les activités et obtenir les résultats attendus et le niveau de détail de ceux-ci.  Le soumissionnaire devra mettre en relief les problèmes à résoudre et leur importance et expliquer la conception technique qu’il adoptera pour ce faire. Il devra en outre expliquer la méthodologie qu’il a l’intention d’adopter et sa compatibilité avec la conception proposée. </w:t>
      </w:r>
    </w:p>
    <w:p w:rsidR="00EE2299" w:rsidRPr="008B0C53" w:rsidRDefault="00EE2299" w:rsidP="00EE2299">
      <w:pPr>
        <w:pStyle w:val="Default"/>
        <w:spacing w:after="120"/>
        <w:jc w:val="both"/>
        <w:rPr>
          <w:b/>
          <w:iCs/>
          <w:lang w:val="fr-FR"/>
        </w:rPr>
      </w:pPr>
      <w:r w:rsidRPr="008B0C53">
        <w:rPr>
          <w:b/>
          <w:iCs/>
          <w:lang w:val="fr-FR"/>
        </w:rPr>
        <w:t>B.</w:t>
      </w:r>
      <w:r w:rsidRPr="008B0C53">
        <w:rPr>
          <w:b/>
          <w:iCs/>
          <w:lang w:val="fr-FR"/>
        </w:rPr>
        <w:tab/>
        <w:t xml:space="preserve"> Plan de travail</w:t>
      </w:r>
    </w:p>
    <w:p w:rsidR="00EE2299" w:rsidRPr="008B0C53" w:rsidRDefault="00EE2299" w:rsidP="00EE2299">
      <w:pPr>
        <w:pStyle w:val="Default"/>
        <w:spacing w:after="120"/>
        <w:jc w:val="both"/>
        <w:rPr>
          <w:lang w:val="fr-FR"/>
        </w:rPr>
      </w:pPr>
      <w:r w:rsidRPr="008B0C53">
        <w:rPr>
          <w:iCs/>
          <w:lang w:val="fr-FR"/>
        </w:rPr>
        <w:t xml:space="preserve">Dans cette section, le soumissionnaire devra proposer les principales activités que comprend la mission, et leur nature et durée. Le plan de travail proposé doit être compatible avec la conception technique et la méthodologie, </w:t>
      </w:r>
      <w:proofErr w:type="gramStart"/>
      <w:r w:rsidRPr="008B0C53">
        <w:rPr>
          <w:iCs/>
          <w:lang w:val="fr-FR"/>
        </w:rPr>
        <w:t>montrer</w:t>
      </w:r>
      <w:proofErr w:type="gramEnd"/>
      <w:r w:rsidRPr="008B0C53">
        <w:rPr>
          <w:iCs/>
          <w:lang w:val="fr-FR"/>
        </w:rPr>
        <w:t xml:space="preserve"> que le Cahier des Charges a été compris et traduit en un plan de travail pratique.  Le plan de travail doit être compatible avec le calendrier d’exécution à fournir. </w:t>
      </w:r>
    </w:p>
    <w:p w:rsidR="00EE2299" w:rsidRPr="008B0C53" w:rsidRDefault="00EE2299" w:rsidP="00EE2299">
      <w:pPr>
        <w:spacing w:after="120"/>
        <w:jc w:val="both"/>
        <w:rPr>
          <w:rFonts w:ascii="Times New Roman" w:hAnsi="Times New Roman" w:cs="Times New Roman"/>
          <w:b/>
          <w:iCs/>
        </w:rPr>
      </w:pPr>
      <w:r w:rsidRPr="008B0C53">
        <w:rPr>
          <w:rFonts w:ascii="Times New Roman" w:hAnsi="Times New Roman" w:cs="Times New Roman"/>
          <w:b/>
          <w:iCs/>
        </w:rPr>
        <w:t>C.</w:t>
      </w:r>
      <w:r w:rsidRPr="008B0C53">
        <w:rPr>
          <w:rFonts w:ascii="Times New Roman" w:hAnsi="Times New Roman" w:cs="Times New Roman"/>
          <w:b/>
          <w:iCs/>
        </w:rPr>
        <w:tab/>
        <w:t>Organisation et Personnel</w:t>
      </w:r>
    </w:p>
    <w:p w:rsidR="00EE2299" w:rsidRPr="008B0C53" w:rsidRDefault="00EE2299" w:rsidP="00EE2299">
      <w:pPr>
        <w:spacing w:after="120"/>
        <w:jc w:val="both"/>
        <w:rPr>
          <w:rFonts w:ascii="Times New Roman" w:hAnsi="Times New Roman" w:cs="Times New Roman"/>
          <w:iCs/>
        </w:rPr>
      </w:pPr>
      <w:r w:rsidRPr="008B0C53">
        <w:rPr>
          <w:rFonts w:ascii="Times New Roman" w:hAnsi="Times New Roman" w:cs="Times New Roman"/>
          <w:iCs/>
        </w:rPr>
        <w:t>Dans cette section, le soumissionnaire proposera la structure et la composition de l’équipe d’exécution qu’il mettra en place.  Il donnera la liste des personnes clé qui seront responsables pour la gestion et l’exécution sur terrain du projet.  Il donnera une liste des équipements qu’il compte utiliser pour exécuter le projet ainsi qu’un plan d’organisation du chantier</w:t>
      </w:r>
    </w:p>
    <w:p w:rsidR="00EE2299" w:rsidRPr="008B0C53" w:rsidRDefault="00EE2299" w:rsidP="00EE2299">
      <w:pPr>
        <w:rPr>
          <w:rFonts w:ascii="Times New Roman" w:hAnsi="Times New Roman" w:cs="Times New Roman"/>
          <w:b/>
          <w:iCs/>
        </w:rPr>
      </w:pPr>
      <w:r w:rsidRPr="008B0C53">
        <w:rPr>
          <w:rFonts w:ascii="Times New Roman" w:hAnsi="Times New Roman" w:cs="Times New Roman"/>
          <w:b/>
          <w:iCs/>
        </w:rPr>
        <w:lastRenderedPageBreak/>
        <w:t>D.     Expériences similaires</w:t>
      </w:r>
    </w:p>
    <w:p w:rsidR="00EE2299" w:rsidRPr="008B0C53" w:rsidRDefault="00EE2299" w:rsidP="00EE2299">
      <w:pPr>
        <w:rPr>
          <w:rFonts w:ascii="Times New Roman" w:hAnsi="Times New Roman" w:cs="Times New Roman"/>
          <w:iCs/>
        </w:rPr>
      </w:pPr>
      <w:r w:rsidRPr="008B0C53">
        <w:rPr>
          <w:rFonts w:ascii="Times New Roman" w:hAnsi="Times New Roman" w:cs="Times New Roman"/>
          <w:iCs/>
        </w:rPr>
        <w:t>Le soumissionnaire présentera dans cette section une liste de travaux similaires réalisés depuis sa création.</w:t>
      </w:r>
    </w:p>
    <w:p w:rsidR="00EE2299" w:rsidRPr="008B0C53" w:rsidRDefault="00EE2299" w:rsidP="00EE2299">
      <w:pPr>
        <w:rPr>
          <w:rFonts w:ascii="Times New Roman" w:hAnsi="Times New Roman" w:cs="Times New Roman"/>
          <w:iCs/>
        </w:rPr>
      </w:pPr>
    </w:p>
    <w:p w:rsidR="00EE2299" w:rsidRPr="008B0C53" w:rsidRDefault="00EE2299" w:rsidP="00EE2299">
      <w:pPr>
        <w:rPr>
          <w:rFonts w:ascii="Times New Roman" w:hAnsi="Times New Roman" w:cs="Times New Roman"/>
          <w:b/>
          <w:iCs/>
        </w:rPr>
      </w:pPr>
      <w:r w:rsidRPr="008B0C53">
        <w:rPr>
          <w:rFonts w:ascii="Times New Roman" w:hAnsi="Times New Roman" w:cs="Times New Roman"/>
          <w:b/>
          <w:iCs/>
        </w:rPr>
        <w:t>E. Plan de travail et Calendrier de réalisation de l’étude</w:t>
      </w:r>
    </w:p>
    <w:p w:rsidR="00EE2299" w:rsidRPr="008B0C53" w:rsidRDefault="00EE2299" w:rsidP="00EE2299">
      <w:pPr>
        <w:rPr>
          <w:rFonts w:ascii="Times New Roman" w:hAnsi="Times New Roman" w:cs="Times New Roman"/>
        </w:rPr>
      </w:pPr>
      <w:r w:rsidRPr="008B0C53">
        <w:rPr>
          <w:rFonts w:ascii="Times New Roman" w:hAnsi="Times New Roman" w:cs="Times New Roman"/>
        </w:rPr>
        <w:t xml:space="preserve">Le soumissionnaire devra fournir un calendrier d’exécution initial des activités qu’il compte exécuter durant la période allant du début à la de l’étude.  Ce calendrier sera présenté sous forme de tableau GANTT en indiquant les principales activités qu’il exécutera, la date du début et d’achèvement des activités, et la durée de l’activité sous forme d’un graphique à barre.  </w:t>
      </w:r>
    </w:p>
    <w:p w:rsidR="00EE2299" w:rsidRPr="008B0C53" w:rsidRDefault="00EE2299" w:rsidP="00EE2299">
      <w:pPr>
        <w:spacing w:after="120"/>
        <w:jc w:val="both"/>
        <w:rPr>
          <w:rFonts w:ascii="Times New Roman" w:hAnsi="Times New Roman" w:cs="Times New Roman"/>
          <w:b/>
        </w:rPr>
      </w:pPr>
    </w:p>
    <w:p w:rsidR="00EE2299" w:rsidRPr="008B0C53" w:rsidRDefault="00EE2299" w:rsidP="00EE2299">
      <w:pPr>
        <w:spacing w:after="120"/>
        <w:jc w:val="both"/>
        <w:rPr>
          <w:rFonts w:ascii="Times New Roman" w:hAnsi="Times New Roman" w:cs="Times New Roman"/>
          <w:b/>
        </w:rPr>
      </w:pPr>
      <w:r w:rsidRPr="008B0C53">
        <w:rPr>
          <w:rFonts w:ascii="Times New Roman" w:hAnsi="Times New Roman" w:cs="Times New Roman"/>
          <w:b/>
        </w:rPr>
        <w:t>NB : Il est entendu que le calendrier initial est anticipé.  Un calendrier final devra être livré avant le début des études.</w:t>
      </w:r>
    </w:p>
    <w:p w:rsidR="005D592D" w:rsidRPr="00F951DA" w:rsidRDefault="00786E59"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r w:rsidRPr="00F951DA">
        <w:rPr>
          <w:rFonts w:ascii="Times New Roman" w:eastAsia="Trebuchet MS" w:hAnsi="Times New Roman" w:cs="Times New Roman"/>
          <w:b/>
          <w:color w:val="000000"/>
          <w:lang w:val="fr-HT" w:eastAsia="en-US"/>
        </w:rPr>
        <w:t>3.1</w:t>
      </w:r>
      <w:r w:rsidR="005D592D" w:rsidRPr="00F951DA">
        <w:rPr>
          <w:rFonts w:ascii="Times New Roman" w:eastAsia="Trebuchet MS" w:hAnsi="Times New Roman" w:cs="Times New Roman"/>
          <w:b/>
          <w:color w:val="000000"/>
          <w:lang w:val="fr-HT" w:eastAsia="en-US"/>
        </w:rPr>
        <w:t xml:space="preserve"> Services spécifiques</w:t>
      </w:r>
      <w:bookmarkEnd w:id="21"/>
      <w:r w:rsidR="005D592D" w:rsidRPr="00F951DA">
        <w:rPr>
          <w:rFonts w:ascii="Times New Roman" w:eastAsia="Trebuchet MS" w:hAnsi="Times New Roman" w:cs="Times New Roman"/>
          <w:b/>
          <w:color w:val="000000"/>
          <w:lang w:val="fr-HT" w:eastAsia="en-US"/>
        </w:rPr>
        <w:t xml:space="preserve"> </w:t>
      </w:r>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AVANSE requiert les services décrits en détail dans l'Annexe A, </w:t>
      </w:r>
      <w:r w:rsidRPr="00F951DA">
        <w:rPr>
          <w:rFonts w:ascii="Times New Roman" w:eastAsia="Calibri" w:hAnsi="Times New Roman" w:cs="Times New Roman"/>
          <w:lang w:val="fr-HT" w:eastAsia="en-US"/>
        </w:rPr>
        <w:t>Termes de références</w:t>
      </w:r>
      <w:r w:rsidRPr="00F951DA">
        <w:rPr>
          <w:rFonts w:ascii="Times New Roman" w:eastAsia="Calibri" w:hAnsi="Times New Roman" w:cs="Times New Roman"/>
          <w:color w:val="000000"/>
          <w:lang w:val="fr-HT" w:eastAsia="en-US"/>
        </w:rPr>
        <w:t>. Prière de se référer à l’Annexe A pour plus d'informations sur les objectifs et les résultats attendus.</w:t>
      </w:r>
    </w:p>
    <w:p w:rsidR="005D592D" w:rsidRPr="00F951DA" w:rsidRDefault="005D592D" w:rsidP="005D592D">
      <w:pPr>
        <w:jc w:val="both"/>
        <w:rPr>
          <w:rFonts w:ascii="Times New Roman" w:eastAsia="Calibri" w:hAnsi="Times New Roman" w:cs="Times New Roman"/>
          <w:color w:val="000000"/>
          <w:lang w:val="fr-HT" w:eastAsia="en-US"/>
        </w:rPr>
      </w:pPr>
    </w:p>
    <w:p w:rsidR="005D592D" w:rsidRPr="00F951DA" w:rsidRDefault="005D592D" w:rsidP="005D592D">
      <w:pPr>
        <w:keepNext/>
        <w:keepLines/>
        <w:tabs>
          <w:tab w:val="left" w:pos="6672"/>
        </w:tabs>
        <w:spacing w:before="200" w:line="276" w:lineRule="auto"/>
        <w:contextualSpacing/>
        <w:outlineLvl w:val="1"/>
        <w:rPr>
          <w:rFonts w:ascii="Times New Roman" w:eastAsia="Trebuchet MS" w:hAnsi="Times New Roman" w:cs="Times New Roman"/>
          <w:b/>
          <w:color w:val="000000"/>
          <w:lang w:val="fr-HT" w:eastAsia="en-US"/>
        </w:rPr>
      </w:pPr>
      <w:bookmarkStart w:id="22" w:name="h.lnxbz9" w:colFirst="0" w:colLast="0"/>
      <w:bookmarkStart w:id="23" w:name="_Toc435179400"/>
      <w:bookmarkEnd w:id="22"/>
      <w:r w:rsidRPr="00F951DA">
        <w:rPr>
          <w:rFonts w:ascii="Times New Roman" w:eastAsia="Trebuchet MS" w:hAnsi="Times New Roman" w:cs="Times New Roman"/>
          <w:b/>
          <w:color w:val="000000"/>
          <w:lang w:val="fr-HT" w:eastAsia="en-US"/>
        </w:rPr>
        <w:t>3.</w:t>
      </w:r>
      <w:r w:rsidR="00786E59" w:rsidRPr="00F951DA">
        <w:rPr>
          <w:rFonts w:ascii="Times New Roman" w:eastAsia="Trebuchet MS" w:hAnsi="Times New Roman" w:cs="Times New Roman"/>
          <w:b/>
          <w:color w:val="000000"/>
          <w:lang w:val="fr-HT" w:eastAsia="en-US"/>
        </w:rPr>
        <w:t>2</w:t>
      </w:r>
      <w:r w:rsidRPr="00F951DA">
        <w:rPr>
          <w:rFonts w:ascii="Times New Roman" w:eastAsia="Trebuchet MS" w:hAnsi="Times New Roman" w:cs="Times New Roman"/>
          <w:b/>
          <w:color w:val="000000"/>
          <w:lang w:val="fr-HT" w:eastAsia="en-US"/>
        </w:rPr>
        <w:t xml:space="preserve"> Critères d’évaluation</w:t>
      </w:r>
      <w:bookmarkEnd w:id="23"/>
      <w:r w:rsidRPr="00F951DA">
        <w:rPr>
          <w:rFonts w:ascii="Times New Roman" w:eastAsia="Trebuchet MS" w:hAnsi="Times New Roman" w:cs="Times New Roman"/>
          <w:b/>
          <w:color w:val="000000"/>
          <w:lang w:val="fr-HT" w:eastAsia="en-US"/>
        </w:rPr>
        <w:tab/>
      </w:r>
    </w:p>
    <w:p w:rsidR="005D592D" w:rsidRPr="00F951DA" w:rsidRDefault="005D592D" w:rsidP="005D592D">
      <w:pPr>
        <w:jc w:val="both"/>
        <w:rPr>
          <w:rFonts w:ascii="Times New Roman" w:eastAsia="Calibri" w:hAnsi="Times New Roman" w:cs="Times New Roman"/>
          <w:b/>
          <w:color w:val="000000"/>
          <w:lang w:val="fr-HT" w:eastAsia="en-US"/>
        </w:rPr>
      </w:pPr>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Les Soumissionnaires seront évalués selon les critères de sélection suivants : </w:t>
      </w:r>
    </w:p>
    <w:p w:rsidR="005D592D" w:rsidRPr="00F951DA" w:rsidRDefault="005D592D" w:rsidP="005D592D">
      <w:pPr>
        <w:jc w:val="both"/>
        <w:rPr>
          <w:rFonts w:ascii="Times New Roman" w:eastAsia="Arial" w:hAnsi="Times New Roman" w:cs="Times New Roman"/>
          <w:color w:val="000000"/>
          <w:lang w:eastAsia="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1800"/>
        <w:gridCol w:w="2430"/>
      </w:tblGrid>
      <w:tr w:rsidR="005D592D" w:rsidRPr="00B440C5" w:rsidTr="005D592D">
        <w:tc>
          <w:tcPr>
            <w:tcW w:w="4878" w:type="dxa"/>
            <w:vAlign w:val="center"/>
          </w:tcPr>
          <w:p w:rsidR="005D592D" w:rsidRPr="00975544" w:rsidRDefault="005D592D" w:rsidP="005D592D">
            <w:pPr>
              <w:spacing w:line="276" w:lineRule="auto"/>
              <w:jc w:val="center"/>
              <w:rPr>
                <w:rFonts w:ascii="Times New Roman" w:eastAsia="Arial" w:hAnsi="Times New Roman" w:cs="Times New Roman"/>
                <w:b/>
                <w:color w:val="000000"/>
                <w:lang w:eastAsia="en-US"/>
              </w:rPr>
            </w:pPr>
            <w:r w:rsidRPr="00975544">
              <w:rPr>
                <w:rFonts w:ascii="Times New Roman" w:eastAsia="Arial" w:hAnsi="Times New Roman" w:cs="Times New Roman"/>
                <w:b/>
                <w:color w:val="000000"/>
                <w:lang w:eastAsia="en-US"/>
              </w:rPr>
              <w:t xml:space="preserve">Critères d’évaluation </w:t>
            </w:r>
          </w:p>
        </w:tc>
        <w:tc>
          <w:tcPr>
            <w:tcW w:w="1800" w:type="dxa"/>
            <w:vAlign w:val="center"/>
          </w:tcPr>
          <w:p w:rsidR="005D592D" w:rsidRPr="00975544" w:rsidRDefault="005D592D" w:rsidP="005D592D">
            <w:pPr>
              <w:spacing w:line="276" w:lineRule="auto"/>
              <w:jc w:val="center"/>
              <w:rPr>
                <w:rFonts w:ascii="Times New Roman" w:eastAsia="Arial" w:hAnsi="Times New Roman" w:cs="Times New Roman"/>
                <w:b/>
                <w:color w:val="000000"/>
                <w:lang w:eastAsia="en-US"/>
              </w:rPr>
            </w:pPr>
            <w:r w:rsidRPr="00975544">
              <w:rPr>
                <w:rFonts w:ascii="Times New Roman" w:eastAsia="Arial" w:hAnsi="Times New Roman" w:cs="Times New Roman"/>
                <w:b/>
                <w:color w:val="000000"/>
                <w:lang w:eastAsia="en-US"/>
              </w:rPr>
              <w:t>Points maximum</w:t>
            </w:r>
          </w:p>
        </w:tc>
        <w:tc>
          <w:tcPr>
            <w:tcW w:w="2430" w:type="dxa"/>
          </w:tcPr>
          <w:p w:rsidR="005D592D" w:rsidRPr="00975544" w:rsidRDefault="005D592D" w:rsidP="005D592D">
            <w:pPr>
              <w:spacing w:line="276" w:lineRule="auto"/>
              <w:jc w:val="center"/>
              <w:rPr>
                <w:rFonts w:ascii="Times New Roman" w:eastAsia="Arial" w:hAnsi="Times New Roman" w:cs="Times New Roman"/>
                <w:b/>
                <w:color w:val="000000"/>
                <w:lang w:eastAsia="en-US"/>
              </w:rPr>
            </w:pPr>
            <w:r w:rsidRPr="00975544">
              <w:rPr>
                <w:rFonts w:ascii="Times New Roman" w:eastAsia="Arial" w:hAnsi="Times New Roman" w:cs="Times New Roman"/>
                <w:b/>
                <w:color w:val="000000"/>
                <w:lang w:eastAsia="en-US"/>
              </w:rPr>
              <w:t>Points obtenus par le Soumissionnaire</w:t>
            </w:r>
          </w:p>
        </w:tc>
      </w:tr>
      <w:tr w:rsidR="00DC49B5" w:rsidRPr="00B440C5" w:rsidTr="005D592D">
        <w:trPr>
          <w:trHeight w:val="782"/>
        </w:trPr>
        <w:tc>
          <w:tcPr>
            <w:tcW w:w="4878" w:type="dxa"/>
            <w:vAlign w:val="center"/>
          </w:tcPr>
          <w:p w:rsidR="00B00932" w:rsidRPr="00EE2299" w:rsidRDefault="00B00932" w:rsidP="00B00932">
            <w:pPr>
              <w:pStyle w:val="Default"/>
              <w:rPr>
                <w:color w:val="auto"/>
                <w:lang w:val="fr-FR"/>
              </w:rPr>
            </w:pPr>
            <w:r w:rsidRPr="00EE2299">
              <w:rPr>
                <w:color w:val="auto"/>
                <w:lang w:val="fr-FR"/>
              </w:rPr>
              <w:t xml:space="preserve">Conformité de l’approche technique, de la méthodologie et du plan </w:t>
            </w:r>
          </w:p>
          <w:p w:rsidR="00DC49B5" w:rsidRPr="00EE2299" w:rsidRDefault="00B00932" w:rsidP="00B00932">
            <w:pPr>
              <w:rPr>
                <w:rFonts w:ascii="Times New Roman" w:eastAsia="Calibri" w:hAnsi="Times New Roman" w:cs="Times New Roman"/>
                <w:lang w:val="fr-HT" w:eastAsia="en-US"/>
              </w:rPr>
            </w:pPr>
            <w:r w:rsidRPr="00EE2299">
              <w:rPr>
                <w:rFonts w:ascii="Times New Roman" w:hAnsi="Times New Roman" w:cs="Times New Roman"/>
              </w:rPr>
              <w:t xml:space="preserve">de l’étude </w:t>
            </w:r>
            <w:r w:rsidR="00EE2299" w:rsidRPr="00EE2299">
              <w:rPr>
                <w:rFonts w:ascii="Times New Roman" w:hAnsi="Times New Roman" w:cs="Times New Roman"/>
              </w:rPr>
              <w:t>proposée</w:t>
            </w:r>
          </w:p>
        </w:tc>
        <w:tc>
          <w:tcPr>
            <w:tcW w:w="1800" w:type="dxa"/>
            <w:vAlign w:val="center"/>
          </w:tcPr>
          <w:p w:rsidR="00DC49B5" w:rsidRPr="006F0B2A" w:rsidRDefault="00B46F8E" w:rsidP="005B1D5E">
            <w:pPr>
              <w:spacing w:line="276" w:lineRule="auto"/>
              <w:jc w:val="center"/>
              <w:rPr>
                <w:rFonts w:asciiTheme="minorHAnsi" w:eastAsia="Arial" w:hAnsiTheme="minorHAnsi" w:cstheme="majorBidi"/>
                <w:lang w:val="fr-HT" w:eastAsia="en-US"/>
              </w:rPr>
            </w:pPr>
            <w:r w:rsidRPr="006F0B2A">
              <w:rPr>
                <w:rFonts w:asciiTheme="minorHAnsi" w:eastAsia="Arial" w:hAnsiTheme="minorHAnsi" w:cstheme="majorBidi"/>
                <w:lang w:val="fr-HT" w:eastAsia="en-US"/>
              </w:rPr>
              <w:t>50</w:t>
            </w:r>
          </w:p>
        </w:tc>
        <w:tc>
          <w:tcPr>
            <w:tcW w:w="2430" w:type="dxa"/>
            <w:vAlign w:val="center"/>
          </w:tcPr>
          <w:p w:rsidR="00DC49B5" w:rsidRPr="003651BC" w:rsidRDefault="00DC49B5" w:rsidP="005D592D">
            <w:pPr>
              <w:spacing w:line="276" w:lineRule="auto"/>
              <w:jc w:val="center"/>
              <w:rPr>
                <w:rFonts w:asciiTheme="minorHAnsi" w:eastAsia="Arial" w:hAnsiTheme="minorHAnsi" w:cstheme="majorBidi"/>
                <w:color w:val="000000"/>
                <w:highlight w:val="yellow"/>
                <w:lang w:val="fr-HT" w:eastAsia="en-US"/>
              </w:rPr>
            </w:pPr>
          </w:p>
        </w:tc>
      </w:tr>
      <w:tr w:rsidR="005D592D" w:rsidRPr="00B440C5" w:rsidTr="00EE2299">
        <w:trPr>
          <w:trHeight w:val="1826"/>
        </w:trPr>
        <w:tc>
          <w:tcPr>
            <w:tcW w:w="4878" w:type="dxa"/>
            <w:vAlign w:val="center"/>
          </w:tcPr>
          <w:p w:rsidR="00EE2299" w:rsidRDefault="00B00932" w:rsidP="00B00932">
            <w:pPr>
              <w:pStyle w:val="Default"/>
              <w:jc w:val="both"/>
              <w:rPr>
                <w:color w:val="auto"/>
                <w:lang w:val="fr-FR"/>
              </w:rPr>
            </w:pPr>
            <w:r w:rsidRPr="00EE2299">
              <w:rPr>
                <w:color w:val="auto"/>
                <w:lang w:val="fr-FR"/>
              </w:rPr>
              <w:t>Qualifications et compétences du personnel clé :</w:t>
            </w:r>
          </w:p>
          <w:p w:rsidR="00B00932" w:rsidRPr="00EE2299" w:rsidRDefault="00B00932" w:rsidP="00B00932">
            <w:pPr>
              <w:pStyle w:val="Default"/>
              <w:jc w:val="both"/>
              <w:rPr>
                <w:color w:val="auto"/>
                <w:lang w:val="fr-FR"/>
              </w:rPr>
            </w:pPr>
          </w:p>
          <w:p w:rsidR="00B00932" w:rsidRPr="00EE2299" w:rsidRDefault="00B00932" w:rsidP="00AC28A4">
            <w:pPr>
              <w:pStyle w:val="Default"/>
              <w:numPr>
                <w:ilvl w:val="0"/>
                <w:numId w:val="14"/>
              </w:numPr>
              <w:rPr>
                <w:color w:val="auto"/>
                <w:lang w:val="fr-FR"/>
              </w:rPr>
            </w:pPr>
            <w:r w:rsidRPr="00EE2299">
              <w:rPr>
                <w:color w:val="auto"/>
                <w:lang w:val="fr-FR"/>
              </w:rPr>
              <w:t>Chef de mission (responsable de l’étude)</w:t>
            </w:r>
          </w:p>
          <w:p w:rsidR="00B00932" w:rsidRPr="00EE2299" w:rsidRDefault="00B00932" w:rsidP="00AC28A4">
            <w:pPr>
              <w:pStyle w:val="Default"/>
              <w:numPr>
                <w:ilvl w:val="0"/>
                <w:numId w:val="14"/>
              </w:numPr>
              <w:rPr>
                <w:color w:val="auto"/>
                <w:lang w:val="fr-FR"/>
              </w:rPr>
            </w:pPr>
            <w:r w:rsidRPr="00EE2299">
              <w:rPr>
                <w:color w:val="auto"/>
                <w:lang w:val="fr-FR"/>
              </w:rPr>
              <w:t>Un Hydrologue/hydrogéologue (à temps partiel)</w:t>
            </w:r>
          </w:p>
          <w:p w:rsidR="00B00932" w:rsidRPr="00EE2299" w:rsidRDefault="00B00932" w:rsidP="00AC28A4">
            <w:pPr>
              <w:pStyle w:val="ListParagraph"/>
              <w:numPr>
                <w:ilvl w:val="0"/>
                <w:numId w:val="14"/>
              </w:numPr>
              <w:tabs>
                <w:tab w:val="left" w:pos="0"/>
              </w:tabs>
              <w:spacing w:after="120" w:line="276" w:lineRule="auto"/>
              <w:jc w:val="both"/>
              <w:rPr>
                <w:rFonts w:cs="Times New Roman"/>
                <w:lang w:val="fr-FR"/>
              </w:rPr>
            </w:pPr>
            <w:r w:rsidRPr="00EE2299">
              <w:rPr>
                <w:rFonts w:cs="Times New Roman"/>
                <w:lang w:val="fr-FR"/>
              </w:rPr>
              <w:t xml:space="preserve">Un Ingénieur spécialiste en irrigation                                                       </w:t>
            </w:r>
          </w:p>
          <w:p w:rsidR="005D592D" w:rsidRPr="00EE2299" w:rsidRDefault="005D592D" w:rsidP="00831791">
            <w:pPr>
              <w:rPr>
                <w:rFonts w:ascii="Times New Roman" w:eastAsia="Calibri" w:hAnsi="Times New Roman" w:cs="Times New Roman"/>
                <w:lang w:val="fr-HT" w:eastAsia="en-US"/>
              </w:rPr>
            </w:pPr>
          </w:p>
        </w:tc>
        <w:tc>
          <w:tcPr>
            <w:tcW w:w="1800" w:type="dxa"/>
            <w:vAlign w:val="center"/>
          </w:tcPr>
          <w:p w:rsidR="005D592D" w:rsidRPr="006F0B2A" w:rsidRDefault="00B00932" w:rsidP="005B1D5E">
            <w:pPr>
              <w:spacing w:line="276" w:lineRule="auto"/>
              <w:jc w:val="center"/>
              <w:rPr>
                <w:rFonts w:asciiTheme="minorHAnsi" w:eastAsia="Arial" w:hAnsiTheme="minorHAnsi" w:cstheme="majorBidi"/>
                <w:lang w:eastAsia="en-US"/>
              </w:rPr>
            </w:pPr>
            <w:r>
              <w:rPr>
                <w:rFonts w:asciiTheme="minorHAnsi" w:eastAsia="Arial" w:hAnsiTheme="minorHAnsi" w:cstheme="majorBidi"/>
                <w:lang w:eastAsia="en-US"/>
              </w:rPr>
              <w:t>40</w:t>
            </w:r>
          </w:p>
        </w:tc>
        <w:tc>
          <w:tcPr>
            <w:tcW w:w="2430" w:type="dxa"/>
            <w:vAlign w:val="center"/>
          </w:tcPr>
          <w:p w:rsidR="005D592D" w:rsidRPr="003651BC" w:rsidRDefault="005D592D" w:rsidP="005D592D">
            <w:pPr>
              <w:spacing w:line="276" w:lineRule="auto"/>
              <w:jc w:val="center"/>
              <w:rPr>
                <w:rFonts w:asciiTheme="minorHAnsi" w:eastAsia="Arial" w:hAnsiTheme="minorHAnsi" w:cstheme="majorBidi"/>
                <w:color w:val="000000"/>
                <w:highlight w:val="yellow"/>
                <w:lang w:val="fr-HT" w:eastAsia="en-US"/>
              </w:rPr>
            </w:pPr>
          </w:p>
        </w:tc>
      </w:tr>
      <w:tr w:rsidR="005D592D" w:rsidRPr="00B440C5" w:rsidTr="005D592D">
        <w:trPr>
          <w:trHeight w:val="287"/>
        </w:trPr>
        <w:tc>
          <w:tcPr>
            <w:tcW w:w="4878" w:type="dxa"/>
            <w:vAlign w:val="center"/>
          </w:tcPr>
          <w:p w:rsidR="005D592D" w:rsidRPr="00EE2299" w:rsidRDefault="008F2FC2" w:rsidP="00EE2299">
            <w:pPr>
              <w:rPr>
                <w:rFonts w:ascii="Times New Roman" w:eastAsia="Calibri" w:hAnsi="Times New Roman" w:cs="Times New Roman"/>
                <w:lang w:val="fr-HT" w:eastAsia="en-US"/>
              </w:rPr>
            </w:pPr>
            <w:r w:rsidRPr="00EE2299">
              <w:rPr>
                <w:rFonts w:ascii="Times New Roman" w:eastAsia="Calibri" w:hAnsi="Times New Roman" w:cs="Times New Roman"/>
                <w:lang w:val="fr-HT" w:eastAsia="en-US"/>
              </w:rPr>
              <w:t xml:space="preserve"> L’expérience pertinente </w:t>
            </w:r>
            <w:r w:rsidR="00D83DAC" w:rsidRPr="00EE2299">
              <w:rPr>
                <w:rFonts w:ascii="Times New Roman" w:eastAsia="Calibri" w:hAnsi="Times New Roman" w:cs="Times New Roman"/>
                <w:lang w:val="fr-HT" w:eastAsia="en-US"/>
              </w:rPr>
              <w:t xml:space="preserve">de la firme </w:t>
            </w:r>
            <w:r w:rsidRPr="00EE2299">
              <w:rPr>
                <w:rFonts w:ascii="Times New Roman" w:eastAsia="Calibri" w:hAnsi="Times New Roman" w:cs="Times New Roman"/>
                <w:lang w:val="fr-HT" w:eastAsia="en-US"/>
              </w:rPr>
              <w:t xml:space="preserve">– Preuve de l’expérience similaires </w:t>
            </w:r>
            <w:r w:rsidR="003A327F" w:rsidRPr="00EE2299">
              <w:rPr>
                <w:rFonts w:ascii="Times New Roman" w:eastAsia="Calibri" w:hAnsi="Times New Roman" w:cs="Times New Roman"/>
                <w:lang w:val="fr-HT" w:eastAsia="en-US"/>
              </w:rPr>
              <w:t xml:space="preserve">exécutés par l’entreprise </w:t>
            </w:r>
          </w:p>
        </w:tc>
        <w:tc>
          <w:tcPr>
            <w:tcW w:w="1800" w:type="dxa"/>
            <w:vAlign w:val="center"/>
          </w:tcPr>
          <w:p w:rsidR="005D592D" w:rsidRPr="006F0B2A" w:rsidRDefault="003A327F" w:rsidP="00FC5A30">
            <w:pPr>
              <w:spacing w:line="276" w:lineRule="auto"/>
              <w:jc w:val="center"/>
              <w:rPr>
                <w:rFonts w:asciiTheme="minorHAnsi" w:eastAsia="Arial" w:hAnsiTheme="minorHAnsi" w:cstheme="majorBidi"/>
                <w:lang w:eastAsia="en-US"/>
              </w:rPr>
            </w:pPr>
            <w:r>
              <w:rPr>
                <w:rFonts w:asciiTheme="minorHAnsi" w:eastAsia="Arial" w:hAnsiTheme="minorHAnsi" w:cstheme="majorBidi"/>
                <w:lang w:eastAsia="en-US"/>
              </w:rPr>
              <w:t>10</w:t>
            </w:r>
          </w:p>
        </w:tc>
        <w:tc>
          <w:tcPr>
            <w:tcW w:w="2430" w:type="dxa"/>
            <w:vAlign w:val="center"/>
          </w:tcPr>
          <w:p w:rsidR="005D592D" w:rsidRPr="003651BC" w:rsidRDefault="005D592D" w:rsidP="005D592D">
            <w:pPr>
              <w:spacing w:line="276" w:lineRule="auto"/>
              <w:jc w:val="center"/>
              <w:rPr>
                <w:rFonts w:asciiTheme="minorHAnsi" w:eastAsia="Arial" w:hAnsiTheme="minorHAnsi" w:cstheme="majorBidi"/>
                <w:color w:val="000000"/>
                <w:highlight w:val="yellow"/>
                <w:lang w:eastAsia="en-US"/>
              </w:rPr>
            </w:pPr>
          </w:p>
          <w:p w:rsidR="005D592D" w:rsidRPr="003651BC" w:rsidRDefault="005D592D" w:rsidP="005D592D">
            <w:pPr>
              <w:spacing w:line="276" w:lineRule="auto"/>
              <w:jc w:val="center"/>
              <w:rPr>
                <w:rFonts w:asciiTheme="minorHAnsi" w:eastAsia="Arial" w:hAnsiTheme="minorHAnsi" w:cstheme="majorBidi"/>
                <w:color w:val="000000"/>
                <w:highlight w:val="yellow"/>
                <w:lang w:eastAsia="en-US"/>
              </w:rPr>
            </w:pPr>
          </w:p>
        </w:tc>
      </w:tr>
      <w:tr w:rsidR="005D592D" w:rsidRPr="00B440C5" w:rsidTr="005D592D">
        <w:trPr>
          <w:trHeight w:val="440"/>
        </w:trPr>
        <w:tc>
          <w:tcPr>
            <w:tcW w:w="4878" w:type="dxa"/>
            <w:shd w:val="clear" w:color="auto" w:fill="D9D9D9" w:themeFill="background1" w:themeFillShade="D9"/>
            <w:vAlign w:val="center"/>
          </w:tcPr>
          <w:p w:rsidR="005D592D" w:rsidRPr="00B440C5" w:rsidRDefault="005D592D" w:rsidP="005D592D">
            <w:pPr>
              <w:rPr>
                <w:rFonts w:asciiTheme="minorHAnsi" w:eastAsia="Calibri" w:hAnsiTheme="minorHAnsi" w:cstheme="majorBidi"/>
                <w:b/>
                <w:lang w:val="fr-HT" w:eastAsia="en-US"/>
              </w:rPr>
            </w:pPr>
            <w:r w:rsidRPr="00B440C5">
              <w:rPr>
                <w:rFonts w:asciiTheme="minorHAnsi" w:eastAsia="Calibri" w:hAnsiTheme="minorHAnsi" w:cstheme="majorBidi"/>
                <w:b/>
                <w:lang w:val="fr-HT" w:eastAsia="en-US"/>
              </w:rPr>
              <w:t xml:space="preserve"> TOTAL</w:t>
            </w:r>
          </w:p>
        </w:tc>
        <w:tc>
          <w:tcPr>
            <w:tcW w:w="1800" w:type="dxa"/>
            <w:shd w:val="clear" w:color="auto" w:fill="D9D9D9" w:themeFill="background1" w:themeFillShade="D9"/>
            <w:vAlign w:val="center"/>
          </w:tcPr>
          <w:p w:rsidR="005D592D" w:rsidRPr="00B440C5" w:rsidRDefault="005D592D" w:rsidP="005D592D">
            <w:pPr>
              <w:spacing w:line="276" w:lineRule="auto"/>
              <w:jc w:val="center"/>
              <w:rPr>
                <w:rFonts w:asciiTheme="minorHAnsi" w:eastAsia="Arial" w:hAnsiTheme="minorHAnsi" w:cstheme="majorBidi"/>
                <w:b/>
                <w:color w:val="000000"/>
                <w:lang w:eastAsia="en-US"/>
              </w:rPr>
            </w:pPr>
            <w:r w:rsidRPr="00B440C5">
              <w:rPr>
                <w:rFonts w:asciiTheme="minorHAnsi" w:eastAsia="Arial" w:hAnsiTheme="minorHAnsi" w:cstheme="majorBidi"/>
                <w:b/>
                <w:color w:val="000000"/>
                <w:lang w:eastAsia="en-US"/>
              </w:rPr>
              <w:t>100</w:t>
            </w:r>
          </w:p>
        </w:tc>
        <w:tc>
          <w:tcPr>
            <w:tcW w:w="2430" w:type="dxa"/>
            <w:shd w:val="clear" w:color="auto" w:fill="D9D9D9" w:themeFill="background1" w:themeFillShade="D9"/>
            <w:vAlign w:val="center"/>
          </w:tcPr>
          <w:p w:rsidR="005D592D" w:rsidRPr="00B440C5" w:rsidRDefault="005D592D" w:rsidP="005D592D">
            <w:pPr>
              <w:spacing w:line="276" w:lineRule="auto"/>
              <w:jc w:val="center"/>
              <w:rPr>
                <w:rFonts w:asciiTheme="minorHAnsi" w:eastAsia="Arial" w:hAnsiTheme="minorHAnsi" w:cstheme="majorBidi"/>
                <w:color w:val="000000"/>
                <w:lang w:eastAsia="en-US"/>
              </w:rPr>
            </w:pPr>
          </w:p>
        </w:tc>
      </w:tr>
    </w:tbl>
    <w:p w:rsidR="003B6AE2" w:rsidRDefault="003B6AE2" w:rsidP="005D592D">
      <w:pPr>
        <w:spacing w:after="200" w:line="276" w:lineRule="auto"/>
      </w:pPr>
    </w:p>
    <w:p w:rsidR="00786E59" w:rsidRPr="00D55AFE" w:rsidRDefault="00B85A88" w:rsidP="00C143D7">
      <w:pPr>
        <w:spacing w:after="200" w:line="276" w:lineRule="auto"/>
        <w:rPr>
          <w:rFonts w:ascii="Times New Roman" w:hAnsi="Times New Roman" w:cs="Times New Roman"/>
        </w:rPr>
      </w:pPr>
      <w:r w:rsidRPr="00D55AFE">
        <w:rPr>
          <w:rFonts w:ascii="Times New Roman" w:eastAsia="Calibri" w:hAnsi="Times New Roman" w:cs="Times New Roman"/>
          <w:color w:val="000000"/>
          <w:lang w:val="fr-HT" w:eastAsia="en-US"/>
        </w:rPr>
        <w:t xml:space="preserve">Chaque proposition sera </w:t>
      </w:r>
      <w:r w:rsidR="00A44653" w:rsidRPr="00D55AFE">
        <w:rPr>
          <w:rFonts w:ascii="Times New Roman" w:eastAsia="Calibri" w:hAnsi="Times New Roman" w:cs="Times New Roman"/>
          <w:color w:val="000000"/>
          <w:lang w:val="fr-HT" w:eastAsia="en-US"/>
        </w:rPr>
        <w:t>évaluée</w:t>
      </w:r>
      <w:r w:rsidRPr="00D55AFE">
        <w:rPr>
          <w:rFonts w:ascii="Times New Roman" w:eastAsia="Calibri" w:hAnsi="Times New Roman" w:cs="Times New Roman"/>
          <w:color w:val="000000"/>
          <w:lang w:val="fr-HT" w:eastAsia="en-US"/>
        </w:rPr>
        <w:t xml:space="preserve"> sur les </w:t>
      </w:r>
      <w:r w:rsidR="00A44653" w:rsidRPr="00D55AFE">
        <w:rPr>
          <w:rFonts w:ascii="Times New Roman" w:eastAsia="Calibri" w:hAnsi="Times New Roman" w:cs="Times New Roman"/>
          <w:color w:val="000000"/>
          <w:lang w:val="fr-HT" w:eastAsia="en-US"/>
        </w:rPr>
        <w:t>critères</w:t>
      </w:r>
      <w:r w:rsidRPr="00D55AFE">
        <w:rPr>
          <w:rFonts w:ascii="Times New Roman" w:eastAsia="Calibri" w:hAnsi="Times New Roman" w:cs="Times New Roman"/>
          <w:color w:val="000000"/>
          <w:lang w:val="fr-HT" w:eastAsia="en-US"/>
        </w:rPr>
        <w:t xml:space="preserve"> </w:t>
      </w:r>
      <w:r w:rsidR="00A44653" w:rsidRPr="00D55AFE">
        <w:rPr>
          <w:rFonts w:ascii="Times New Roman" w:eastAsia="Calibri" w:hAnsi="Times New Roman" w:cs="Times New Roman"/>
          <w:color w:val="000000"/>
          <w:lang w:val="fr-HT" w:eastAsia="en-US"/>
        </w:rPr>
        <w:t xml:space="preserve">dans le tableau en haut. Il y n’aura pas les points attribue à l’offre financière. </w:t>
      </w:r>
      <w:r w:rsidR="00C143D7" w:rsidRPr="00D55AFE">
        <w:rPr>
          <w:rFonts w:ascii="Times New Roman" w:eastAsia="Calibri" w:hAnsi="Times New Roman" w:cs="Times New Roman"/>
          <w:color w:val="000000"/>
          <w:lang w:val="fr-HT" w:eastAsia="en-US"/>
        </w:rPr>
        <w:t>Pour les besoins globaux de l'évaluation de cette demande de propositions, les facteurs d'évaluation techniques autres que l</w:t>
      </w:r>
      <w:r w:rsidR="000A3718" w:rsidRPr="00D55AFE">
        <w:rPr>
          <w:rFonts w:ascii="Times New Roman" w:eastAsia="Calibri" w:hAnsi="Times New Roman" w:cs="Times New Roman"/>
          <w:color w:val="000000"/>
          <w:lang w:val="fr-HT" w:eastAsia="en-US"/>
        </w:rPr>
        <w:t>e coût / prix, une fois combinée</w:t>
      </w:r>
      <w:r w:rsidR="00C143D7" w:rsidRPr="00D55AFE">
        <w:rPr>
          <w:rFonts w:ascii="Times New Roman" w:eastAsia="Calibri" w:hAnsi="Times New Roman" w:cs="Times New Roman"/>
          <w:color w:val="000000"/>
          <w:lang w:val="fr-HT" w:eastAsia="en-US"/>
        </w:rPr>
        <w:t>, sont considérés comme à peu près égale des facteurs de coût / prix</w:t>
      </w:r>
      <w:r w:rsidR="00C143D7" w:rsidRPr="00D55AFE">
        <w:rPr>
          <w:rFonts w:ascii="Times New Roman" w:hAnsi="Times New Roman" w:cs="Times New Roman"/>
        </w:rPr>
        <w:t>.</w:t>
      </w:r>
    </w:p>
    <w:p w:rsidR="005D592D" w:rsidRPr="00D55AFE" w:rsidRDefault="005D592D" w:rsidP="00F850C0">
      <w:pPr>
        <w:keepNext/>
        <w:keepLines/>
        <w:spacing w:before="200" w:line="360" w:lineRule="auto"/>
        <w:contextualSpacing/>
        <w:outlineLvl w:val="0"/>
        <w:rPr>
          <w:rFonts w:ascii="Times New Roman" w:eastAsia="Calibri" w:hAnsi="Times New Roman" w:cs="Times New Roman"/>
          <w:b/>
          <w:caps/>
          <w:lang w:val="fr-HT" w:eastAsia="en-US"/>
        </w:rPr>
      </w:pPr>
      <w:bookmarkStart w:id="24" w:name="_Toc435179401"/>
      <w:r w:rsidRPr="00D55AFE">
        <w:rPr>
          <w:rFonts w:ascii="Times New Roman" w:eastAsia="Calibri" w:hAnsi="Times New Roman" w:cs="Times New Roman"/>
          <w:b/>
          <w:caps/>
          <w:lang w:val="fr-HT" w:eastAsia="en-US"/>
        </w:rPr>
        <w:t xml:space="preserve">4. </w:t>
      </w:r>
      <w:hyperlink w:anchor="_top" w:history="1">
        <w:r w:rsidRPr="00D55AFE">
          <w:rPr>
            <w:rFonts w:ascii="Times New Roman" w:eastAsia="Calibri" w:hAnsi="Times New Roman" w:cs="Times New Roman"/>
            <w:b/>
            <w:lang w:val="fr-HT" w:eastAsia="en-US"/>
          </w:rPr>
          <w:t>I</w:t>
        </w:r>
        <w:r w:rsidR="00F850C0" w:rsidRPr="00D55AFE">
          <w:rPr>
            <w:rFonts w:ascii="Times New Roman" w:eastAsia="Calibri" w:hAnsi="Times New Roman" w:cs="Times New Roman"/>
            <w:b/>
            <w:lang w:val="fr-HT" w:eastAsia="en-US"/>
          </w:rPr>
          <w:t>NSTRUCTIONS POUR LA PREPARATION DE L’OFFRE FINANCIERE</w:t>
        </w:r>
        <w:bookmarkStart w:id="25" w:name="h.44sinio" w:colFirst="0" w:colLast="0"/>
        <w:bookmarkStart w:id="26" w:name="_Toc385452886"/>
        <w:bookmarkEnd w:id="24"/>
        <w:bookmarkEnd w:id="25"/>
      </w:hyperlink>
    </w:p>
    <w:bookmarkEnd w:id="26"/>
    <w:p w:rsidR="005D592D" w:rsidRPr="00D55AFE" w:rsidRDefault="004D25BE" w:rsidP="0039224A">
      <w:pPr>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L’offre </w:t>
      </w:r>
      <w:r w:rsidR="00AE5458" w:rsidRPr="00D55AFE">
        <w:rPr>
          <w:rFonts w:ascii="Times New Roman" w:eastAsia="Calibri" w:hAnsi="Times New Roman" w:cs="Times New Roman"/>
          <w:color w:val="000000"/>
          <w:lang w:val="fr-HT" w:eastAsia="en-US"/>
        </w:rPr>
        <w:t>financière</w:t>
      </w:r>
      <w:r w:rsidRPr="00D55AFE">
        <w:rPr>
          <w:rFonts w:ascii="Times New Roman" w:eastAsia="Calibri" w:hAnsi="Times New Roman" w:cs="Times New Roman"/>
          <w:color w:val="000000"/>
          <w:lang w:val="fr-HT" w:eastAsia="en-US"/>
        </w:rPr>
        <w:t xml:space="preserve"> doi</w:t>
      </w:r>
      <w:r w:rsidR="000A3718" w:rsidRPr="00D55AFE">
        <w:rPr>
          <w:rFonts w:ascii="Times New Roman" w:eastAsia="Calibri" w:hAnsi="Times New Roman" w:cs="Times New Roman"/>
          <w:color w:val="000000"/>
          <w:lang w:val="fr-HT" w:eastAsia="en-US"/>
        </w:rPr>
        <w:t>t</w:t>
      </w:r>
      <w:r w:rsidRPr="00D55AFE">
        <w:rPr>
          <w:rFonts w:ascii="Times New Roman" w:eastAsia="Calibri" w:hAnsi="Times New Roman" w:cs="Times New Roman"/>
          <w:color w:val="000000"/>
          <w:lang w:val="fr-HT" w:eastAsia="en-US"/>
        </w:rPr>
        <w:t xml:space="preserve"> </w:t>
      </w:r>
      <w:r w:rsidR="00AE5458" w:rsidRPr="00D55AFE">
        <w:rPr>
          <w:rFonts w:ascii="Times New Roman" w:eastAsia="Calibri" w:hAnsi="Times New Roman" w:cs="Times New Roman"/>
          <w:color w:val="000000"/>
          <w:lang w:val="fr-HT" w:eastAsia="en-US"/>
        </w:rPr>
        <w:t>être</w:t>
      </w:r>
      <w:r w:rsidRPr="00D55AFE">
        <w:rPr>
          <w:rFonts w:ascii="Times New Roman" w:eastAsia="Calibri" w:hAnsi="Times New Roman" w:cs="Times New Roman"/>
          <w:color w:val="000000"/>
          <w:lang w:val="fr-HT" w:eastAsia="en-US"/>
        </w:rPr>
        <w:t xml:space="preserve"> dans une enveloppe distinct</w:t>
      </w:r>
      <w:r w:rsidR="000A3718" w:rsidRPr="00D55AFE">
        <w:rPr>
          <w:rFonts w:ascii="Times New Roman" w:eastAsia="Calibri" w:hAnsi="Times New Roman" w:cs="Times New Roman"/>
          <w:color w:val="000000"/>
          <w:lang w:val="fr-HT" w:eastAsia="en-US"/>
        </w:rPr>
        <w:t>e</w:t>
      </w:r>
      <w:r w:rsidRPr="00D55AFE">
        <w:rPr>
          <w:rFonts w:ascii="Times New Roman" w:eastAsia="Calibri" w:hAnsi="Times New Roman" w:cs="Times New Roman"/>
          <w:color w:val="000000"/>
          <w:lang w:val="fr-HT" w:eastAsia="en-US"/>
        </w:rPr>
        <w:t xml:space="preserve"> de la proposition technique et doit </w:t>
      </w:r>
      <w:r w:rsidR="00AE5458" w:rsidRPr="00D55AFE">
        <w:rPr>
          <w:rFonts w:ascii="Times New Roman" w:eastAsia="Calibri" w:hAnsi="Times New Roman" w:cs="Times New Roman"/>
          <w:color w:val="000000"/>
          <w:lang w:val="fr-HT" w:eastAsia="en-US"/>
        </w:rPr>
        <w:t>être</w:t>
      </w:r>
      <w:r w:rsidRPr="00D55AFE">
        <w:rPr>
          <w:rFonts w:ascii="Times New Roman" w:eastAsia="Calibri" w:hAnsi="Times New Roman" w:cs="Times New Roman"/>
          <w:color w:val="000000"/>
          <w:lang w:val="fr-HT" w:eastAsia="en-US"/>
        </w:rPr>
        <w:t xml:space="preserve"> </w:t>
      </w:r>
      <w:r w:rsidR="00AE5458" w:rsidRPr="00D55AFE">
        <w:rPr>
          <w:rFonts w:ascii="Times New Roman" w:eastAsia="Calibri" w:hAnsi="Times New Roman" w:cs="Times New Roman"/>
          <w:color w:val="000000"/>
          <w:lang w:val="fr-HT" w:eastAsia="en-US"/>
        </w:rPr>
        <w:t>étiqueté</w:t>
      </w:r>
      <w:r w:rsidR="000A3718" w:rsidRPr="00D55AFE">
        <w:rPr>
          <w:rFonts w:ascii="Times New Roman" w:eastAsia="Calibri" w:hAnsi="Times New Roman" w:cs="Times New Roman"/>
          <w:color w:val="000000"/>
          <w:lang w:val="fr-HT" w:eastAsia="en-US"/>
        </w:rPr>
        <w:t>e</w:t>
      </w:r>
      <w:r w:rsidRPr="00D55AFE">
        <w:rPr>
          <w:rFonts w:ascii="Times New Roman" w:eastAsia="Calibri" w:hAnsi="Times New Roman" w:cs="Times New Roman"/>
          <w:color w:val="000000"/>
          <w:lang w:val="fr-HT" w:eastAsia="en-US"/>
        </w:rPr>
        <w:t xml:space="preserve"> ‘L’offre </w:t>
      </w:r>
      <w:r w:rsidR="00AE5458" w:rsidRPr="00D55AFE">
        <w:rPr>
          <w:rFonts w:ascii="Times New Roman" w:eastAsia="Calibri" w:hAnsi="Times New Roman" w:cs="Times New Roman"/>
          <w:color w:val="000000"/>
          <w:lang w:val="fr-HT" w:eastAsia="en-US"/>
        </w:rPr>
        <w:t>financière</w:t>
      </w:r>
      <w:r w:rsidRPr="00D55AFE">
        <w:rPr>
          <w:rFonts w:ascii="Times New Roman" w:eastAsia="Calibri" w:hAnsi="Times New Roman" w:cs="Times New Roman"/>
          <w:color w:val="000000"/>
          <w:lang w:val="fr-HT" w:eastAsia="en-US"/>
        </w:rPr>
        <w:t xml:space="preserve">’. </w:t>
      </w:r>
      <w:r w:rsidR="005D592D" w:rsidRPr="00D55AFE">
        <w:rPr>
          <w:rFonts w:ascii="Times New Roman" w:eastAsia="Calibri" w:hAnsi="Times New Roman" w:cs="Times New Roman"/>
          <w:color w:val="000000"/>
          <w:lang w:val="fr-HT" w:eastAsia="en-US"/>
        </w:rPr>
        <w:t xml:space="preserve">Figure à  l’Annexe  E,  un modèle de budget pour guider les </w:t>
      </w:r>
      <w:r w:rsidR="005D592D" w:rsidRPr="00D55AFE">
        <w:rPr>
          <w:rFonts w:ascii="Times New Roman" w:eastAsia="Calibri" w:hAnsi="Times New Roman" w:cs="Times New Roman"/>
          <w:color w:val="000000"/>
          <w:lang w:val="fr-HT" w:eastAsia="en-US"/>
        </w:rPr>
        <w:lastRenderedPageBreak/>
        <w:t xml:space="preserve">offrants dans la formulation de leur offre financière qui doit être appuyée avec des informations aussi détaillées que possible (narratif).   Le budget  doit être soumis en Gourdes et en deux versions : une version qui identifie les coûts par catégorie budgétaire et une deuxième version qui identifie les coûts par livrable.  </w:t>
      </w:r>
    </w:p>
    <w:p w:rsidR="00FC5A30" w:rsidRPr="00D55AFE" w:rsidRDefault="00FC5A30" w:rsidP="0039224A">
      <w:pPr>
        <w:rPr>
          <w:rFonts w:ascii="Times New Roman" w:eastAsia="Calibri" w:hAnsi="Times New Roman" w:cs="Times New Roman"/>
          <w:color w:val="000000"/>
          <w:lang w:val="fr-HT" w:eastAsia="en-US"/>
        </w:rPr>
      </w:pPr>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Les produits ou services sollicités font l’objet d'une exonération de TVA comme prévu par les lois haïtiennes dans le cadre du contrat principal d’AVANSE.  Le sous-traitant est responsable de toutes les taxes et frais applicables sur les revenus, la rémunération, les permis, les licences et autres taxes et redevances requises.</w:t>
      </w:r>
    </w:p>
    <w:p w:rsidR="005D592D" w:rsidRPr="00D55AFE" w:rsidRDefault="005D592D" w:rsidP="005D592D">
      <w:pPr>
        <w:jc w:val="both"/>
        <w:rPr>
          <w:rFonts w:ascii="Times New Roman" w:eastAsia="Calibri" w:hAnsi="Times New Roman" w:cs="Times New Roman"/>
          <w:color w:val="000000"/>
          <w:lang w:val="fr-HT" w:eastAsia="en-US"/>
        </w:rPr>
      </w:pPr>
    </w:p>
    <w:p w:rsidR="00103510" w:rsidRPr="00D55AFE" w:rsidRDefault="005D592D" w:rsidP="00103510">
      <w:pPr>
        <w:keepNext/>
        <w:keepLines/>
        <w:spacing w:before="200" w:line="360" w:lineRule="auto"/>
        <w:contextualSpacing/>
        <w:outlineLvl w:val="0"/>
        <w:rPr>
          <w:rFonts w:ascii="Times New Roman" w:eastAsia="Trebuchet MS" w:hAnsi="Times New Roman" w:cs="Times New Roman"/>
          <w:b/>
          <w:caps/>
          <w:color w:val="000000"/>
          <w:lang w:eastAsia="en-US"/>
        </w:rPr>
      </w:pPr>
      <w:bookmarkStart w:id="27" w:name="_Toc435179402"/>
      <w:r w:rsidRPr="00D55AFE">
        <w:rPr>
          <w:rFonts w:ascii="Times New Roman" w:eastAsia="Calibri" w:hAnsi="Times New Roman" w:cs="Times New Roman"/>
          <w:b/>
          <w:caps/>
          <w:lang w:val="fr-HT" w:eastAsia="en-US"/>
        </w:rPr>
        <w:t xml:space="preserve">5. </w:t>
      </w:r>
      <w:r w:rsidR="00103510" w:rsidRPr="00D55AFE">
        <w:rPr>
          <w:rFonts w:ascii="Times New Roman" w:eastAsia="Trebuchet MS" w:hAnsi="Times New Roman" w:cs="Times New Roman"/>
          <w:b/>
          <w:caps/>
          <w:color w:val="000000"/>
          <w:lang w:eastAsia="en-US"/>
        </w:rPr>
        <w:t>Processus de sélection et d’attribution</w:t>
      </w:r>
      <w:bookmarkEnd w:id="27"/>
    </w:p>
    <w:p w:rsidR="00103510" w:rsidRPr="00D55AFE" w:rsidRDefault="00103510" w:rsidP="00103510">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28" w:name="_Toc435179403"/>
      <w:r w:rsidRPr="00D55AFE">
        <w:rPr>
          <w:rFonts w:ascii="Times New Roman" w:eastAsia="Trebuchet MS" w:hAnsi="Times New Roman" w:cs="Times New Roman"/>
          <w:b/>
          <w:color w:val="000000"/>
          <w:lang w:val="fr-HT" w:eastAsia="en-US"/>
        </w:rPr>
        <w:t>Base d’attribution de Contrat</w:t>
      </w:r>
      <w:bookmarkEnd w:id="28"/>
    </w:p>
    <w:p w:rsidR="00103510" w:rsidRPr="00D55AFE" w:rsidRDefault="00103510" w:rsidP="00103510">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Le contrat ​​sera attribué au soumissionnaire dont l'offre final représente la meilleure valeur à l'aide d'une combinaison des facteurs techniques (qualité) et de coûts (prix), une fois sa capacité de gestion vérifiée. </w:t>
      </w:r>
      <w:r w:rsidR="0039224A" w:rsidRPr="00D55AFE">
        <w:rPr>
          <w:rFonts w:ascii="Times New Roman" w:eastAsia="Calibri" w:hAnsi="Times New Roman" w:cs="Times New Roman"/>
          <w:color w:val="000000"/>
          <w:lang w:val="fr-HT" w:eastAsia="en-US"/>
        </w:rPr>
        <w:t xml:space="preserve">DAI se réserve le droit d’exclure une proposition si elle détermine  que l’offrant n’a pas les ressources et capacités financières nécessaires pour effectuer le travail requis.   </w:t>
      </w:r>
    </w:p>
    <w:p w:rsidR="00103510" w:rsidRPr="00D55AFE" w:rsidRDefault="00103510" w:rsidP="00103510">
      <w:pPr>
        <w:jc w:val="both"/>
        <w:rPr>
          <w:rFonts w:ascii="Times New Roman" w:eastAsia="Calibri" w:hAnsi="Times New Roman" w:cs="Times New Roman"/>
          <w:color w:val="000000"/>
          <w:lang w:val="fr-HT" w:eastAsia="en-US"/>
        </w:rPr>
      </w:pPr>
    </w:p>
    <w:p w:rsidR="0039224A" w:rsidRPr="00D55AFE" w:rsidRDefault="0039224A" w:rsidP="0039224A">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Les points d'évaluation  ne seront pas attribués pour le coût.  Le cout sera principalement évalué tenant compte de la réalité s’il est raisonnable. DAI peut accorder à un prix plus élevé s’il détermine que l’évaluation technique offerte mérite un cout/prit additionnel</w:t>
      </w:r>
    </w:p>
    <w:p w:rsidR="00103510" w:rsidRPr="00D55AFE" w:rsidRDefault="00103510" w:rsidP="00103510">
      <w:pPr>
        <w:jc w:val="both"/>
        <w:rPr>
          <w:rFonts w:ascii="Times New Roman" w:eastAsia="Calibri" w:hAnsi="Times New Roman" w:cs="Times New Roman"/>
          <w:color w:val="000000"/>
          <w:lang w:val="fr-HT" w:eastAsia="en-US"/>
        </w:rPr>
      </w:pPr>
    </w:p>
    <w:p w:rsidR="00103510" w:rsidRPr="00D55AFE" w:rsidRDefault="00103510" w:rsidP="00103510">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L’émission du présent appel d’offres (RFP) n’oblige en aucune façon l’attribution d’un contrat par AVANSE et les soumissionnaires ne seront pas remboursés pour les frais associés à la préparation de leurs offres.</w:t>
      </w:r>
    </w:p>
    <w:p w:rsidR="00103510" w:rsidRPr="00D55AFE" w:rsidRDefault="00103510" w:rsidP="00103510">
      <w:pPr>
        <w:jc w:val="both"/>
        <w:rPr>
          <w:rFonts w:ascii="Times New Roman" w:eastAsia="Calibri" w:hAnsi="Times New Roman" w:cs="Times New Roman"/>
          <w:color w:val="000000"/>
          <w:lang w:val="fr-HT" w:eastAsia="en-US"/>
        </w:rPr>
      </w:pPr>
    </w:p>
    <w:p w:rsidR="00103510" w:rsidRPr="00D55AFE" w:rsidRDefault="00103510" w:rsidP="00103510">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AVANSE peut attribuer un marché sans discussions préalables avec les soumissionnaires.  Par conséquent, les offres initiales doivent contenir les meilleures conditions du soumissionnaire du point de vue technique et prix.</w:t>
      </w:r>
    </w:p>
    <w:p w:rsidR="003B6AE2" w:rsidRPr="00D55AFE" w:rsidRDefault="003B6AE2" w:rsidP="00103510">
      <w:pPr>
        <w:jc w:val="both"/>
        <w:rPr>
          <w:rFonts w:ascii="Times New Roman" w:eastAsia="Calibri" w:hAnsi="Times New Roman" w:cs="Times New Roman"/>
          <w:color w:val="000000"/>
          <w:lang w:val="fr-HT" w:eastAsia="en-US"/>
        </w:rPr>
      </w:pPr>
    </w:p>
    <w:p w:rsidR="00A800C1" w:rsidRPr="00D55AFE" w:rsidRDefault="00A800C1" w:rsidP="00A800C1">
      <w:pPr>
        <w:keepNext/>
        <w:keepLines/>
        <w:spacing w:before="200" w:line="360" w:lineRule="auto"/>
        <w:contextualSpacing/>
        <w:outlineLvl w:val="0"/>
        <w:rPr>
          <w:rFonts w:ascii="Times New Roman" w:eastAsia="Trebuchet MS" w:hAnsi="Times New Roman" w:cs="Times New Roman"/>
          <w:b/>
          <w:caps/>
          <w:color w:val="000000"/>
          <w:lang w:val="fr-HT" w:eastAsia="en-US"/>
        </w:rPr>
      </w:pPr>
      <w:bookmarkStart w:id="29" w:name="_Toc435179404"/>
      <w:r w:rsidRPr="00D55AFE">
        <w:rPr>
          <w:rFonts w:ascii="Times New Roman" w:eastAsia="Trebuchet MS" w:hAnsi="Times New Roman" w:cs="Times New Roman"/>
          <w:b/>
          <w:caps/>
          <w:color w:val="000000"/>
          <w:lang w:val="fr-HT" w:eastAsia="en-US"/>
        </w:rPr>
        <w:t>6. Livrables prévus après attribution</w:t>
      </w:r>
      <w:bookmarkEnd w:id="29"/>
      <w:r w:rsidRPr="00D55AFE">
        <w:rPr>
          <w:rFonts w:ascii="Times New Roman" w:eastAsia="Trebuchet MS" w:hAnsi="Times New Roman" w:cs="Times New Roman"/>
          <w:b/>
          <w:caps/>
          <w:color w:val="000000"/>
          <w:lang w:val="fr-HT" w:eastAsia="en-US"/>
        </w:rPr>
        <w:t xml:space="preserve"> </w:t>
      </w:r>
    </w:p>
    <w:p w:rsidR="00A800C1" w:rsidRPr="00D55AFE" w:rsidRDefault="00A800C1" w:rsidP="00A800C1">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Après attribution d’un accord de sous-traitance, les livrables détaillés </w:t>
      </w:r>
      <w:r w:rsidR="00F1554C">
        <w:rPr>
          <w:rFonts w:ascii="Times New Roman" w:eastAsia="Calibri" w:hAnsi="Times New Roman" w:cs="Times New Roman"/>
          <w:color w:val="000000"/>
          <w:lang w:val="fr-HT" w:eastAsia="en-US"/>
        </w:rPr>
        <w:t>en bas et</w:t>
      </w:r>
      <w:r w:rsidRPr="00D55AFE">
        <w:rPr>
          <w:rFonts w:ascii="Times New Roman" w:eastAsia="Calibri" w:hAnsi="Times New Roman" w:cs="Times New Roman"/>
          <w:color w:val="000000"/>
          <w:lang w:val="fr-HT" w:eastAsia="en-US"/>
        </w:rPr>
        <w:t xml:space="preserve"> devront être soumis selon les délais fixés par AVANSE.  Les livrables doivent </w:t>
      </w:r>
      <w:r w:rsidRPr="00D55AFE">
        <w:rPr>
          <w:rFonts w:ascii="Times New Roman" w:eastAsia="Calibri" w:hAnsi="Times New Roman" w:cs="Times New Roman"/>
          <w:lang w:val="fr-HT" w:eastAsia="en-US"/>
        </w:rPr>
        <w:t>attester</w:t>
      </w:r>
      <w:r w:rsidRPr="00D55AFE">
        <w:rPr>
          <w:rFonts w:ascii="Times New Roman" w:eastAsia="Calibri" w:hAnsi="Times New Roman" w:cs="Times New Roman"/>
          <w:color w:val="000000"/>
          <w:lang w:val="fr-HT" w:eastAsia="en-US"/>
        </w:rPr>
        <w:t xml:space="preserve">  que les activités ont été réalisées de manière satisfaisante.  Le Soumissionnaire devra décrire en détail les coûts proposés par livrable dans la proposition financière. Il faut noter que les livrables sont anticipé mais ça reste la possibilité faire des changements après l’attribution d’un sous contrat. </w:t>
      </w:r>
    </w:p>
    <w:p w:rsidR="003B6AE2" w:rsidRDefault="003B6AE2" w:rsidP="00103510">
      <w:pPr>
        <w:jc w:val="both"/>
        <w:rPr>
          <w:rFonts w:ascii="Times New Roman" w:eastAsia="Calibri" w:hAnsi="Times New Roman" w:cs="Times New Roman"/>
          <w:color w:val="000000"/>
          <w:lang w:val="fr-HT" w:eastAsia="en-US"/>
        </w:rPr>
      </w:pPr>
    </w:p>
    <w:p w:rsidR="008C6D2D" w:rsidRDefault="008C6D2D" w:rsidP="008C6D2D">
      <w:pPr>
        <w:rPr>
          <w:rFonts w:ascii="Times New Roman" w:hAnsi="Times New Roman" w:cs="Times New Roman"/>
          <w:b/>
        </w:rPr>
      </w:pPr>
      <w:r w:rsidRPr="00047BA2">
        <w:rPr>
          <w:rFonts w:ascii="Times New Roman" w:hAnsi="Times New Roman" w:cs="Times New Roman"/>
          <w:b/>
        </w:rPr>
        <w:t xml:space="preserve">Livrable 1 : Remise de Plan de mobilisation et de Calendrier </w:t>
      </w:r>
      <w:r>
        <w:rPr>
          <w:rFonts w:ascii="Times New Roman" w:hAnsi="Times New Roman" w:cs="Times New Roman"/>
          <w:b/>
        </w:rPr>
        <w:t xml:space="preserve">actualisé </w:t>
      </w:r>
      <w:r w:rsidRPr="00047BA2">
        <w:rPr>
          <w:rFonts w:ascii="Times New Roman" w:hAnsi="Times New Roman" w:cs="Times New Roman"/>
          <w:b/>
        </w:rPr>
        <w:t>de réalisation des activités de l’étude :</w:t>
      </w:r>
    </w:p>
    <w:p w:rsidR="008C6D2D" w:rsidRPr="00047BA2" w:rsidRDefault="008C6D2D" w:rsidP="008C6D2D">
      <w:pPr>
        <w:rPr>
          <w:rFonts w:ascii="Times New Roman" w:hAnsi="Times New Roman" w:cs="Times New Roman"/>
          <w:b/>
        </w:rPr>
      </w:pPr>
    </w:p>
    <w:p w:rsidR="008C6D2D" w:rsidRPr="00047BA2" w:rsidRDefault="008C6D2D" w:rsidP="008C6D2D">
      <w:pPr>
        <w:pStyle w:val="ListParagraph"/>
        <w:numPr>
          <w:ilvl w:val="0"/>
          <w:numId w:val="20"/>
        </w:numPr>
        <w:tabs>
          <w:tab w:val="left" w:pos="900"/>
        </w:tabs>
        <w:spacing w:line="276" w:lineRule="auto"/>
        <w:ind w:left="1350" w:hanging="450"/>
        <w:jc w:val="both"/>
        <w:rPr>
          <w:rFonts w:cs="Times New Roman"/>
          <w:lang w:val="fr-FR"/>
        </w:rPr>
      </w:pPr>
      <w:r w:rsidRPr="00047BA2">
        <w:rPr>
          <w:rFonts w:cs="Times New Roman"/>
          <w:lang w:val="fr-FR"/>
        </w:rPr>
        <w:t>Un plan de mobilisation des ressources humaines et matérielles</w:t>
      </w:r>
    </w:p>
    <w:p w:rsidR="008C6D2D" w:rsidRPr="00047BA2" w:rsidRDefault="008C6D2D" w:rsidP="008C6D2D">
      <w:pPr>
        <w:pStyle w:val="ListParagraph"/>
        <w:numPr>
          <w:ilvl w:val="0"/>
          <w:numId w:val="20"/>
        </w:numPr>
        <w:tabs>
          <w:tab w:val="left" w:pos="900"/>
        </w:tabs>
        <w:spacing w:after="120" w:line="276" w:lineRule="auto"/>
        <w:ind w:left="1350" w:hanging="450"/>
        <w:jc w:val="both"/>
        <w:rPr>
          <w:rFonts w:cs="Times New Roman"/>
          <w:lang w:val="fr-FR"/>
        </w:rPr>
      </w:pPr>
      <w:r w:rsidRPr="00047BA2">
        <w:rPr>
          <w:rFonts w:cs="Times New Roman"/>
          <w:lang w:val="fr-FR"/>
        </w:rPr>
        <w:t>Un calendrier révisé</w:t>
      </w:r>
      <w:r>
        <w:rPr>
          <w:rFonts w:cs="Times New Roman"/>
          <w:lang w:val="fr-FR"/>
        </w:rPr>
        <w:t xml:space="preserve"> et actualisé</w:t>
      </w:r>
      <w:r w:rsidRPr="00047BA2">
        <w:rPr>
          <w:rFonts w:cs="Times New Roman"/>
          <w:lang w:val="fr-FR"/>
        </w:rPr>
        <w:t xml:space="preserve"> des activités de l’étude</w:t>
      </w:r>
    </w:p>
    <w:p w:rsidR="008C6D2D" w:rsidRPr="00047BA2" w:rsidRDefault="008C6D2D" w:rsidP="008C6D2D">
      <w:pPr>
        <w:rPr>
          <w:rFonts w:ascii="Times New Roman" w:hAnsi="Times New Roman" w:cs="Times New Roman"/>
          <w:b/>
        </w:rPr>
      </w:pPr>
    </w:p>
    <w:p w:rsidR="008C6D2D" w:rsidRDefault="008C6D2D" w:rsidP="008C6D2D">
      <w:pPr>
        <w:rPr>
          <w:rFonts w:ascii="Times New Roman" w:hAnsi="Times New Roman" w:cs="Times New Roman"/>
        </w:rPr>
      </w:pPr>
      <w:r w:rsidRPr="00047BA2">
        <w:rPr>
          <w:rFonts w:ascii="Times New Roman" w:hAnsi="Times New Roman" w:cs="Times New Roman"/>
          <w:b/>
        </w:rPr>
        <w:t>Livrable 2</w:t>
      </w:r>
      <w:r w:rsidRPr="00047BA2">
        <w:rPr>
          <w:rFonts w:ascii="Times New Roman" w:hAnsi="Times New Roman" w:cs="Times New Roman"/>
        </w:rPr>
        <w:t xml:space="preserve"> : </w:t>
      </w:r>
      <w:r w:rsidRPr="00047BA2">
        <w:rPr>
          <w:rFonts w:ascii="Times New Roman" w:hAnsi="Times New Roman" w:cs="Times New Roman"/>
          <w:b/>
        </w:rPr>
        <w:t>Etablissement de la liste finale des points d’eau</w:t>
      </w:r>
      <w:r w:rsidRPr="00047BA2">
        <w:rPr>
          <w:rFonts w:ascii="Times New Roman" w:hAnsi="Times New Roman" w:cs="Times New Roman"/>
        </w:rPr>
        <w:t xml:space="preserve"> </w:t>
      </w:r>
    </w:p>
    <w:p w:rsidR="008C6D2D" w:rsidRDefault="008C6D2D" w:rsidP="008C6D2D">
      <w:pPr>
        <w:jc w:val="both"/>
        <w:rPr>
          <w:rFonts w:ascii="Times New Roman" w:hAnsi="Times New Roman" w:cs="Times New Roman"/>
        </w:rPr>
      </w:pPr>
      <w:r>
        <w:rPr>
          <w:rFonts w:ascii="Times New Roman" w:hAnsi="Times New Roman" w:cs="Times New Roman"/>
        </w:rPr>
        <w:t xml:space="preserve">Remise des points d’eau retenus sur les 45 </w:t>
      </w:r>
      <w:r w:rsidRPr="00047BA2">
        <w:rPr>
          <w:rFonts w:ascii="Times New Roman" w:hAnsi="Times New Roman" w:cs="Times New Roman"/>
        </w:rPr>
        <w:t xml:space="preserve">identifiés par le projet AVANSE et Remise du dossier contenant les informations relatives à chaque point d’eau retenu : appartenance et propriété du </w:t>
      </w:r>
      <w:r w:rsidRPr="00047BA2">
        <w:rPr>
          <w:rFonts w:ascii="Times New Roman" w:hAnsi="Times New Roman" w:cs="Times New Roman"/>
        </w:rPr>
        <w:lastRenderedPageBreak/>
        <w:t>point d’eau, proposition d’accord avec le propriétaire où il se trouve, voie d’accès au point d’eau et  coordonnées du point d’eau</w:t>
      </w:r>
    </w:p>
    <w:p w:rsidR="008C6D2D" w:rsidRPr="00047BA2" w:rsidRDefault="008C6D2D" w:rsidP="008C6D2D">
      <w:pPr>
        <w:jc w:val="both"/>
        <w:rPr>
          <w:rFonts w:ascii="Times New Roman" w:hAnsi="Times New Roman" w:cs="Times New Roman"/>
        </w:rPr>
      </w:pPr>
    </w:p>
    <w:p w:rsidR="008C6D2D" w:rsidRDefault="008C6D2D" w:rsidP="008C6D2D">
      <w:pPr>
        <w:rPr>
          <w:rFonts w:ascii="Times New Roman" w:hAnsi="Times New Roman" w:cs="Times New Roman"/>
        </w:rPr>
      </w:pPr>
      <w:r w:rsidRPr="00047BA2">
        <w:rPr>
          <w:rFonts w:ascii="Times New Roman" w:hAnsi="Times New Roman" w:cs="Times New Roman"/>
          <w:b/>
        </w:rPr>
        <w:t>Livrable 3 :</w:t>
      </w:r>
      <w:r w:rsidRPr="00047BA2">
        <w:rPr>
          <w:rFonts w:ascii="Times New Roman" w:hAnsi="Times New Roman" w:cs="Times New Roman"/>
        </w:rPr>
        <w:t xml:space="preserve"> </w:t>
      </w:r>
      <w:r w:rsidRPr="00047BA2">
        <w:rPr>
          <w:rFonts w:ascii="Times New Roman" w:hAnsi="Times New Roman" w:cs="Times New Roman"/>
          <w:b/>
        </w:rPr>
        <w:t>Présentation du rapport des Etudes de pompage des eaux souterraines</w:t>
      </w:r>
      <w:r w:rsidRPr="00047BA2">
        <w:rPr>
          <w:rFonts w:ascii="Times New Roman" w:hAnsi="Times New Roman" w:cs="Times New Roman"/>
        </w:rPr>
        <w:t xml:space="preserve"> qui comprennent :</w:t>
      </w:r>
    </w:p>
    <w:p w:rsidR="008C6D2D" w:rsidRPr="00047BA2" w:rsidRDefault="008C6D2D" w:rsidP="008C6D2D">
      <w:pPr>
        <w:rPr>
          <w:rFonts w:ascii="Times New Roman" w:hAnsi="Times New Roman" w:cs="Times New Roman"/>
        </w:rPr>
      </w:pPr>
    </w:p>
    <w:p w:rsidR="008C6D2D" w:rsidRPr="00047BA2" w:rsidRDefault="008C6D2D" w:rsidP="008C6D2D">
      <w:pPr>
        <w:pStyle w:val="ListParagraph"/>
        <w:numPr>
          <w:ilvl w:val="0"/>
          <w:numId w:val="17"/>
        </w:numPr>
        <w:spacing w:line="276" w:lineRule="auto"/>
        <w:jc w:val="both"/>
        <w:rPr>
          <w:rFonts w:cs="Times New Roman"/>
          <w:lang w:val="fr-FR"/>
        </w:rPr>
      </w:pPr>
      <w:r w:rsidRPr="00047BA2">
        <w:rPr>
          <w:rFonts w:cs="Times New Roman"/>
          <w:lang w:val="fr-FR"/>
        </w:rPr>
        <w:t>E</w:t>
      </w:r>
      <w:r>
        <w:rPr>
          <w:rFonts w:cs="Times New Roman"/>
          <w:lang w:val="fr-FR"/>
        </w:rPr>
        <w:t>mplacement de chaque</w:t>
      </w:r>
      <w:r w:rsidRPr="00047BA2">
        <w:rPr>
          <w:rFonts w:cs="Times New Roman"/>
          <w:lang w:val="fr-FR"/>
        </w:rPr>
        <w:t xml:space="preserve"> puits par rapport au périmètre à irriguer</w:t>
      </w:r>
    </w:p>
    <w:p w:rsidR="008C6D2D" w:rsidRPr="00047BA2" w:rsidRDefault="008C6D2D" w:rsidP="008C6D2D">
      <w:pPr>
        <w:pStyle w:val="ListParagraph"/>
        <w:numPr>
          <w:ilvl w:val="0"/>
          <w:numId w:val="17"/>
        </w:numPr>
        <w:spacing w:after="120" w:line="276" w:lineRule="auto"/>
        <w:jc w:val="both"/>
        <w:rPr>
          <w:rFonts w:cs="Times New Roman"/>
          <w:lang w:val="fr-FR"/>
        </w:rPr>
      </w:pPr>
      <w:r w:rsidRPr="00047BA2">
        <w:rPr>
          <w:rFonts w:cs="Times New Roman"/>
          <w:lang w:val="fr-FR"/>
        </w:rPr>
        <w:t>Détermina</w:t>
      </w:r>
      <w:r>
        <w:rPr>
          <w:rFonts w:cs="Times New Roman"/>
          <w:lang w:val="fr-FR"/>
        </w:rPr>
        <w:t>tion des conditions physiques de chaque</w:t>
      </w:r>
      <w:r w:rsidRPr="00047BA2">
        <w:rPr>
          <w:rFonts w:cs="Times New Roman"/>
          <w:lang w:val="fr-FR"/>
        </w:rPr>
        <w:t xml:space="preserve"> puits (parois et fond, élévation des parois)</w:t>
      </w:r>
    </w:p>
    <w:p w:rsidR="008C6D2D" w:rsidRPr="00047BA2" w:rsidRDefault="008C6D2D" w:rsidP="008C6D2D">
      <w:pPr>
        <w:pStyle w:val="ListParagraph"/>
        <w:numPr>
          <w:ilvl w:val="0"/>
          <w:numId w:val="17"/>
        </w:numPr>
        <w:spacing w:after="120" w:line="276" w:lineRule="auto"/>
        <w:jc w:val="both"/>
        <w:rPr>
          <w:rFonts w:cs="Times New Roman"/>
          <w:lang w:val="fr-FR"/>
        </w:rPr>
      </w:pPr>
      <w:r w:rsidRPr="00047BA2">
        <w:rPr>
          <w:rFonts w:cs="Times New Roman"/>
          <w:lang w:val="fr-FR"/>
        </w:rPr>
        <w:t>Détermination des conditions hydrauliques des puits (profondeur de la nappe et hauteur d’eau dans le puits, volume d’eau) ainsi que la méthode actuelle de puisage.</w:t>
      </w:r>
    </w:p>
    <w:p w:rsidR="008C6D2D" w:rsidRPr="00047BA2" w:rsidRDefault="008C6D2D" w:rsidP="008C6D2D">
      <w:pPr>
        <w:pStyle w:val="ListParagraph"/>
        <w:numPr>
          <w:ilvl w:val="0"/>
          <w:numId w:val="17"/>
        </w:numPr>
        <w:spacing w:after="120" w:line="276" w:lineRule="auto"/>
        <w:jc w:val="both"/>
        <w:rPr>
          <w:rFonts w:cs="Times New Roman"/>
          <w:lang w:val="fr-FR"/>
        </w:rPr>
      </w:pPr>
      <w:r w:rsidRPr="00047BA2">
        <w:rPr>
          <w:rFonts w:cs="Times New Roman"/>
          <w:lang w:val="fr-FR"/>
        </w:rPr>
        <w:t>Détermination du rendement des puits par des tests de pompage et le rabattement de la nappe phréatique à divers taux de pompage</w:t>
      </w:r>
    </w:p>
    <w:p w:rsidR="008C6D2D" w:rsidRPr="00047BA2" w:rsidRDefault="008C6D2D" w:rsidP="008C6D2D">
      <w:pPr>
        <w:pStyle w:val="ListParagraph"/>
        <w:numPr>
          <w:ilvl w:val="0"/>
          <w:numId w:val="17"/>
        </w:numPr>
        <w:spacing w:after="120" w:line="276" w:lineRule="auto"/>
        <w:jc w:val="both"/>
        <w:rPr>
          <w:rFonts w:cs="Times New Roman"/>
          <w:lang w:val="fr-FR"/>
        </w:rPr>
      </w:pPr>
      <w:r w:rsidRPr="00047BA2">
        <w:rPr>
          <w:rFonts w:cs="Times New Roman"/>
          <w:lang w:val="fr-FR"/>
        </w:rPr>
        <w:t>Impact du pompage sur les puits les plus proches en usage</w:t>
      </w:r>
    </w:p>
    <w:p w:rsidR="008C6D2D" w:rsidRPr="00047BA2" w:rsidRDefault="008C6D2D" w:rsidP="008C6D2D">
      <w:pPr>
        <w:pStyle w:val="ListParagraph"/>
        <w:numPr>
          <w:ilvl w:val="0"/>
          <w:numId w:val="17"/>
        </w:numPr>
        <w:spacing w:after="120" w:line="276" w:lineRule="auto"/>
        <w:jc w:val="both"/>
        <w:rPr>
          <w:rFonts w:cs="Times New Roman"/>
          <w:lang w:val="fr-FR"/>
        </w:rPr>
      </w:pPr>
      <w:r w:rsidRPr="00047BA2">
        <w:rPr>
          <w:rFonts w:cs="Times New Roman"/>
          <w:lang w:val="fr-FR"/>
        </w:rPr>
        <w:t>Détermination de la qualité des eaux et particulièrement sa teneur en sable qui ne devrait pas être supérieure à 50 g/m</w:t>
      </w:r>
      <w:r w:rsidRPr="00047BA2">
        <w:rPr>
          <w:rFonts w:cs="Times New Roman"/>
          <w:vertAlign w:val="superscript"/>
          <w:lang w:val="fr-FR"/>
        </w:rPr>
        <w:t>3</w:t>
      </w:r>
      <w:r w:rsidRPr="00047BA2">
        <w:rPr>
          <w:rFonts w:cs="Times New Roman"/>
          <w:lang w:val="fr-FR"/>
        </w:rPr>
        <w:t>, et en sel.</w:t>
      </w:r>
    </w:p>
    <w:p w:rsidR="008C6D2D" w:rsidRPr="00047BA2" w:rsidRDefault="008C6D2D" w:rsidP="008C6D2D">
      <w:pPr>
        <w:pStyle w:val="ListParagraph"/>
        <w:numPr>
          <w:ilvl w:val="0"/>
          <w:numId w:val="17"/>
        </w:numPr>
        <w:spacing w:after="60" w:line="276" w:lineRule="auto"/>
        <w:jc w:val="both"/>
        <w:rPr>
          <w:rFonts w:cs="Times New Roman"/>
          <w:lang w:val="fr-FR"/>
        </w:rPr>
      </w:pPr>
      <w:r w:rsidRPr="00047BA2">
        <w:rPr>
          <w:rFonts w:cs="Times New Roman"/>
          <w:lang w:val="fr-FR"/>
        </w:rPr>
        <w:t>Actions à exécuter concernant la mise en état des puits et l’équipement à mettre sur le puits au cas il est retenu (spécification des travaux et équipements).</w:t>
      </w:r>
    </w:p>
    <w:p w:rsidR="008C6D2D" w:rsidRPr="00047BA2" w:rsidRDefault="008C6D2D" w:rsidP="008C6D2D">
      <w:pPr>
        <w:spacing w:after="60"/>
        <w:jc w:val="both"/>
        <w:rPr>
          <w:rFonts w:ascii="Times New Roman" w:hAnsi="Times New Roman" w:cs="Times New Roman"/>
        </w:rPr>
      </w:pPr>
    </w:p>
    <w:p w:rsidR="008C6D2D" w:rsidRPr="00047BA2" w:rsidRDefault="008C6D2D" w:rsidP="008C6D2D">
      <w:pPr>
        <w:spacing w:after="60"/>
        <w:jc w:val="both"/>
        <w:rPr>
          <w:rFonts w:ascii="Times New Roman" w:hAnsi="Times New Roman" w:cs="Times New Roman"/>
        </w:rPr>
      </w:pPr>
      <w:r>
        <w:rPr>
          <w:rFonts w:ascii="Times New Roman" w:hAnsi="Times New Roman" w:cs="Times New Roman"/>
          <w:b/>
        </w:rPr>
        <w:t>Livrable 4</w:t>
      </w:r>
      <w:r w:rsidRPr="00047BA2">
        <w:rPr>
          <w:rFonts w:ascii="Times New Roman" w:hAnsi="Times New Roman" w:cs="Times New Roman"/>
          <w:b/>
        </w:rPr>
        <w:t xml:space="preserve"> : Présentation du rapport des Etudes sur les systèmes de pompage de Cours d’Eau, </w:t>
      </w:r>
      <w:r w:rsidRPr="00047BA2">
        <w:rPr>
          <w:rFonts w:ascii="Times New Roman" w:hAnsi="Times New Roman" w:cs="Times New Roman"/>
        </w:rPr>
        <w:t>qui comprennent :</w:t>
      </w:r>
      <w:r w:rsidRPr="00047BA2">
        <w:rPr>
          <w:rFonts w:ascii="Times New Roman" w:hAnsi="Times New Roman" w:cs="Times New Roman"/>
        </w:rPr>
        <w:tab/>
      </w:r>
    </w:p>
    <w:p w:rsidR="008C6D2D" w:rsidRPr="00047BA2" w:rsidRDefault="008C6D2D" w:rsidP="008C6D2D">
      <w:pPr>
        <w:pStyle w:val="ListParagraph"/>
        <w:numPr>
          <w:ilvl w:val="0"/>
          <w:numId w:val="18"/>
        </w:numPr>
        <w:spacing w:after="120" w:line="276" w:lineRule="auto"/>
        <w:jc w:val="both"/>
        <w:rPr>
          <w:rFonts w:cs="Times New Roman"/>
          <w:lang w:val="fr-FR"/>
        </w:rPr>
      </w:pPr>
      <w:r w:rsidRPr="00047BA2">
        <w:rPr>
          <w:rFonts w:cs="Times New Roman"/>
          <w:lang w:val="fr-FR"/>
        </w:rPr>
        <w:t>Détermination et adéquation du site sur le cours d’eau en ce qui concerne sa localisation par rapport au périmètre à irriguer</w:t>
      </w:r>
    </w:p>
    <w:p w:rsidR="008C6D2D" w:rsidRPr="00047BA2" w:rsidRDefault="008C6D2D" w:rsidP="008C6D2D">
      <w:pPr>
        <w:pStyle w:val="ListParagraph"/>
        <w:numPr>
          <w:ilvl w:val="0"/>
          <w:numId w:val="18"/>
        </w:numPr>
        <w:spacing w:after="120" w:line="276" w:lineRule="auto"/>
        <w:jc w:val="both"/>
        <w:rPr>
          <w:rFonts w:cs="Times New Roman"/>
          <w:lang w:val="fr-FR"/>
        </w:rPr>
      </w:pPr>
      <w:r w:rsidRPr="00047BA2">
        <w:rPr>
          <w:rFonts w:cs="Times New Roman"/>
          <w:lang w:val="fr-FR"/>
        </w:rPr>
        <w:t xml:space="preserve">Type d’énergie disponible au niveau au du site </w:t>
      </w:r>
    </w:p>
    <w:p w:rsidR="008C6D2D" w:rsidRPr="00047BA2" w:rsidRDefault="008C6D2D" w:rsidP="008C6D2D">
      <w:pPr>
        <w:pStyle w:val="ListParagraph"/>
        <w:numPr>
          <w:ilvl w:val="0"/>
          <w:numId w:val="18"/>
        </w:numPr>
        <w:spacing w:after="120" w:line="276" w:lineRule="auto"/>
        <w:jc w:val="both"/>
        <w:rPr>
          <w:rFonts w:cs="Times New Roman"/>
          <w:lang w:val="fr-FR"/>
        </w:rPr>
      </w:pPr>
      <w:r w:rsidRPr="00047BA2">
        <w:rPr>
          <w:rFonts w:cs="Times New Roman"/>
          <w:lang w:val="fr-FR"/>
        </w:rPr>
        <w:t>Détermination des risques d’inondation qui se posent au site selon l’historique des débits.</w:t>
      </w:r>
    </w:p>
    <w:p w:rsidR="008C6D2D" w:rsidRPr="00047BA2" w:rsidRDefault="008C6D2D" w:rsidP="008C6D2D">
      <w:pPr>
        <w:pStyle w:val="ListParagraph"/>
        <w:numPr>
          <w:ilvl w:val="0"/>
          <w:numId w:val="18"/>
        </w:numPr>
        <w:spacing w:after="120" w:line="276" w:lineRule="auto"/>
        <w:jc w:val="both"/>
        <w:rPr>
          <w:rFonts w:cs="Times New Roman"/>
          <w:lang w:val="fr-FR"/>
        </w:rPr>
      </w:pPr>
      <w:r w:rsidRPr="00047BA2">
        <w:rPr>
          <w:rFonts w:cs="Times New Roman"/>
          <w:lang w:val="fr-FR"/>
        </w:rPr>
        <w:t xml:space="preserve">Faisabilité de construction d’une station de pompage sur le site </w:t>
      </w:r>
    </w:p>
    <w:p w:rsidR="008C6D2D" w:rsidRPr="00047BA2" w:rsidRDefault="008C6D2D" w:rsidP="008C6D2D">
      <w:pPr>
        <w:pStyle w:val="ListParagraph"/>
        <w:numPr>
          <w:ilvl w:val="0"/>
          <w:numId w:val="18"/>
        </w:numPr>
        <w:spacing w:after="60" w:line="276" w:lineRule="auto"/>
        <w:jc w:val="both"/>
        <w:rPr>
          <w:rFonts w:cs="Times New Roman"/>
          <w:lang w:val="fr-FR"/>
        </w:rPr>
      </w:pPr>
      <w:r w:rsidRPr="00047BA2">
        <w:rPr>
          <w:rFonts w:cs="Times New Roman"/>
          <w:lang w:val="fr-FR"/>
        </w:rPr>
        <w:t>Conception des ouvrages de pompage.</w:t>
      </w:r>
    </w:p>
    <w:p w:rsidR="008C6D2D" w:rsidRPr="00047BA2" w:rsidRDefault="008C6D2D" w:rsidP="008C6D2D">
      <w:pPr>
        <w:spacing w:after="60"/>
        <w:jc w:val="both"/>
        <w:rPr>
          <w:rFonts w:ascii="Times New Roman" w:hAnsi="Times New Roman" w:cs="Times New Roman"/>
        </w:rPr>
      </w:pPr>
    </w:p>
    <w:p w:rsidR="008C6D2D" w:rsidRPr="00047BA2" w:rsidRDefault="008C6D2D" w:rsidP="008C6D2D">
      <w:pPr>
        <w:spacing w:after="60"/>
        <w:ind w:left="360" w:hanging="360"/>
        <w:jc w:val="both"/>
        <w:rPr>
          <w:rFonts w:ascii="Times New Roman" w:hAnsi="Times New Roman" w:cs="Times New Roman"/>
        </w:rPr>
      </w:pPr>
      <w:r>
        <w:rPr>
          <w:rFonts w:ascii="Times New Roman" w:hAnsi="Times New Roman" w:cs="Times New Roman"/>
          <w:b/>
        </w:rPr>
        <w:t>Livrable 5</w:t>
      </w:r>
      <w:r w:rsidRPr="00047BA2">
        <w:rPr>
          <w:rFonts w:ascii="Times New Roman" w:hAnsi="Times New Roman" w:cs="Times New Roman"/>
          <w:b/>
        </w:rPr>
        <w:t xml:space="preserve"> : Présentation de la Conception des Systèmes d’irrigation de pompage </w:t>
      </w:r>
      <w:r w:rsidRPr="00047BA2">
        <w:rPr>
          <w:rFonts w:ascii="Times New Roman" w:hAnsi="Times New Roman" w:cs="Times New Roman"/>
        </w:rPr>
        <w:t>(eaux souterraines, cours d’eau), qui comprend :</w:t>
      </w:r>
    </w:p>
    <w:p w:rsidR="008C6D2D" w:rsidRPr="00047BA2" w:rsidRDefault="008C6D2D" w:rsidP="008C6D2D">
      <w:pPr>
        <w:pStyle w:val="ListParagraph"/>
        <w:numPr>
          <w:ilvl w:val="0"/>
          <w:numId w:val="19"/>
        </w:numPr>
        <w:spacing w:after="120" w:line="276" w:lineRule="auto"/>
        <w:jc w:val="both"/>
        <w:rPr>
          <w:rFonts w:cs="Times New Roman"/>
          <w:lang w:val="fr-FR"/>
        </w:rPr>
      </w:pPr>
      <w:r w:rsidRPr="00047BA2">
        <w:rPr>
          <w:rFonts w:cs="Times New Roman"/>
          <w:lang w:val="fr-FR"/>
        </w:rPr>
        <w:t>Préparation des documents préliminaires (Avant-Projet Sommaire</w:t>
      </w:r>
      <w:r>
        <w:rPr>
          <w:rFonts w:cs="Times New Roman"/>
          <w:lang w:val="fr-FR"/>
        </w:rPr>
        <w:t xml:space="preserve"> /</w:t>
      </w:r>
      <w:r w:rsidRPr="00047BA2">
        <w:rPr>
          <w:rFonts w:cs="Times New Roman"/>
          <w:lang w:val="fr-FR"/>
        </w:rPr>
        <w:t xml:space="preserve">APS) de construction qui comprendront le rapport technique (cahier des charges) des systèmes à construire indiquant les types de pompe, leur puissance, les débits moyen et maximal des pompes; la hauteur maximale de pompage ; et les documents constructifs (spécifications et les conditions spéciales), le cahier des métrés et des couts, et le calendrier d’exécution des travaux.  Il est à noter que l’ouvrage de pompage devra être placé à l’altitude la plus élevée de toutes les parcelles du périmètre à desservir afin que la distribution des eaux dans tout le périmètre se fasse par gravité.    </w:t>
      </w:r>
    </w:p>
    <w:p w:rsidR="008C6D2D" w:rsidRPr="00047BA2" w:rsidRDefault="008C6D2D" w:rsidP="008C6D2D">
      <w:pPr>
        <w:pStyle w:val="ListParagraph"/>
        <w:numPr>
          <w:ilvl w:val="0"/>
          <w:numId w:val="19"/>
        </w:numPr>
        <w:spacing w:after="120" w:line="276" w:lineRule="auto"/>
        <w:jc w:val="both"/>
        <w:rPr>
          <w:rFonts w:cs="Times New Roman"/>
          <w:lang w:val="fr-FR"/>
        </w:rPr>
      </w:pPr>
      <w:r w:rsidRPr="00047BA2">
        <w:rPr>
          <w:rFonts w:cs="Times New Roman"/>
          <w:lang w:val="fr-FR"/>
        </w:rPr>
        <w:t>Préparation d’un plan de contrôle et de suivi environnemental</w:t>
      </w:r>
    </w:p>
    <w:p w:rsidR="008C6D2D" w:rsidRDefault="008C6D2D" w:rsidP="008C6D2D">
      <w:pPr>
        <w:spacing w:after="60"/>
        <w:jc w:val="both"/>
        <w:rPr>
          <w:rFonts w:ascii="Times New Roman" w:hAnsi="Times New Roman" w:cs="Times New Roman"/>
        </w:rPr>
      </w:pPr>
      <w:r>
        <w:rPr>
          <w:rFonts w:ascii="Times New Roman" w:hAnsi="Times New Roman" w:cs="Times New Roman"/>
          <w:b/>
        </w:rPr>
        <w:t>Livrable 6</w:t>
      </w:r>
      <w:r w:rsidRPr="00047BA2">
        <w:rPr>
          <w:rFonts w:ascii="Times New Roman" w:hAnsi="Times New Roman" w:cs="Times New Roman"/>
          <w:b/>
        </w:rPr>
        <w:t> :</w:t>
      </w:r>
      <w:r w:rsidRPr="00047BA2">
        <w:rPr>
          <w:rFonts w:ascii="Times New Roman" w:hAnsi="Times New Roman" w:cs="Times New Roman"/>
        </w:rPr>
        <w:t xml:space="preserve"> </w:t>
      </w:r>
      <w:r w:rsidRPr="00047BA2">
        <w:rPr>
          <w:rFonts w:ascii="Times New Roman" w:hAnsi="Times New Roman" w:cs="Times New Roman"/>
          <w:b/>
        </w:rPr>
        <w:t xml:space="preserve">Présentation des  documents des projets définitifs des Systèmes d’irrigation de pompage </w:t>
      </w:r>
      <w:r w:rsidRPr="00047BA2">
        <w:rPr>
          <w:rFonts w:ascii="Times New Roman" w:hAnsi="Times New Roman" w:cs="Times New Roman"/>
        </w:rPr>
        <w:t>(eaux souterraines, cours d’eau)</w:t>
      </w:r>
    </w:p>
    <w:p w:rsidR="008C6D2D" w:rsidRDefault="008C6D2D" w:rsidP="008C6D2D">
      <w:pPr>
        <w:spacing w:after="60"/>
        <w:jc w:val="both"/>
        <w:rPr>
          <w:rFonts w:ascii="Times New Roman" w:hAnsi="Times New Roman" w:cs="Times New Roman"/>
        </w:rPr>
      </w:pPr>
    </w:p>
    <w:p w:rsidR="008C6D2D" w:rsidRPr="00047BA2" w:rsidRDefault="008C6D2D" w:rsidP="008C6D2D">
      <w:pPr>
        <w:spacing w:after="60"/>
        <w:jc w:val="both"/>
        <w:rPr>
          <w:rFonts w:ascii="Times New Roman" w:hAnsi="Times New Roman" w:cs="Times New Roman"/>
        </w:rPr>
      </w:pPr>
      <w:r w:rsidRPr="00416761">
        <w:rPr>
          <w:rFonts w:ascii="Times New Roman" w:hAnsi="Times New Roman" w:cs="Times New Roman"/>
          <w:b/>
        </w:rPr>
        <w:t>Livrable 7 </w:t>
      </w:r>
      <w:r>
        <w:rPr>
          <w:rFonts w:ascii="Times New Roman" w:hAnsi="Times New Roman" w:cs="Times New Roman"/>
        </w:rPr>
        <w:t xml:space="preserve">: </w:t>
      </w:r>
      <w:r w:rsidRPr="00416761">
        <w:rPr>
          <w:rFonts w:ascii="Times New Roman" w:hAnsi="Times New Roman" w:cs="Times New Roman"/>
          <w:b/>
        </w:rPr>
        <w:t>Présentation du rapport final et d’autres documents connexes</w:t>
      </w:r>
      <w:r>
        <w:rPr>
          <w:rFonts w:ascii="Times New Roman" w:hAnsi="Times New Roman" w:cs="Times New Roman"/>
        </w:rPr>
        <w:t xml:space="preserve"> </w:t>
      </w:r>
    </w:p>
    <w:p w:rsidR="00F1554C" w:rsidRPr="008C6D2D" w:rsidRDefault="00F1554C" w:rsidP="00103510">
      <w:pPr>
        <w:jc w:val="both"/>
        <w:rPr>
          <w:rFonts w:ascii="Times New Roman" w:eastAsia="Calibri" w:hAnsi="Times New Roman" w:cs="Times New Roman"/>
          <w:color w:val="000000"/>
          <w:lang w:eastAsia="en-US"/>
        </w:rPr>
      </w:pPr>
    </w:p>
    <w:p w:rsidR="00186230" w:rsidRPr="00D55AFE" w:rsidRDefault="00186230" w:rsidP="00186230">
      <w:pPr>
        <w:keepNext/>
        <w:keepLines/>
        <w:spacing w:before="200" w:line="360" w:lineRule="auto"/>
        <w:contextualSpacing/>
        <w:outlineLvl w:val="0"/>
        <w:rPr>
          <w:rFonts w:ascii="Times New Roman" w:eastAsia="Trebuchet MS" w:hAnsi="Times New Roman" w:cs="Times New Roman"/>
          <w:b/>
          <w:caps/>
          <w:color w:val="000000"/>
          <w:lang w:eastAsia="en-US"/>
        </w:rPr>
      </w:pPr>
      <w:bookmarkStart w:id="30" w:name="_Toc435179405"/>
      <w:r w:rsidRPr="00D55AFE">
        <w:rPr>
          <w:rFonts w:ascii="Times New Roman" w:eastAsia="Trebuchet MS" w:hAnsi="Times New Roman" w:cs="Times New Roman"/>
          <w:b/>
          <w:caps/>
          <w:color w:val="000000"/>
          <w:lang w:eastAsia="en-US"/>
        </w:rPr>
        <w:t>7. Inspection et acceptation</w:t>
      </w:r>
      <w:bookmarkEnd w:id="30"/>
    </w:p>
    <w:p w:rsidR="00186230" w:rsidRDefault="00186230" w:rsidP="00186230">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L’équipe technique d’AVANSE chargée de l’activité inspectera les services fournis pour déterminer si les activités sont effectuées de manière satisfaisante.   Le sous-traitant est responsable de l’application des mesures correctives, qui peuvent être exigées par le chef de Projet AVANSE à la suite de cette inspection.</w:t>
      </w:r>
    </w:p>
    <w:p w:rsidR="007D11ED" w:rsidRPr="00D55AFE" w:rsidRDefault="007D11ED" w:rsidP="00186230">
      <w:pPr>
        <w:jc w:val="both"/>
        <w:rPr>
          <w:rFonts w:ascii="Times New Roman" w:eastAsia="Calibri" w:hAnsi="Times New Roman" w:cs="Times New Roman"/>
          <w:color w:val="000000"/>
          <w:lang w:val="fr-HT" w:eastAsia="en-US"/>
        </w:rPr>
      </w:pPr>
    </w:p>
    <w:p w:rsidR="005D592D" w:rsidRPr="00D55AFE" w:rsidRDefault="00186230" w:rsidP="00056FF7">
      <w:pPr>
        <w:keepNext/>
        <w:keepLines/>
        <w:outlineLvl w:val="0"/>
        <w:rPr>
          <w:rFonts w:ascii="Times New Roman" w:eastAsia="Calibri" w:hAnsi="Times New Roman" w:cs="Times New Roman"/>
          <w:b/>
          <w:caps/>
          <w:lang w:val="fr-HT"/>
        </w:rPr>
      </w:pPr>
      <w:bookmarkStart w:id="31" w:name="_Toc435179406"/>
      <w:r w:rsidRPr="00D55AFE">
        <w:rPr>
          <w:rFonts w:ascii="Times New Roman" w:eastAsia="Calibri" w:hAnsi="Times New Roman" w:cs="Times New Roman"/>
          <w:b/>
          <w:caps/>
          <w:lang w:val="fr-HT"/>
        </w:rPr>
        <w:t>8</w:t>
      </w:r>
      <w:r w:rsidR="00456BC9" w:rsidRPr="00D55AFE">
        <w:rPr>
          <w:rFonts w:ascii="Times New Roman" w:eastAsia="Calibri" w:hAnsi="Times New Roman" w:cs="Times New Roman"/>
          <w:b/>
          <w:caps/>
          <w:lang w:val="fr-HT"/>
        </w:rPr>
        <w:t>.</w:t>
      </w:r>
      <w:r w:rsidRPr="00D55AFE">
        <w:rPr>
          <w:rFonts w:ascii="Times New Roman" w:eastAsia="Calibri" w:hAnsi="Times New Roman" w:cs="Times New Roman"/>
          <w:b/>
          <w:caps/>
          <w:lang w:val="fr-HT"/>
        </w:rPr>
        <w:t xml:space="preserve"> </w:t>
      </w:r>
      <w:r w:rsidR="005D592D" w:rsidRPr="00D55AFE">
        <w:rPr>
          <w:rFonts w:ascii="Times New Roman" w:eastAsia="Calibri" w:hAnsi="Times New Roman" w:cs="Times New Roman"/>
          <w:b/>
          <w:caps/>
          <w:lang w:val="fr-HT" w:eastAsia="en-US"/>
        </w:rPr>
        <w:t>Documents obligatoires pour déterminer la responsabilité du Soumissionnaire</w:t>
      </w:r>
      <w:bookmarkEnd w:id="31"/>
    </w:p>
    <w:p w:rsidR="005D592D" w:rsidRPr="00D55AFE" w:rsidRDefault="005D592D" w:rsidP="005D592D">
      <w:pPr>
        <w:keepNext/>
        <w:keepLines/>
        <w:contextualSpacing/>
        <w:jc w:val="both"/>
        <w:outlineLvl w:val="1"/>
        <w:rPr>
          <w:rFonts w:ascii="Times New Roman" w:eastAsia="Calibri" w:hAnsi="Times New Roman" w:cs="Times New Roman"/>
          <w:b/>
          <w:lang w:val="fr-HT" w:eastAsia="en-US"/>
        </w:rPr>
      </w:pPr>
      <w:bookmarkStart w:id="32" w:name="h.z337ya" w:colFirst="0" w:colLast="0"/>
      <w:bookmarkEnd w:id="32"/>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33" w:name="_Toc435179407"/>
      <w:r w:rsidRPr="00D55AFE">
        <w:rPr>
          <w:rFonts w:ascii="Times New Roman" w:eastAsia="Trebuchet MS" w:hAnsi="Times New Roman" w:cs="Times New Roman"/>
          <w:b/>
          <w:color w:val="000000"/>
          <w:lang w:val="fr-HT" w:eastAsia="en-US"/>
        </w:rPr>
        <w:t>Responsabilité générale</w:t>
      </w:r>
      <w:bookmarkEnd w:id="33"/>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AVANSE ne signera aucun contrat avec un Soumissionnaire avant de s'assurer du degré de la responsabilité de celui-ci.  Lors de l’évaluation qui permettra de déterminer la responsabilité du Soumissionnaire, les éléments suivants seront à soumettre pour être pris en considération:</w:t>
      </w:r>
    </w:p>
    <w:p w:rsidR="00FC5A30" w:rsidRPr="00D55AFE" w:rsidRDefault="00FC5A30" w:rsidP="005D592D">
      <w:pPr>
        <w:jc w:val="both"/>
        <w:rPr>
          <w:rFonts w:ascii="Times New Roman" w:eastAsia="Calibri" w:hAnsi="Times New Roman" w:cs="Times New Roman"/>
          <w:color w:val="000000"/>
          <w:lang w:val="fr-HT" w:eastAsia="en-US"/>
        </w:rPr>
      </w:pPr>
    </w:p>
    <w:p w:rsidR="005D592D"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Une copie de la Patente pour l’exercice fiscal en cours ;</w:t>
      </w:r>
    </w:p>
    <w:p w:rsidR="005D592D"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Une copie du Quitus fiscal à jour ;</w:t>
      </w:r>
    </w:p>
    <w:p w:rsidR="005D592D"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Une preuve d'un numéro DUNS (expliqué ci-dessous et les instructions contenues dans les Annexes C et D) ;</w:t>
      </w:r>
    </w:p>
    <w:p w:rsidR="005D592D"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La confirmation que la source et la nationalité des produits ou des services ne sont pas d'un pays interdit (expliqué au point 6.3) ;</w:t>
      </w:r>
    </w:p>
    <w:p w:rsidR="005D592D"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La capacité à respecter les termes de livraison ou d'exécution requis ; (lettres de référence à l’appui) ; </w:t>
      </w:r>
    </w:p>
    <w:p w:rsidR="00F67CEA"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Modalité de paiement</w:t>
      </w:r>
    </w:p>
    <w:p w:rsidR="00F67CEA" w:rsidRPr="00D55AFE" w:rsidRDefault="0039224A"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être</w:t>
      </w:r>
      <w:r w:rsidR="00F67CEA" w:rsidRPr="00D55AFE">
        <w:rPr>
          <w:rFonts w:ascii="Times New Roman" w:eastAsia="Calibri" w:hAnsi="Times New Roman" w:cs="Times New Roman"/>
          <w:color w:val="000000"/>
          <w:lang w:val="fr-HT" w:eastAsia="en-US"/>
        </w:rPr>
        <w:t xml:space="preserve"> disponible pour une visite sur le terrain</w:t>
      </w:r>
      <w:r w:rsidR="00C51F91">
        <w:rPr>
          <w:rFonts w:ascii="Times New Roman" w:eastAsia="Calibri" w:hAnsi="Times New Roman" w:cs="Times New Roman"/>
          <w:color w:val="000000"/>
          <w:lang w:val="fr-HT" w:eastAsia="en-US"/>
        </w:rPr>
        <w:t xml:space="preserve"> </w:t>
      </w:r>
      <w:r w:rsidRPr="00D55AFE">
        <w:rPr>
          <w:rFonts w:ascii="Times New Roman" w:eastAsia="Calibri" w:hAnsi="Times New Roman" w:cs="Times New Roman"/>
          <w:color w:val="000000"/>
          <w:lang w:val="fr-HT" w:eastAsia="en-US"/>
        </w:rPr>
        <w:t>Financer et exécuter les travaux, livrer des biens, ou la capacité d'obtenir des ressources financières sans avoir reçu une avance de fonds de DAI.</w:t>
      </w:r>
    </w:p>
    <w:p w:rsidR="0039224A" w:rsidRPr="00D55AFE" w:rsidRDefault="0039224A"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Capacité à respecter les calendriers d’exécution et  des points de repère</w:t>
      </w:r>
      <w:r w:rsidRPr="00D55AFE" w:rsidDel="0039224A">
        <w:rPr>
          <w:rFonts w:ascii="Times New Roman" w:eastAsia="Calibri" w:hAnsi="Times New Roman" w:cs="Times New Roman"/>
          <w:lang w:val="fr-HT"/>
        </w:rPr>
        <w:t xml:space="preserve"> </w:t>
      </w:r>
    </w:p>
    <w:p w:rsidR="0039224A" w:rsidRPr="00D55AFE" w:rsidRDefault="0039224A"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Avoir une performance satisfaisante dans le passé</w:t>
      </w:r>
      <w:r w:rsidRPr="00D55AFE" w:rsidDel="0039224A">
        <w:rPr>
          <w:rFonts w:ascii="Times New Roman" w:eastAsia="Calibri" w:hAnsi="Times New Roman" w:cs="Times New Roman"/>
          <w:lang w:val="fr-HT"/>
        </w:rPr>
        <w:t xml:space="preserve"> </w:t>
      </w:r>
    </w:p>
    <w:p w:rsidR="00F67CEA" w:rsidRPr="00D55AFE" w:rsidRDefault="0039224A"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Avoir un dossier satisfaisant de l'intégrité et de l'éthique des affaires</w:t>
      </w:r>
      <w:r w:rsidRPr="00D55AFE" w:rsidDel="0039224A">
        <w:rPr>
          <w:rFonts w:ascii="Times New Roman" w:eastAsia="Calibri" w:hAnsi="Times New Roman" w:cs="Times New Roman"/>
          <w:lang w:val="fr-HT"/>
        </w:rPr>
        <w:t xml:space="preserve"> </w:t>
      </w:r>
    </w:p>
    <w:p w:rsidR="0039224A" w:rsidRPr="00D55AFE" w:rsidRDefault="0039224A" w:rsidP="0039224A">
      <w:pPr>
        <w:spacing w:line="276" w:lineRule="auto"/>
        <w:ind w:left="1440"/>
        <w:contextualSpacing/>
        <w:jc w:val="both"/>
        <w:rPr>
          <w:rFonts w:ascii="Times New Roman" w:eastAsiaTheme="minorHAnsi" w:hAnsi="Times New Roman" w:cs="Times New Roman"/>
        </w:rPr>
      </w:pPr>
    </w:p>
    <w:p w:rsidR="005D592D" w:rsidRPr="00D55AFE" w:rsidRDefault="00252B85"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34" w:name="h.3j2qqm3" w:colFirst="0" w:colLast="0"/>
      <w:bookmarkStart w:id="35" w:name="_Toc435179408"/>
      <w:bookmarkEnd w:id="34"/>
      <w:r w:rsidRPr="00D55AFE">
        <w:rPr>
          <w:rFonts w:ascii="Times New Roman" w:eastAsia="Trebuchet MS" w:hAnsi="Times New Roman" w:cs="Times New Roman"/>
          <w:b/>
          <w:color w:val="000000"/>
          <w:lang w:val="fr-HT" w:eastAsia="en-US"/>
        </w:rPr>
        <w:t>9.</w:t>
      </w:r>
      <w:r w:rsidR="005D592D" w:rsidRPr="00D55AFE">
        <w:rPr>
          <w:rFonts w:ascii="Times New Roman" w:eastAsia="Trebuchet MS" w:hAnsi="Times New Roman" w:cs="Times New Roman"/>
          <w:b/>
          <w:color w:val="000000"/>
          <w:lang w:val="fr-HT" w:eastAsia="en-US"/>
        </w:rPr>
        <w:t xml:space="preserve"> S</w:t>
      </w:r>
      <w:r w:rsidR="00056FF7" w:rsidRPr="00D55AFE">
        <w:rPr>
          <w:rFonts w:ascii="Times New Roman" w:eastAsia="Trebuchet MS" w:hAnsi="Times New Roman" w:cs="Times New Roman"/>
          <w:b/>
          <w:color w:val="000000"/>
          <w:lang w:val="fr-HT" w:eastAsia="en-US"/>
        </w:rPr>
        <w:t>YST</w:t>
      </w:r>
      <w:r w:rsidR="00472BAE" w:rsidRPr="00D55AFE">
        <w:rPr>
          <w:rFonts w:ascii="Times New Roman" w:eastAsia="Trebuchet MS" w:hAnsi="Times New Roman" w:cs="Times New Roman"/>
          <w:b/>
          <w:caps/>
          <w:color w:val="000000"/>
          <w:lang w:val="fr-HT" w:eastAsia="en-US"/>
        </w:rPr>
        <w:t>è</w:t>
      </w:r>
      <w:r w:rsidR="00056FF7" w:rsidRPr="00D55AFE">
        <w:rPr>
          <w:rFonts w:ascii="Times New Roman" w:eastAsia="Trebuchet MS" w:hAnsi="Times New Roman" w:cs="Times New Roman"/>
          <w:b/>
          <w:color w:val="000000"/>
          <w:lang w:val="fr-HT" w:eastAsia="en-US"/>
        </w:rPr>
        <w:t>ME</w:t>
      </w:r>
      <w:r w:rsidR="005D592D" w:rsidRPr="00D55AFE">
        <w:rPr>
          <w:rFonts w:ascii="Times New Roman" w:eastAsia="Trebuchet MS" w:hAnsi="Times New Roman" w:cs="Times New Roman"/>
          <w:b/>
          <w:color w:val="000000"/>
          <w:lang w:val="fr-HT" w:eastAsia="en-US"/>
        </w:rPr>
        <w:t xml:space="preserve"> </w:t>
      </w:r>
      <w:r w:rsidR="00056FF7" w:rsidRPr="00D55AFE">
        <w:rPr>
          <w:rFonts w:ascii="Times New Roman" w:eastAsia="Trebuchet MS" w:hAnsi="Times New Roman" w:cs="Times New Roman"/>
          <w:b/>
          <w:color w:val="000000"/>
          <w:lang w:val="fr-HT" w:eastAsia="en-US"/>
        </w:rPr>
        <w:t>DE</w:t>
      </w:r>
      <w:r w:rsidR="005D592D" w:rsidRPr="00D55AFE">
        <w:rPr>
          <w:rFonts w:ascii="Times New Roman" w:eastAsia="Trebuchet MS" w:hAnsi="Times New Roman" w:cs="Times New Roman"/>
          <w:b/>
          <w:color w:val="000000"/>
          <w:lang w:val="fr-HT" w:eastAsia="en-US"/>
        </w:rPr>
        <w:t xml:space="preserve"> </w:t>
      </w:r>
      <w:r w:rsidR="00056FF7" w:rsidRPr="00D55AFE">
        <w:rPr>
          <w:rFonts w:ascii="Times New Roman" w:eastAsia="Trebuchet MS" w:hAnsi="Times New Roman" w:cs="Times New Roman"/>
          <w:b/>
          <w:color w:val="000000"/>
          <w:lang w:val="fr-HT" w:eastAsia="en-US"/>
        </w:rPr>
        <w:t>NUM</w:t>
      </w:r>
      <w:r w:rsidR="00056FF7" w:rsidRPr="00D55AFE">
        <w:rPr>
          <w:rFonts w:ascii="Times New Roman" w:eastAsia="Calibri" w:hAnsi="Times New Roman" w:cs="Times New Roman"/>
          <w:b/>
          <w:caps/>
          <w:lang w:val="fr-HT" w:eastAsia="en-US"/>
        </w:rPr>
        <w:t>éROTATION</w:t>
      </w:r>
      <w:r w:rsidR="005D592D" w:rsidRPr="00D55AFE">
        <w:rPr>
          <w:rFonts w:ascii="Times New Roman" w:eastAsia="Trebuchet MS" w:hAnsi="Times New Roman" w:cs="Times New Roman"/>
          <w:b/>
          <w:color w:val="000000"/>
          <w:lang w:val="fr-HT" w:eastAsia="en-US"/>
        </w:rPr>
        <w:t xml:space="preserve"> </w:t>
      </w:r>
      <w:r w:rsidR="00056FF7" w:rsidRPr="00D55AFE">
        <w:rPr>
          <w:rFonts w:ascii="Times New Roman" w:eastAsia="Trebuchet MS" w:hAnsi="Times New Roman" w:cs="Times New Roman"/>
          <w:b/>
          <w:color w:val="000000"/>
          <w:lang w:val="fr-HT" w:eastAsia="en-US"/>
        </w:rPr>
        <w:t>DE DONN</w:t>
      </w:r>
      <w:r w:rsidR="00056FF7" w:rsidRPr="00D55AFE">
        <w:rPr>
          <w:rFonts w:ascii="Times New Roman" w:eastAsia="Calibri" w:hAnsi="Times New Roman" w:cs="Times New Roman"/>
          <w:b/>
          <w:caps/>
          <w:lang w:val="fr-HT" w:eastAsia="en-US"/>
        </w:rPr>
        <w:t>é</w:t>
      </w:r>
      <w:r w:rsidR="00056FF7" w:rsidRPr="00D55AFE">
        <w:rPr>
          <w:rFonts w:ascii="Times New Roman" w:eastAsia="Trebuchet MS" w:hAnsi="Times New Roman" w:cs="Times New Roman"/>
          <w:b/>
          <w:color w:val="000000"/>
          <w:lang w:val="fr-HT" w:eastAsia="en-US"/>
        </w:rPr>
        <w:t>ES</w:t>
      </w:r>
      <w:r w:rsidR="005D592D" w:rsidRPr="00D55AFE">
        <w:rPr>
          <w:rFonts w:ascii="Times New Roman" w:eastAsia="Trebuchet MS" w:hAnsi="Times New Roman" w:cs="Times New Roman"/>
          <w:b/>
          <w:color w:val="000000"/>
          <w:lang w:val="fr-HT" w:eastAsia="en-US"/>
        </w:rPr>
        <w:t xml:space="preserve"> U</w:t>
      </w:r>
      <w:r w:rsidR="00056FF7" w:rsidRPr="00D55AFE">
        <w:rPr>
          <w:rFonts w:ascii="Times New Roman" w:eastAsia="Trebuchet MS" w:hAnsi="Times New Roman" w:cs="Times New Roman"/>
          <w:b/>
          <w:color w:val="000000"/>
          <w:lang w:val="fr-HT" w:eastAsia="en-US"/>
        </w:rPr>
        <w:t>NIVERSEL</w:t>
      </w:r>
      <w:r w:rsidR="005D592D" w:rsidRPr="00D55AFE">
        <w:rPr>
          <w:rFonts w:ascii="Times New Roman" w:eastAsia="Trebuchet MS" w:hAnsi="Times New Roman" w:cs="Times New Roman"/>
          <w:b/>
          <w:color w:val="000000"/>
          <w:lang w:val="fr-HT" w:eastAsia="en-US"/>
        </w:rPr>
        <w:t xml:space="preserve"> (DUNS)</w:t>
      </w:r>
      <w:bookmarkEnd w:id="35"/>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Il est </w:t>
      </w:r>
      <w:r w:rsidRPr="00D55AFE">
        <w:rPr>
          <w:rFonts w:ascii="Times New Roman" w:eastAsia="Calibri" w:hAnsi="Times New Roman" w:cs="Times New Roman"/>
          <w:b/>
          <w:color w:val="000000"/>
          <w:lang w:val="fr-HT" w:eastAsia="en-US"/>
        </w:rPr>
        <w:t>obligatoire</w:t>
      </w:r>
      <w:r w:rsidRPr="00D55AFE">
        <w:rPr>
          <w:rFonts w:ascii="Times New Roman" w:eastAsia="Calibri" w:hAnsi="Times New Roman" w:cs="Times New Roman"/>
          <w:color w:val="000000"/>
          <w:lang w:val="fr-HT" w:eastAsia="en-US"/>
        </w:rPr>
        <w:t xml:space="preserve"> pour le Soumissionnaire de fournir un numéro DUNS à AVANSE.  Le</w:t>
      </w:r>
      <w:r w:rsidRPr="00D55AFE">
        <w:rPr>
          <w:rFonts w:ascii="Times New Roman" w:eastAsia="Calibri" w:hAnsi="Times New Roman" w:cs="Times New Roman"/>
          <w:color w:val="4F81BD"/>
          <w:lang w:val="fr-HT" w:eastAsia="en-US"/>
        </w:rPr>
        <w:t xml:space="preserve"> </w:t>
      </w:r>
      <w:r w:rsidRPr="00D55AFE">
        <w:rPr>
          <w:rFonts w:ascii="Times New Roman" w:eastAsia="Calibri" w:hAnsi="Times New Roman" w:cs="Times New Roman"/>
          <w:lang w:val="fr-HT" w:eastAsia="en-US"/>
        </w:rPr>
        <w:t xml:space="preserve">Système de numérotation de données Universel est un système développé et réglementé par Dun </w:t>
      </w:r>
      <w:r w:rsidRPr="00D55AFE">
        <w:rPr>
          <w:rFonts w:ascii="Times New Roman" w:eastAsia="Calibri" w:hAnsi="Times New Roman" w:cs="Times New Roman"/>
          <w:color w:val="000000"/>
          <w:lang w:val="fr-HT" w:eastAsia="en-US"/>
        </w:rPr>
        <w:t xml:space="preserve">&amp; </w:t>
      </w:r>
      <w:proofErr w:type="spellStart"/>
      <w:r w:rsidRPr="00D55AFE">
        <w:rPr>
          <w:rFonts w:ascii="Times New Roman" w:eastAsia="Calibri" w:hAnsi="Times New Roman" w:cs="Times New Roman"/>
          <w:color w:val="000000"/>
          <w:lang w:val="fr-HT" w:eastAsia="en-US"/>
        </w:rPr>
        <w:t>Bradstreet</w:t>
      </w:r>
      <w:proofErr w:type="spellEnd"/>
      <w:r w:rsidRPr="00D55AFE">
        <w:rPr>
          <w:rFonts w:ascii="Times New Roman" w:eastAsia="Calibri" w:hAnsi="Times New Roman" w:cs="Times New Roman"/>
          <w:color w:val="000000"/>
          <w:lang w:val="fr-HT" w:eastAsia="en-US"/>
        </w:rPr>
        <w:t xml:space="preserve"> (D &amp; B) qui attribue un identifiant numérique unique, considéré comme un «numéro DUNS», à chaque entité commerciale.</w:t>
      </w:r>
    </w:p>
    <w:p w:rsidR="00612B93" w:rsidRPr="00D55AFE" w:rsidRDefault="00612B93" w:rsidP="005D592D">
      <w:pPr>
        <w:jc w:val="both"/>
        <w:rPr>
          <w:rFonts w:ascii="Times New Roman" w:eastAsia="Arial" w:hAnsi="Times New Roman" w:cs="Times New Roman"/>
          <w:color w:val="000000"/>
          <w:lang w:val="fr-HT" w:eastAsia="en-US"/>
        </w:rPr>
      </w:pP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Toutes les entreprises américaines et étrangères qui reçoivent des accords de sous-traitance ou ordres d’achat d'une valeur de $25.000 ou plus sont obligés d’obtenir un numéro DUNS avant la signature d’un contrat. Les entreprises sont exemptées de cette obligation si leur revenu brut global de l'année d'imposition précédente est inférieur à $300.000. AVANSE exige que les Soumissionnaires signent une déclaration d'auto-certification (Annexe D) si le Soumissionnaire demande une exemption pour cette raison.</w:t>
      </w:r>
    </w:p>
    <w:p w:rsidR="005D592D" w:rsidRPr="00D55AFE" w:rsidRDefault="005D592D" w:rsidP="005D592D">
      <w:pPr>
        <w:jc w:val="both"/>
        <w:rPr>
          <w:rFonts w:ascii="Times New Roman" w:eastAsia="Calibri" w:hAnsi="Times New Roman" w:cs="Times New Roman"/>
          <w:color w:val="000000"/>
          <w:lang w:val="fr-HT" w:eastAsia="en-US"/>
        </w:rPr>
      </w:pPr>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Pour les Soumissionnaires qui devront obtenir un numéro DUNS, </w:t>
      </w:r>
      <w:r w:rsidRPr="00D55AFE">
        <w:rPr>
          <w:rFonts w:ascii="Times New Roman" w:eastAsia="Calibri" w:hAnsi="Times New Roman" w:cs="Times New Roman"/>
          <w:b/>
          <w:color w:val="000000"/>
          <w:lang w:val="fr-HT" w:eastAsia="en-US"/>
        </w:rPr>
        <w:t>voir Annexe C</w:t>
      </w:r>
      <w:r w:rsidRPr="00D55AFE">
        <w:rPr>
          <w:rFonts w:ascii="Times New Roman" w:eastAsia="Calibri" w:hAnsi="Times New Roman" w:cs="Times New Roman"/>
          <w:color w:val="000000"/>
          <w:lang w:val="fr-HT" w:eastAsia="en-US"/>
        </w:rPr>
        <w:t xml:space="preserve"> -  Instructions pour obtenir un numéro DUNS. </w:t>
      </w:r>
    </w:p>
    <w:p w:rsidR="005D592D" w:rsidRPr="00D55AFE" w:rsidRDefault="005D592D" w:rsidP="005D592D">
      <w:pPr>
        <w:jc w:val="both"/>
        <w:rPr>
          <w:rFonts w:ascii="Times New Roman" w:eastAsia="Arial" w:hAnsi="Times New Roman" w:cs="Times New Roman"/>
          <w:color w:val="000000"/>
          <w:lang w:val="fr-HT" w:eastAsia="en-US"/>
        </w:rPr>
      </w:pP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Pour ceux qui n'ont pas besoin d'obtenir un numéro DUNS, </w:t>
      </w:r>
      <w:r w:rsidRPr="00D55AFE">
        <w:rPr>
          <w:rFonts w:ascii="Times New Roman" w:eastAsia="Calibri" w:hAnsi="Times New Roman" w:cs="Times New Roman"/>
          <w:b/>
          <w:color w:val="000000"/>
          <w:lang w:val="fr-HT" w:eastAsia="en-US"/>
        </w:rPr>
        <w:t>voir Annexe D</w:t>
      </w:r>
      <w:r w:rsidRPr="00D55AFE">
        <w:rPr>
          <w:rFonts w:ascii="Times New Roman" w:eastAsia="Calibri" w:hAnsi="Times New Roman" w:cs="Times New Roman"/>
          <w:color w:val="000000"/>
          <w:lang w:val="fr-HT" w:eastAsia="en-US"/>
        </w:rPr>
        <w:t>: Auto certification d'exemption de DUNS.</w:t>
      </w:r>
    </w:p>
    <w:p w:rsidR="005D592D" w:rsidRPr="00D55AFE" w:rsidRDefault="005D592D" w:rsidP="005D592D">
      <w:pPr>
        <w:keepNext/>
        <w:keepLines/>
        <w:contextualSpacing/>
        <w:jc w:val="both"/>
        <w:outlineLvl w:val="0"/>
        <w:rPr>
          <w:rFonts w:ascii="Times New Roman" w:eastAsia="Calibri" w:hAnsi="Times New Roman" w:cs="Times New Roman"/>
          <w:caps/>
          <w:lang w:val="fr-HT" w:eastAsia="en-US"/>
        </w:rPr>
      </w:pPr>
      <w:bookmarkStart w:id="36" w:name="h.1y810tw" w:colFirst="0" w:colLast="0"/>
      <w:bookmarkEnd w:id="36"/>
    </w:p>
    <w:p w:rsidR="005D592D" w:rsidRPr="00D55AFE" w:rsidRDefault="00252B85"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37" w:name="h.4i7ojhp" w:colFirst="0" w:colLast="0"/>
      <w:bookmarkStart w:id="38" w:name="h.2xcytpi" w:colFirst="0" w:colLast="0"/>
      <w:bookmarkStart w:id="39" w:name="h.1ci93xb" w:colFirst="0" w:colLast="0"/>
      <w:bookmarkStart w:id="40" w:name="_Toc435179409"/>
      <w:bookmarkEnd w:id="37"/>
      <w:bookmarkEnd w:id="38"/>
      <w:bookmarkEnd w:id="39"/>
      <w:r w:rsidRPr="00D55AFE">
        <w:rPr>
          <w:rFonts w:ascii="Times New Roman" w:eastAsia="Trebuchet MS" w:hAnsi="Times New Roman" w:cs="Times New Roman"/>
          <w:b/>
          <w:color w:val="000000"/>
          <w:lang w:val="fr-HT" w:eastAsia="en-US"/>
        </w:rPr>
        <w:t>10</w:t>
      </w:r>
      <w:r w:rsidR="00472BAE" w:rsidRPr="00D55AFE">
        <w:rPr>
          <w:rFonts w:ascii="Times New Roman" w:eastAsia="Trebuchet MS" w:hAnsi="Times New Roman" w:cs="Times New Roman"/>
          <w:b/>
          <w:color w:val="000000"/>
          <w:lang w:val="fr-HT" w:eastAsia="en-US"/>
        </w:rPr>
        <w:t>.</w:t>
      </w:r>
      <w:r w:rsidR="005D592D" w:rsidRPr="00D55AFE">
        <w:rPr>
          <w:rFonts w:ascii="Times New Roman" w:eastAsia="Trebuchet MS" w:hAnsi="Times New Roman" w:cs="Times New Roman"/>
          <w:b/>
          <w:color w:val="000000"/>
          <w:lang w:val="fr-HT" w:eastAsia="en-US"/>
        </w:rPr>
        <w:t xml:space="preserve"> S</w:t>
      </w:r>
      <w:r w:rsidR="00472BAE" w:rsidRPr="00D55AFE">
        <w:rPr>
          <w:rFonts w:ascii="Times New Roman" w:eastAsia="Trebuchet MS" w:hAnsi="Times New Roman" w:cs="Times New Roman"/>
          <w:b/>
          <w:color w:val="000000"/>
          <w:lang w:val="fr-HT" w:eastAsia="en-US"/>
        </w:rPr>
        <w:t>OURCE ET NATIONALIT</w:t>
      </w:r>
      <w:r w:rsidR="00472BAE" w:rsidRPr="00D55AFE">
        <w:rPr>
          <w:rFonts w:ascii="Times New Roman" w:eastAsia="Calibri" w:hAnsi="Times New Roman" w:cs="Times New Roman"/>
          <w:b/>
          <w:caps/>
          <w:lang w:val="fr-HT" w:eastAsia="en-US"/>
        </w:rPr>
        <w:t>é</w:t>
      </w:r>
      <w:bookmarkEnd w:id="40"/>
      <w:r w:rsidR="005D592D" w:rsidRPr="00D55AFE">
        <w:rPr>
          <w:rFonts w:ascii="Times New Roman" w:eastAsia="Trebuchet MS" w:hAnsi="Times New Roman" w:cs="Times New Roman"/>
          <w:b/>
          <w:color w:val="000000"/>
          <w:lang w:val="fr-HT" w:eastAsia="en-US"/>
        </w:rPr>
        <w:t xml:space="preserve">  </w:t>
      </w:r>
    </w:p>
    <w:p w:rsidR="005D592D" w:rsidRPr="00D55AFE" w:rsidRDefault="005D592D" w:rsidP="005D592D">
      <w:pPr>
        <w:jc w:val="both"/>
        <w:rPr>
          <w:rFonts w:ascii="Times New Roman" w:eastAsia="Calibri" w:hAnsi="Times New Roman" w:cs="Times New Roman"/>
          <w:color w:val="000000"/>
          <w:lang w:val="fr-HT" w:eastAsia="en-US"/>
        </w:rPr>
      </w:pP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Selon le code géographique inclus dans son contrat, AVANSE ne peut se procurer des biens et services des pays interdits par l’USAID.  Les pays autorisés par le code géographique 937 sont :</w:t>
      </w:r>
    </w:p>
    <w:p w:rsidR="005D592D" w:rsidRPr="00D55AFE" w:rsidRDefault="005D592D" w:rsidP="005D592D">
      <w:pPr>
        <w:contextualSpacing/>
        <w:jc w:val="both"/>
        <w:rPr>
          <w:rFonts w:ascii="Times New Roman" w:eastAsia="Calibri" w:hAnsi="Times New Roman" w:cs="Times New Roman"/>
          <w:color w:val="222222"/>
          <w:lang w:eastAsia="en-US"/>
        </w:rPr>
      </w:pPr>
      <w:r w:rsidRPr="00D55AFE">
        <w:rPr>
          <w:rFonts w:ascii="Times New Roman" w:eastAsia="Calibri" w:hAnsi="Times New Roman" w:cs="Times New Roman"/>
          <w:color w:val="222222"/>
          <w:lang w:val="fr-HT" w:eastAsia="en-US"/>
        </w:rPr>
        <w:t>L</w:t>
      </w:r>
      <w:r w:rsidRPr="00D55AFE">
        <w:rPr>
          <w:rFonts w:ascii="Times New Roman" w:eastAsia="Calibri" w:hAnsi="Times New Roman" w:cs="Times New Roman"/>
          <w:color w:val="222222"/>
          <w:lang w:eastAsia="en-US"/>
        </w:rPr>
        <w:t xml:space="preserve">es États-Unis, Haïti, et «pays en développement» autres que «les pays en développement avancés ». Une liste des « pays en développement » ainsi que les « pays en développement avancés » peut être trouvée aux adresses suivantes : </w:t>
      </w:r>
    </w:p>
    <w:p w:rsidR="005D592D" w:rsidRPr="00D55AFE" w:rsidRDefault="005D592D" w:rsidP="005D592D">
      <w:pPr>
        <w:contextualSpacing/>
        <w:jc w:val="both"/>
        <w:rPr>
          <w:rFonts w:ascii="Times New Roman" w:eastAsia="Calibri" w:hAnsi="Times New Roman" w:cs="Times New Roman"/>
          <w:color w:val="000000"/>
          <w:lang w:eastAsia="en-US"/>
        </w:rPr>
      </w:pPr>
    </w:p>
    <w:p w:rsidR="005D592D" w:rsidRPr="00D55AFE" w:rsidRDefault="00E44578" w:rsidP="005D592D">
      <w:pPr>
        <w:autoSpaceDE w:val="0"/>
        <w:autoSpaceDN w:val="0"/>
        <w:adjustRightInd w:val="0"/>
        <w:spacing w:line="276" w:lineRule="auto"/>
        <w:jc w:val="both"/>
        <w:rPr>
          <w:rFonts w:ascii="Times New Roman" w:eastAsia="Arial" w:hAnsi="Times New Roman" w:cs="Times New Roman"/>
          <w:color w:val="000000"/>
          <w:lang w:eastAsia="en-US"/>
        </w:rPr>
      </w:pPr>
      <w:hyperlink r:id="rId10" w:history="1">
        <w:r w:rsidR="005D592D" w:rsidRPr="00D55AFE">
          <w:rPr>
            <w:rFonts w:ascii="Times New Roman" w:eastAsia="Arial" w:hAnsi="Times New Roman" w:cs="Times New Roman"/>
            <w:color w:val="0000FF"/>
            <w:u w:val="single"/>
            <w:lang w:eastAsia="en-US"/>
          </w:rPr>
          <w:t>http://www.usaid.gov/ads/policy/300/aidar</w:t>
        </w:r>
      </w:hyperlink>
      <w:r w:rsidR="005D592D" w:rsidRPr="00D55AFE">
        <w:rPr>
          <w:rFonts w:ascii="Times New Roman" w:eastAsia="Arial" w:hAnsi="Times New Roman" w:cs="Times New Roman"/>
          <w:color w:val="000000"/>
          <w:lang w:eastAsia="en-US"/>
        </w:rPr>
        <w:t xml:space="preserve"> et</w:t>
      </w:r>
    </w:p>
    <w:p w:rsidR="005D592D" w:rsidRPr="00D55AFE" w:rsidRDefault="005D592D" w:rsidP="005D592D">
      <w:pPr>
        <w:autoSpaceDE w:val="0"/>
        <w:autoSpaceDN w:val="0"/>
        <w:adjustRightInd w:val="0"/>
        <w:spacing w:line="276" w:lineRule="auto"/>
        <w:jc w:val="both"/>
        <w:rPr>
          <w:rFonts w:ascii="Times New Roman" w:eastAsia="Arial" w:hAnsi="Times New Roman" w:cs="Times New Roman"/>
          <w:color w:val="000000"/>
          <w:lang w:eastAsia="en-US"/>
        </w:rPr>
      </w:pPr>
    </w:p>
    <w:p w:rsidR="005D592D" w:rsidRPr="00D55AFE" w:rsidRDefault="00E44578" w:rsidP="005D592D">
      <w:pPr>
        <w:autoSpaceDE w:val="0"/>
        <w:autoSpaceDN w:val="0"/>
        <w:adjustRightInd w:val="0"/>
        <w:ind w:left="360" w:hanging="360"/>
        <w:jc w:val="both"/>
        <w:rPr>
          <w:rFonts w:ascii="Times New Roman" w:eastAsia="Calibri" w:hAnsi="Times New Roman" w:cs="Times New Roman"/>
          <w:lang w:eastAsia="en-US"/>
        </w:rPr>
      </w:pPr>
      <w:hyperlink r:id="rId11" w:history="1">
        <w:r w:rsidR="005D592D" w:rsidRPr="00D55AFE">
          <w:rPr>
            <w:rFonts w:ascii="Times New Roman" w:eastAsia="Arial" w:hAnsi="Times New Roman" w:cs="Times New Roman"/>
            <w:color w:val="0000FF"/>
            <w:u w:val="single"/>
            <w:lang w:eastAsia="en-US"/>
          </w:rPr>
          <w:t>http://www.usaid.gov/sites/default/files/documents/1876/310mab.pdf</w:t>
        </w:r>
      </w:hyperlink>
    </w:p>
    <w:p w:rsidR="005D592D" w:rsidRPr="00D55AFE" w:rsidRDefault="005D592D" w:rsidP="005D592D">
      <w:pPr>
        <w:jc w:val="both"/>
        <w:rPr>
          <w:rFonts w:ascii="Times New Roman" w:eastAsia="Calibri" w:hAnsi="Times New Roman" w:cs="Times New Roman"/>
          <w:color w:val="000000"/>
          <w:lang w:val="fr-HT" w:eastAsia="en-US"/>
        </w:rPr>
      </w:pPr>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AVANSE doit vérifier la source et la nationalité, des biens et des services et s'assurer qu’AVANSE ne se procure pas des biens ou services en provenance des pays interdits énumérés par le Bureau du contrôle des avoirs étrangers (OFAC) comme pays sanctionnés.  La liste actuelle des pays sous sanction globale comprennent: Cuba, Iran, Corée du Nord, le Soudan et la Syrie.  Les marchandises ne peuvent pas transiter </w:t>
      </w:r>
      <w:r w:rsidRPr="00D55AFE">
        <w:rPr>
          <w:rFonts w:ascii="Times New Roman" w:eastAsia="Calibri" w:hAnsi="Times New Roman" w:cs="Times New Roman"/>
          <w:lang w:val="fr-HT" w:eastAsia="en-US"/>
        </w:rPr>
        <w:t xml:space="preserve">dans les pays sanctionnés ni y  </w:t>
      </w:r>
      <w:r w:rsidRPr="00D55AFE">
        <w:rPr>
          <w:rFonts w:ascii="Times New Roman" w:eastAsia="Calibri" w:hAnsi="Times New Roman" w:cs="Times New Roman"/>
          <w:color w:val="000000"/>
          <w:lang w:val="fr-HT" w:eastAsia="en-US"/>
        </w:rPr>
        <w:t xml:space="preserve">être assemblées, et le vendeur ne peut être enregistré dans un pays interdit. </w:t>
      </w:r>
    </w:p>
    <w:p w:rsidR="005D592D" w:rsidRPr="00D55AFE" w:rsidRDefault="005D592D" w:rsidP="005D592D">
      <w:pPr>
        <w:jc w:val="both"/>
        <w:rPr>
          <w:rFonts w:ascii="Times New Roman" w:eastAsia="Arial" w:hAnsi="Times New Roman" w:cs="Times New Roman"/>
          <w:color w:val="000000"/>
          <w:lang w:val="fr-HT" w:eastAsia="en-US"/>
        </w:rPr>
      </w:pP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En soumettant une proposition en réponse à cet appel d'offres, les Soumissionnaires garantissent  leur conformité aux exigences de Source et Nationalité, pour les biens et services  offerts et que ces biens et services sont conformes au Code géographique et aux exclusions pour les pays interdits décrits ci-dessus.</w:t>
      </w:r>
    </w:p>
    <w:p w:rsidR="005D592D" w:rsidRPr="00D55AFE" w:rsidRDefault="005D592D" w:rsidP="005D592D">
      <w:pPr>
        <w:keepNext/>
        <w:keepLines/>
        <w:contextualSpacing/>
        <w:jc w:val="both"/>
        <w:outlineLvl w:val="0"/>
        <w:rPr>
          <w:rFonts w:ascii="Times New Roman" w:eastAsia="Calibri" w:hAnsi="Times New Roman" w:cs="Times New Roman"/>
          <w:caps/>
          <w:lang w:val="fr-HT" w:eastAsia="en-US"/>
        </w:rPr>
      </w:pPr>
      <w:bookmarkStart w:id="41" w:name="h.3whwml4" w:colFirst="0" w:colLast="0"/>
      <w:bookmarkEnd w:id="41"/>
    </w:p>
    <w:p w:rsidR="005D592D" w:rsidRPr="00D55AFE" w:rsidRDefault="00252B85" w:rsidP="005D592D">
      <w:pPr>
        <w:keepNext/>
        <w:keepLines/>
        <w:spacing w:before="200" w:line="360" w:lineRule="auto"/>
        <w:contextualSpacing/>
        <w:outlineLvl w:val="0"/>
        <w:rPr>
          <w:rFonts w:ascii="Times New Roman" w:eastAsia="Trebuchet MS" w:hAnsi="Times New Roman" w:cs="Times New Roman"/>
          <w:b/>
          <w:caps/>
          <w:color w:val="000000"/>
          <w:lang w:eastAsia="en-US"/>
        </w:rPr>
      </w:pPr>
      <w:bookmarkStart w:id="42" w:name="h.3as4poj" w:colFirst="0" w:colLast="0"/>
      <w:bookmarkStart w:id="43" w:name="_Toc435179410"/>
      <w:bookmarkEnd w:id="42"/>
      <w:r w:rsidRPr="00D55AFE">
        <w:rPr>
          <w:rFonts w:ascii="Times New Roman" w:eastAsia="Trebuchet MS" w:hAnsi="Times New Roman" w:cs="Times New Roman"/>
          <w:b/>
          <w:caps/>
          <w:color w:val="000000"/>
          <w:lang w:eastAsia="en-US"/>
        </w:rPr>
        <w:t>11.</w:t>
      </w:r>
      <w:r w:rsidR="005D592D" w:rsidRPr="00D55AFE">
        <w:rPr>
          <w:rFonts w:ascii="Times New Roman" w:eastAsia="Trebuchet MS" w:hAnsi="Times New Roman" w:cs="Times New Roman"/>
          <w:b/>
          <w:caps/>
          <w:color w:val="000000"/>
          <w:lang w:eastAsia="en-US"/>
        </w:rPr>
        <w:t xml:space="preserve"> REPRÉSENTATIONS ET ATTESTATIONS  DE ConformitÉ</w:t>
      </w:r>
      <w:bookmarkEnd w:id="43"/>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Les Soumissionnaires doivent être conscients des conditions générales d’un contrat résultant de cet appel d'offres.  Le Soumissionnaire choisi devra se conformer à toutes les représentations et  les attestations de conformité énumérées dans  l'Annexe G. </w:t>
      </w:r>
    </w:p>
    <w:p w:rsidR="005D592D" w:rsidRPr="00D55AFE" w:rsidRDefault="005D592D" w:rsidP="005D592D">
      <w:pPr>
        <w:keepNext/>
        <w:keepLines/>
        <w:contextualSpacing/>
        <w:jc w:val="both"/>
        <w:outlineLvl w:val="0"/>
        <w:rPr>
          <w:rFonts w:ascii="Times New Roman" w:eastAsia="Calibri" w:hAnsi="Times New Roman" w:cs="Times New Roman"/>
          <w:caps/>
          <w:lang w:val="fr-HT" w:eastAsia="en-US"/>
        </w:rPr>
      </w:pPr>
      <w:bookmarkStart w:id="44" w:name="h.1pxezwc" w:colFirst="0" w:colLast="0"/>
      <w:bookmarkEnd w:id="44"/>
    </w:p>
    <w:p w:rsidR="005D592D" w:rsidRPr="00D55AFE" w:rsidRDefault="00252B85" w:rsidP="005D592D">
      <w:pPr>
        <w:keepNext/>
        <w:keepLines/>
        <w:spacing w:before="200" w:line="360" w:lineRule="auto"/>
        <w:contextualSpacing/>
        <w:outlineLvl w:val="0"/>
        <w:rPr>
          <w:rFonts w:ascii="Times New Roman" w:eastAsia="Trebuchet MS" w:hAnsi="Times New Roman" w:cs="Times New Roman"/>
          <w:b/>
          <w:caps/>
          <w:color w:val="000000"/>
          <w:lang w:eastAsia="en-US"/>
        </w:rPr>
      </w:pPr>
      <w:bookmarkStart w:id="45" w:name="_Toc435179411"/>
      <w:r w:rsidRPr="00D55AFE">
        <w:rPr>
          <w:rFonts w:ascii="Times New Roman" w:eastAsia="Trebuchet MS" w:hAnsi="Times New Roman" w:cs="Times New Roman"/>
          <w:b/>
          <w:caps/>
          <w:color w:val="000000"/>
          <w:lang w:eastAsia="en-US"/>
        </w:rPr>
        <w:t>12.</w:t>
      </w:r>
      <w:r w:rsidR="005D592D" w:rsidRPr="00D55AFE">
        <w:rPr>
          <w:rFonts w:ascii="Times New Roman" w:eastAsia="Trebuchet MS" w:hAnsi="Times New Roman" w:cs="Times New Roman"/>
          <w:b/>
          <w:caps/>
          <w:color w:val="000000"/>
          <w:lang w:eastAsia="en-US"/>
        </w:rPr>
        <w:t xml:space="preserve"> Éthique  en  passation des marchÉs</w:t>
      </w:r>
      <w:bookmarkEnd w:id="45"/>
      <w:r w:rsidR="005D592D" w:rsidRPr="00D55AFE">
        <w:rPr>
          <w:rFonts w:ascii="Times New Roman" w:eastAsia="Trebuchet MS" w:hAnsi="Times New Roman" w:cs="Times New Roman"/>
          <w:b/>
          <w:caps/>
          <w:color w:val="000000"/>
          <w:lang w:eastAsia="en-US"/>
        </w:rPr>
        <w:t xml:space="preserve"> </w:t>
      </w: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eastAsia="en-US"/>
        </w:rPr>
        <w:t>Aucune compensation monétaire ni favoritisme ne sera toléré de la part du</w:t>
      </w:r>
      <w:r w:rsidRPr="00D55AFE">
        <w:rPr>
          <w:rFonts w:ascii="Times New Roman" w:eastAsia="Calibri" w:hAnsi="Times New Roman" w:cs="Times New Roman"/>
          <w:color w:val="000000"/>
          <w:lang w:val="fr-HT" w:eastAsia="en-US"/>
        </w:rPr>
        <w:t xml:space="preserve">  Soumissionnaire, pas plus que de tout membre du personnel AVANSE, dans une tentative d'influencer les résultats de l'adjudication. AVANSE traite tous les rapports  de fraude ou abus très au sérieux.  Les actes de fraude ou de corruption ne seront pas tolérés, et les employés d’AVANSE et / ou sous-traitants, fournisseurs ou bénéficiaires de subventions qui se livrent à ces activités feront face à de graves conséquences. De telles pratiques sont contraires à l'éthique et sont illégales. Le Soumissionnaire ou le personnel AVANSE peut signaler toute infraction à l'éthique et à la conformité  via un appel anonyme et gratuit au Hotline +1 855-603-6987, via le site DAI, ou par courriel à FPI_hotline@dai.com. DAI  assure l'anonymat ainsi qu’un examen sérieux et impartial du traitement des informations fournies. Une telle infraction peut entraîner l'annulation de l'achat et </w:t>
      </w:r>
      <w:r w:rsidRPr="00D55AFE">
        <w:rPr>
          <w:rFonts w:ascii="Times New Roman" w:eastAsia="Calibri" w:hAnsi="Times New Roman" w:cs="Times New Roman"/>
          <w:color w:val="000000"/>
          <w:lang w:val="fr-HT" w:eastAsia="en-US"/>
        </w:rPr>
        <w:lastRenderedPageBreak/>
        <w:t xml:space="preserve">la disqualification de la participation du Soumissionnaire dans cet appel d’offres et dans les marchés futurs. Les contrevenants seront signalés à l'USAID, et par conséquent, peuvent être signalés au Ministère de la Justice des États-Unis pour être inclus dans la liste des parties restreintes, les empêchant de participer à l'avenir à toute activité financée par le gouvernement des États-Unis. </w:t>
      </w:r>
    </w:p>
    <w:p w:rsidR="005D592D" w:rsidRPr="00D55AFE" w:rsidRDefault="005D592D" w:rsidP="005D592D">
      <w:pPr>
        <w:jc w:val="both"/>
        <w:rPr>
          <w:rFonts w:ascii="Times New Roman" w:eastAsia="Arial" w:hAnsi="Times New Roman" w:cs="Times New Roman"/>
          <w:color w:val="000000"/>
          <w:lang w:val="fr-HT" w:eastAsia="en-US"/>
        </w:rPr>
      </w:pP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Les offrants doivent fournir des informations exactes et complètes en réponse à cette sollicitation. La pénalité pour toute fausse représentation  prescrite à l'article 1001 du Titre 18 du Code des États-Unis.</w:t>
      </w:r>
    </w:p>
    <w:p w:rsidR="005D592D" w:rsidRPr="00D55AFE" w:rsidRDefault="005D592D" w:rsidP="005D592D">
      <w:pPr>
        <w:jc w:val="both"/>
        <w:rPr>
          <w:rFonts w:ascii="Times New Roman" w:eastAsia="Calibri" w:hAnsi="Times New Roman" w:cs="Times New Roman"/>
          <w:color w:val="000000"/>
          <w:lang w:val="fr-HT" w:eastAsia="en-US"/>
        </w:rPr>
      </w:pPr>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De plus, AVANSE prend très au sérieux l’utilisation des fonds de l'USAID pour  financer des  terroristes ou des groupes  de soutien  aux terroristes, ou d'autres parties en échange d'une protection. Si les terroristes, les groupes ou d'autres parties tentent d'extorquer ou réclamer des paiements de votre entreprise,  vous devez </w:t>
      </w:r>
      <w:r w:rsidRPr="00D55AFE">
        <w:rPr>
          <w:rFonts w:ascii="Times New Roman" w:eastAsia="Calibri" w:hAnsi="Times New Roman" w:cs="Times New Roman"/>
          <w:color w:val="5F5F5F"/>
          <w:lang w:val="fr-HT" w:eastAsia="en-US"/>
        </w:rPr>
        <w:t>s</w:t>
      </w:r>
      <w:r w:rsidRPr="00D55AFE">
        <w:rPr>
          <w:rFonts w:ascii="Times New Roman" w:eastAsia="Calibri" w:hAnsi="Times New Roman" w:cs="Times New Roman"/>
          <w:color w:val="000000"/>
          <w:lang w:val="fr-HT" w:eastAsia="en-US"/>
        </w:rPr>
        <w:t xml:space="preserve">ignaler immédiatement l'incident à l’équipe d’enquête et de prévention de  fraude  mentionnée au numéro et courrier électronique ci-dessus. </w:t>
      </w: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 </w:t>
      </w: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En soumettant une proposition, les Soumissionnaires certifient qu'ils n'ont pas ou ne tenteront pas de solliciter de faveurs auprès des employés d‘AVANSE,  et qu’ils ne fournissent  pas de fonds  à des terroristes ou des groupes appuyant les terroristes. </w:t>
      </w:r>
    </w:p>
    <w:p w:rsidR="005D592D" w:rsidRPr="00D55AFE" w:rsidRDefault="005D592D" w:rsidP="005D592D">
      <w:pPr>
        <w:spacing w:line="276" w:lineRule="auto"/>
        <w:rPr>
          <w:rFonts w:ascii="Times New Roman" w:eastAsia="Arial" w:hAnsi="Times New Roman" w:cs="Times New Roman"/>
          <w:b/>
          <w:color w:val="000000"/>
          <w:lang w:eastAsia="en-US"/>
        </w:rPr>
      </w:pPr>
      <w:bookmarkStart w:id="46" w:name="h.49x2ik5" w:colFirst="0" w:colLast="0"/>
      <w:bookmarkEnd w:id="46"/>
      <w:r w:rsidRPr="00D55AFE">
        <w:rPr>
          <w:rFonts w:ascii="Times New Roman" w:eastAsia="Calibri" w:hAnsi="Times New Roman" w:cs="Times New Roman"/>
          <w:b/>
          <w:lang w:val="fr-HT" w:eastAsia="en-US"/>
        </w:rPr>
        <w:br w:type="page"/>
      </w:r>
      <w:r w:rsidRPr="00D55AFE">
        <w:rPr>
          <w:rFonts w:ascii="Times New Roman" w:eastAsia="Arial" w:hAnsi="Times New Roman" w:cs="Times New Roman"/>
          <w:b/>
          <w:color w:val="000000"/>
          <w:lang w:eastAsia="en-US"/>
        </w:rPr>
        <w:lastRenderedPageBreak/>
        <w:t>1</w:t>
      </w:r>
      <w:r w:rsidR="00030D3C" w:rsidRPr="00D55AFE">
        <w:rPr>
          <w:rFonts w:ascii="Times New Roman" w:eastAsia="Arial" w:hAnsi="Times New Roman" w:cs="Times New Roman"/>
          <w:b/>
          <w:color w:val="000000"/>
          <w:lang w:eastAsia="en-US"/>
        </w:rPr>
        <w:t>3</w:t>
      </w:r>
      <w:r w:rsidRPr="00D55AFE">
        <w:rPr>
          <w:rFonts w:ascii="Times New Roman" w:eastAsia="Arial" w:hAnsi="Times New Roman" w:cs="Times New Roman"/>
          <w:b/>
          <w:color w:val="000000"/>
          <w:lang w:eastAsia="en-US"/>
        </w:rPr>
        <w:t>. ANNEXES</w:t>
      </w:r>
    </w:p>
    <w:p w:rsidR="0071758A" w:rsidRPr="00D55AFE" w:rsidRDefault="0071758A" w:rsidP="0071758A">
      <w:pPr>
        <w:jc w:val="both"/>
        <w:rPr>
          <w:rFonts w:ascii="Times New Roman" w:eastAsia="Calibri" w:hAnsi="Times New Roman" w:cs="Times New Roman"/>
          <w:iCs/>
          <w:lang w:val="fr-CA"/>
        </w:rPr>
      </w:pPr>
      <w:bookmarkStart w:id="47" w:name="h.2p2csry" w:colFirst="0" w:colLast="0"/>
      <w:bookmarkEnd w:id="47"/>
    </w:p>
    <w:p w:rsidR="003F1D28" w:rsidRPr="00D55AFE" w:rsidRDefault="003F1D28" w:rsidP="003F1D28">
      <w:pPr>
        <w:jc w:val="both"/>
        <w:rPr>
          <w:rFonts w:ascii="Times New Roman" w:hAnsi="Times New Roman" w:cs="Times New Roman"/>
          <w:bCs/>
        </w:rPr>
      </w:pPr>
    </w:p>
    <w:p w:rsidR="00D325D3" w:rsidRDefault="00D325D3" w:rsidP="006338F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48" w:name="_Toc435179424"/>
    </w:p>
    <w:p w:rsidR="00D325D3" w:rsidRDefault="00D325D3" w:rsidP="006338FD">
      <w:pPr>
        <w:keepNext/>
        <w:keepLines/>
        <w:spacing w:before="200" w:line="276" w:lineRule="auto"/>
        <w:contextualSpacing/>
        <w:outlineLvl w:val="1"/>
        <w:rPr>
          <w:rFonts w:ascii="Times New Roman" w:eastAsia="Trebuchet MS" w:hAnsi="Times New Roman" w:cs="Times New Roman"/>
          <w:b/>
          <w:color w:val="000000"/>
          <w:lang w:val="fr-HT" w:eastAsia="en-US"/>
        </w:rPr>
      </w:pPr>
      <w:r>
        <w:rPr>
          <w:rFonts w:ascii="Times New Roman" w:eastAsia="Trebuchet MS" w:hAnsi="Times New Roman" w:cs="Times New Roman"/>
          <w:b/>
          <w:color w:val="000000"/>
          <w:lang w:val="fr-HT" w:eastAsia="en-US"/>
        </w:rPr>
        <w:t>Annexe A :</w:t>
      </w:r>
    </w:p>
    <w:p w:rsidR="00D325D3" w:rsidRDefault="00D325D3" w:rsidP="006338F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D325D3" w:rsidRPr="00E758A4" w:rsidRDefault="00D325D3" w:rsidP="00D325D3">
      <w:pPr>
        <w:pStyle w:val="ListParagraph"/>
        <w:numPr>
          <w:ilvl w:val="0"/>
          <w:numId w:val="23"/>
        </w:numPr>
        <w:rPr>
          <w:b/>
        </w:rPr>
      </w:pPr>
      <w:r w:rsidRPr="00E758A4">
        <w:rPr>
          <w:b/>
        </w:rPr>
        <w:t>TERMES DE REFERENCES</w:t>
      </w:r>
    </w:p>
    <w:p w:rsidR="00D325D3" w:rsidRDefault="00D325D3" w:rsidP="00D325D3">
      <w:pPr>
        <w:spacing w:after="120"/>
        <w:jc w:val="both"/>
        <w:rPr>
          <w:rFonts w:ascii="Times New Roman" w:hAnsi="Times New Roman" w:cs="Times New Roman"/>
        </w:rPr>
      </w:pPr>
    </w:p>
    <w:p w:rsidR="00D325D3" w:rsidRPr="00AC28A4" w:rsidRDefault="00D325D3" w:rsidP="00D325D3">
      <w:pPr>
        <w:spacing w:after="120"/>
        <w:jc w:val="both"/>
        <w:rPr>
          <w:rFonts w:ascii="Times New Roman" w:hAnsi="Times New Roman" w:cs="Times New Roman"/>
        </w:rPr>
      </w:pPr>
      <w:r>
        <w:rPr>
          <w:rFonts w:ascii="Times New Roman" w:hAnsi="Times New Roman" w:cs="Times New Roman"/>
        </w:rPr>
        <w:t xml:space="preserve">AVANSE prévoit une activité pour les systèmes d’irrigation </w:t>
      </w:r>
      <w:r w:rsidRPr="00A96323">
        <w:rPr>
          <w:rFonts w:asciiTheme="majorBidi" w:eastAsia="Calibri" w:hAnsiTheme="majorBidi" w:cstheme="majorBidi"/>
          <w:color w:val="000000"/>
          <w:lang w:val="fr-HT" w:eastAsia="en-US"/>
        </w:rPr>
        <w:t>pour l’arrosage des bananeraies à Limonade et à Quartier Morin.</w:t>
      </w:r>
      <w:r>
        <w:rPr>
          <w:rFonts w:asciiTheme="majorBidi" w:eastAsia="Calibri" w:hAnsiTheme="majorBidi" w:cstheme="majorBidi"/>
          <w:color w:val="000000"/>
          <w:lang w:val="fr-HT" w:eastAsia="en-US"/>
        </w:rPr>
        <w:t xml:space="preserve"> </w:t>
      </w:r>
      <w:r w:rsidRPr="00AC28A4">
        <w:rPr>
          <w:rFonts w:ascii="Times New Roman" w:hAnsi="Times New Roman" w:cs="Times New Roman"/>
        </w:rPr>
        <w:t xml:space="preserve">L’exécution du projet se fera en deux phases, une première phase qui consiste à concevoir les systèmes d’irrigation et une deuxième phase qui consistera à la construction des systèmes. </w:t>
      </w:r>
      <w:r>
        <w:rPr>
          <w:rFonts w:ascii="Times New Roman" w:hAnsi="Times New Roman" w:cs="Times New Roman"/>
        </w:rPr>
        <w:t>C</w:t>
      </w:r>
      <w:r w:rsidRPr="00AC28A4">
        <w:rPr>
          <w:rFonts w:ascii="Times New Roman" w:hAnsi="Times New Roman" w:cs="Times New Roman"/>
        </w:rPr>
        <w:t xml:space="preserve">e présent </w:t>
      </w:r>
      <w:r>
        <w:rPr>
          <w:rFonts w:ascii="Times New Roman" w:hAnsi="Times New Roman" w:cs="Times New Roman"/>
        </w:rPr>
        <w:t>RFP</w:t>
      </w:r>
      <w:r w:rsidRPr="00AC28A4">
        <w:rPr>
          <w:rFonts w:ascii="Times New Roman" w:hAnsi="Times New Roman" w:cs="Times New Roman"/>
        </w:rPr>
        <w:t xml:space="preserve"> est préparé strictement pour l’exécution de la première phase, l’étude conceptuelle des 45 systèmes de pompage. L’exécution de la phase d’étude devra déterminer le rendement hydraulique des puits aussi bien que de faire l’évaluation des conditions physiques des puits. Cette étude déterminera la faisabilité de construire des stations de pompage non seulement au niveau des puits identifiés, mais aussi les </w:t>
      </w:r>
      <w:r>
        <w:rPr>
          <w:rFonts w:ascii="Times New Roman" w:hAnsi="Times New Roman" w:cs="Times New Roman"/>
        </w:rPr>
        <w:t>s</w:t>
      </w:r>
      <w:r w:rsidRPr="00AC28A4">
        <w:rPr>
          <w:rFonts w:ascii="Times New Roman" w:hAnsi="Times New Roman" w:cs="Times New Roman"/>
        </w:rPr>
        <w:t xml:space="preserve">ystèmes de pompage d’eau de rivière.  </w:t>
      </w:r>
    </w:p>
    <w:p w:rsidR="00D325D3" w:rsidRPr="00E758A4" w:rsidRDefault="00D325D3" w:rsidP="00D325D3">
      <w:pPr>
        <w:spacing w:after="120"/>
        <w:jc w:val="both"/>
        <w:rPr>
          <w:rFonts w:ascii="Times New Roman" w:hAnsi="Times New Roman" w:cs="Times New Roman"/>
        </w:rPr>
      </w:pPr>
      <w:r w:rsidRPr="00E758A4">
        <w:rPr>
          <w:rFonts w:ascii="Times New Roman" w:hAnsi="Times New Roman" w:cs="Times New Roman"/>
        </w:rPr>
        <w:t xml:space="preserve">En ce qui concerne le chronogramme d’exécution de la première phase, elle se fera dans un délai de 3 mois, dont 10 semaines pour exécuter l’étude et 2 semaines pour la préparation des documents finaux du projet.  </w:t>
      </w:r>
    </w:p>
    <w:p w:rsidR="00D325D3" w:rsidRPr="00E758A4" w:rsidRDefault="00D325D3" w:rsidP="00D325D3">
      <w:pPr>
        <w:spacing w:after="120"/>
        <w:jc w:val="both"/>
        <w:rPr>
          <w:rFonts w:ascii="Times New Roman" w:hAnsi="Times New Roman" w:cs="Times New Roman"/>
        </w:rPr>
      </w:pPr>
      <w:r w:rsidRPr="00E758A4">
        <w:rPr>
          <w:rFonts w:ascii="Times New Roman" w:hAnsi="Times New Roman" w:cs="Times New Roman"/>
        </w:rPr>
        <w:t>AVANSE propose de recruter une firme d’ingénierie ayant l’expertise et l’expérience nécessaire pour l’exécution de l’étude.  Les termes de références de la firme d’exécution de l’étude sont présentés à la section qui suit.</w:t>
      </w:r>
    </w:p>
    <w:p w:rsidR="00D325D3" w:rsidRDefault="00D325D3" w:rsidP="00D325D3">
      <w:pPr>
        <w:pStyle w:val="Heading3"/>
        <w:spacing w:after="120"/>
        <w:jc w:val="left"/>
      </w:pPr>
    </w:p>
    <w:p w:rsidR="00D325D3" w:rsidRPr="00E758A4" w:rsidRDefault="00D325D3" w:rsidP="00D325D3">
      <w:pPr>
        <w:rPr>
          <w:b/>
        </w:rPr>
      </w:pPr>
      <w:r w:rsidRPr="00E758A4">
        <w:rPr>
          <w:b/>
        </w:rPr>
        <w:t xml:space="preserve">2.1 Description d’activité </w:t>
      </w:r>
      <w:r>
        <w:rPr>
          <w:b/>
        </w:rPr>
        <w:t>et les responsabilités da la firme</w:t>
      </w:r>
    </w:p>
    <w:p w:rsidR="00D325D3" w:rsidRPr="00E758A4" w:rsidRDefault="00D325D3" w:rsidP="00D325D3"/>
    <w:p w:rsidR="00D325D3" w:rsidRPr="00E758A4" w:rsidRDefault="00D325D3" w:rsidP="00D325D3">
      <w:pPr>
        <w:pStyle w:val="Heading3"/>
        <w:spacing w:after="120"/>
        <w:jc w:val="left"/>
        <w:rPr>
          <w:rFonts w:ascii="Times New Roman" w:hAnsi="Times New Roman" w:cs="Times New Roman"/>
          <w:bCs w:val="0"/>
          <w:u w:val="single"/>
        </w:rPr>
      </w:pPr>
      <w:r w:rsidRPr="00E758A4">
        <w:rPr>
          <w:rFonts w:ascii="Times New Roman" w:hAnsi="Times New Roman" w:cs="Times New Roman"/>
          <w:bCs w:val="0"/>
          <w:u w:val="single"/>
        </w:rPr>
        <w:t>Consistance du projet</w:t>
      </w:r>
    </w:p>
    <w:p w:rsidR="00D325D3" w:rsidRPr="00E758A4" w:rsidRDefault="00D325D3" w:rsidP="00D325D3">
      <w:pPr>
        <w:spacing w:after="120"/>
        <w:jc w:val="both"/>
        <w:rPr>
          <w:rFonts w:ascii="Times New Roman" w:hAnsi="Times New Roman" w:cs="Times New Roman"/>
        </w:rPr>
      </w:pPr>
      <w:r w:rsidRPr="00E758A4">
        <w:rPr>
          <w:rFonts w:ascii="Times New Roman" w:hAnsi="Times New Roman" w:cs="Times New Roman"/>
        </w:rPr>
        <w:t xml:space="preserve">Ce projet consiste à construire des petits systèmes d’irrigation par pompage des eaux souterraines et de rivières.  Vu l’importance des cours d’eau dans les communes de Limonade et de Quartier Morin et particulièrement les eaux de la Grand </w:t>
      </w:r>
      <w:proofErr w:type="spellStart"/>
      <w:r w:rsidRPr="00E758A4">
        <w:rPr>
          <w:rFonts w:ascii="Times New Roman" w:hAnsi="Times New Roman" w:cs="Times New Roman"/>
        </w:rPr>
        <w:t>Riviére</w:t>
      </w:r>
      <w:proofErr w:type="spellEnd"/>
      <w:r w:rsidRPr="00E758A4">
        <w:rPr>
          <w:rFonts w:ascii="Times New Roman" w:hAnsi="Times New Roman" w:cs="Times New Roman"/>
        </w:rPr>
        <w:t xml:space="preserve"> du Nord, et le réservoir naturel d’eau souterraine qui stagne dans la Basse Plaine, AVANSE propose d’utiliser les puits et forages existants et de construire des stations de pompage au bord des cours d’eau pour améliorer le rendement des périmètres de bananeraies qui existent dans la région.  Ainsi le but du projet est d’améliorer le rendement des bananeraies dans les deux communes cibles en doublant et même triplant la production de banane par hectare qui devra résulter par l’amélioration des conditions économiques et sociales des agriculteurs.  Afin d’atteindre ce but, AVANSE a retenu les objectifs suivants :</w:t>
      </w:r>
    </w:p>
    <w:p w:rsidR="00D325D3" w:rsidRPr="00E758A4" w:rsidRDefault="00D325D3" w:rsidP="00D325D3">
      <w:pPr>
        <w:pStyle w:val="ListParagraph"/>
        <w:numPr>
          <w:ilvl w:val="0"/>
          <w:numId w:val="15"/>
        </w:numPr>
        <w:spacing w:after="120"/>
        <w:jc w:val="both"/>
        <w:rPr>
          <w:rFonts w:cs="Times New Roman"/>
          <w:lang w:val="fr-FR" w:eastAsia="fr-FR"/>
        </w:rPr>
      </w:pPr>
      <w:r w:rsidRPr="00E758A4">
        <w:rPr>
          <w:rFonts w:cs="Times New Roman"/>
          <w:lang w:val="fr-FR" w:eastAsia="fr-FR"/>
        </w:rPr>
        <w:t>Objectif 1 : Fournir de l’eau en quantité suffisante pour l’irrigation de petits périmètres de bananeraie de 15 à 25 hectares tout en assurant la pérennité des sources d’eau.</w:t>
      </w:r>
    </w:p>
    <w:p w:rsidR="00D325D3" w:rsidRPr="00E758A4" w:rsidRDefault="00D325D3" w:rsidP="00D325D3">
      <w:pPr>
        <w:pStyle w:val="ListParagraph"/>
        <w:spacing w:after="120"/>
        <w:jc w:val="both"/>
        <w:rPr>
          <w:rFonts w:cs="Times New Roman"/>
          <w:lang w:val="fr-FR" w:eastAsia="fr-FR"/>
        </w:rPr>
      </w:pPr>
    </w:p>
    <w:p w:rsidR="00D325D3" w:rsidRDefault="00D325D3" w:rsidP="00D325D3">
      <w:pPr>
        <w:pStyle w:val="ListParagraph"/>
        <w:numPr>
          <w:ilvl w:val="0"/>
          <w:numId w:val="15"/>
        </w:numPr>
        <w:spacing w:after="120"/>
        <w:jc w:val="both"/>
        <w:rPr>
          <w:rFonts w:cs="Times New Roman"/>
          <w:lang w:val="fr-FR" w:eastAsia="fr-FR"/>
        </w:rPr>
      </w:pPr>
      <w:r w:rsidRPr="00E758A4">
        <w:rPr>
          <w:rFonts w:cs="Times New Roman"/>
          <w:lang w:val="fr-FR" w:eastAsia="fr-FR"/>
        </w:rPr>
        <w:t>Objectif 2</w:t>
      </w:r>
      <w:r>
        <w:rPr>
          <w:rFonts w:cs="Times New Roman"/>
          <w:lang w:val="fr-FR" w:eastAsia="fr-FR"/>
        </w:rPr>
        <w:t xml:space="preserve"> : </w:t>
      </w:r>
      <w:r w:rsidRPr="00E758A4">
        <w:rPr>
          <w:rFonts w:cs="Times New Roman"/>
          <w:lang w:val="fr-FR" w:eastAsia="fr-FR"/>
        </w:rPr>
        <w:t>Assurer la participation des bénéficiaires dans la mise en place, le fonctionnement et l’entretien des systèmes d’irrigation qui leur seront livrés.</w:t>
      </w:r>
    </w:p>
    <w:p w:rsidR="00D325D3" w:rsidRPr="0067054B" w:rsidRDefault="00D325D3" w:rsidP="00D325D3">
      <w:pPr>
        <w:pStyle w:val="ListParagraph"/>
        <w:rPr>
          <w:rFonts w:cs="Times New Roman"/>
          <w:lang w:val="fr-FR" w:eastAsia="fr-FR"/>
        </w:rPr>
      </w:pPr>
    </w:p>
    <w:p w:rsidR="00D325D3" w:rsidRPr="0067054B" w:rsidRDefault="00D325D3" w:rsidP="00D325D3">
      <w:pPr>
        <w:pStyle w:val="Heading3"/>
        <w:spacing w:after="120"/>
        <w:jc w:val="left"/>
        <w:rPr>
          <w:rFonts w:ascii="Times New Roman" w:hAnsi="Times New Roman" w:cs="Times New Roman"/>
          <w:bCs w:val="0"/>
          <w:u w:val="single"/>
        </w:rPr>
      </w:pPr>
      <w:r w:rsidRPr="0067054B">
        <w:rPr>
          <w:rFonts w:ascii="Times New Roman" w:hAnsi="Times New Roman" w:cs="Times New Roman"/>
          <w:bCs w:val="0"/>
          <w:u w:val="single"/>
        </w:rPr>
        <w:lastRenderedPageBreak/>
        <w:t>Portée des Travaux</w:t>
      </w:r>
    </w:p>
    <w:p w:rsidR="00D325D3" w:rsidRPr="0067054B" w:rsidRDefault="00D325D3" w:rsidP="00D325D3">
      <w:pPr>
        <w:spacing w:after="120"/>
        <w:jc w:val="both"/>
        <w:rPr>
          <w:rFonts w:ascii="Times New Roman" w:hAnsi="Times New Roman" w:cs="Times New Roman"/>
        </w:rPr>
      </w:pPr>
      <w:r w:rsidRPr="0067054B">
        <w:rPr>
          <w:rFonts w:ascii="Times New Roman" w:hAnsi="Times New Roman" w:cs="Times New Roman"/>
        </w:rPr>
        <w:t>Les travaux de ce projet consisteront essentiellement du pompage des eaux souterraines et de cours d’eau à partir des puits existants pouvant desservir les périmètres visés qui seront aménagés ainsi que des stations de pompages montés sur les cours d’eau visés.  Pour cela AVANSE a retenue trois zones distinctes pour son intervention qui sont : (a) la zone de bananeraie située entre la route nationale # 6 et le Bord de mer dans la section communale de Basse Plaine, Commune de Limonade, (b) la zone de bananeraie située au Nord-ouest de la section communale de Bois de Lance, Commune de Limonade, (c) la zone de bananeraie située dans la section communale de Basse Plaine, Commune de Quartier Morin.  AVANSE a identifié quarante-cinq (45) ouvrages d’eau repartis dans les 3 zones comme suit :</w:t>
      </w:r>
    </w:p>
    <w:p w:rsidR="00D325D3" w:rsidRPr="0067054B" w:rsidRDefault="00D325D3" w:rsidP="00D325D3">
      <w:pPr>
        <w:pStyle w:val="ListParagraph"/>
        <w:numPr>
          <w:ilvl w:val="0"/>
          <w:numId w:val="16"/>
        </w:numPr>
        <w:spacing w:after="120"/>
        <w:jc w:val="both"/>
        <w:rPr>
          <w:rFonts w:cs="Times New Roman"/>
          <w:lang w:val="fr-FR" w:eastAsia="fr-FR"/>
        </w:rPr>
      </w:pPr>
      <w:r w:rsidRPr="0067054B">
        <w:rPr>
          <w:rFonts w:cs="Times New Roman"/>
          <w:lang w:val="fr-FR" w:eastAsia="fr-FR"/>
        </w:rPr>
        <w:t xml:space="preserve">La première zone ou zone de Basse Terre de Limonade comporte 29 puits dont 1 puits artésien (forage), 6 puits de type colonial, 13 puits de construit avec des cylindres en béton arme préfabriquées, 3 puits ordinaires, et 6 ouvrages non identifiés (voir figure 7).  </w:t>
      </w:r>
    </w:p>
    <w:p w:rsidR="00D325D3" w:rsidRPr="0067054B" w:rsidRDefault="00D325D3" w:rsidP="00D325D3">
      <w:pPr>
        <w:pStyle w:val="ListParagraph"/>
        <w:numPr>
          <w:ilvl w:val="0"/>
          <w:numId w:val="16"/>
        </w:numPr>
        <w:spacing w:after="120"/>
        <w:jc w:val="both"/>
        <w:rPr>
          <w:rFonts w:cs="Times New Roman"/>
          <w:lang w:val="fr-FR" w:eastAsia="fr-FR"/>
        </w:rPr>
      </w:pPr>
      <w:r w:rsidRPr="0067054B">
        <w:rPr>
          <w:rFonts w:cs="Times New Roman"/>
          <w:lang w:val="fr-FR" w:eastAsia="fr-FR"/>
        </w:rPr>
        <w:t xml:space="preserve">La deuxième zone ou zone Bois de Lance de Limonade comporte 11 ouvrages dont 3 puits artésiens, 2 puits colonial, 1 puits cylindre, 1 puits ordinaire et 4 sites pour pompage d’eau de rivière (voir figure 8).  </w:t>
      </w:r>
    </w:p>
    <w:p w:rsidR="00D325D3" w:rsidRPr="0067054B" w:rsidRDefault="00D325D3" w:rsidP="00D325D3">
      <w:pPr>
        <w:pStyle w:val="ListParagraph"/>
        <w:numPr>
          <w:ilvl w:val="0"/>
          <w:numId w:val="16"/>
        </w:numPr>
        <w:spacing w:after="120"/>
        <w:jc w:val="both"/>
        <w:rPr>
          <w:rFonts w:cs="Times New Roman"/>
          <w:lang w:val="fr-FR" w:eastAsia="fr-FR"/>
        </w:rPr>
      </w:pPr>
      <w:r w:rsidRPr="0067054B">
        <w:rPr>
          <w:rFonts w:cs="Times New Roman"/>
          <w:lang w:val="fr-FR" w:eastAsia="fr-FR"/>
        </w:rPr>
        <w:t>La troisième zone ou zone Basse Plaine de Quartier Morin comporte 5 ouvrages dont 3 puits cylindre et 2 ouvrages non identifiés (voir figure 9)</w:t>
      </w:r>
    </w:p>
    <w:p w:rsidR="00D325D3" w:rsidRDefault="00D325D3" w:rsidP="00D325D3">
      <w:pPr>
        <w:tabs>
          <w:tab w:val="left" w:pos="2520"/>
        </w:tabs>
        <w:jc w:val="both"/>
        <w:rPr>
          <w:rFonts w:ascii="Times New Roman" w:hAnsi="Times New Roman" w:cs="Times New Roman"/>
        </w:rPr>
      </w:pPr>
      <w:r>
        <w:rPr>
          <w:rFonts w:ascii="Arial" w:hAnsi="Arial" w:cs="Arial"/>
          <w:noProof/>
          <w:lang w:val="en-US" w:eastAsia="en-US"/>
        </w:rPr>
        <w:drawing>
          <wp:inline distT="0" distB="0" distL="0" distR="0" wp14:anchorId="327CD879" wp14:editId="7A897524">
            <wp:extent cx="6165589" cy="3749040"/>
            <wp:effectExtent l="0" t="0" r="6985" b="3810"/>
            <wp:docPr id="25" name="Picture 1" descr="C:\Users\Pierre R. Leger\Documents\AVANSE\Pumped Irrigation Activitie\Zone 1B - Basse Plaine de Limon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 R. Leger\Documents\AVANSE\Pumped Irrigation Activitie\Zone 1B - Basse Plaine de Limonade.jpg"/>
                    <pic:cNvPicPr>
                      <a:picLocks noChangeAspect="1" noChangeArrowheads="1"/>
                    </pic:cNvPicPr>
                  </pic:nvPicPr>
                  <pic:blipFill>
                    <a:blip r:embed="rId12" cstate="print"/>
                    <a:srcRect/>
                    <a:stretch>
                      <a:fillRect/>
                    </a:stretch>
                  </pic:blipFill>
                  <pic:spPr bwMode="auto">
                    <a:xfrm>
                      <a:off x="0" y="0"/>
                      <a:ext cx="6180524" cy="3758121"/>
                    </a:xfrm>
                    <a:prstGeom prst="rect">
                      <a:avLst/>
                    </a:prstGeom>
                    <a:noFill/>
                    <a:ln w="9525">
                      <a:noFill/>
                      <a:miter lim="800000"/>
                      <a:headEnd/>
                      <a:tailEnd/>
                    </a:ln>
                  </pic:spPr>
                </pic:pic>
              </a:graphicData>
            </a:graphic>
          </wp:inline>
        </w:drawing>
      </w:r>
    </w:p>
    <w:p w:rsidR="00D325D3" w:rsidRDefault="00D325D3" w:rsidP="00D325D3">
      <w:pPr>
        <w:spacing w:after="200" w:line="276" w:lineRule="auto"/>
        <w:rPr>
          <w:rFonts w:ascii="Times New Roman" w:hAnsi="Times New Roman" w:cs="Times New Roman"/>
          <w:b/>
          <w:sz w:val="22"/>
        </w:rPr>
      </w:pPr>
    </w:p>
    <w:p w:rsidR="00D325D3" w:rsidRDefault="00D325D3" w:rsidP="00D325D3">
      <w:pPr>
        <w:spacing w:after="200" w:line="276" w:lineRule="auto"/>
        <w:rPr>
          <w:rFonts w:ascii="Times New Roman" w:hAnsi="Times New Roman" w:cs="Times New Roman"/>
          <w:b/>
          <w:sz w:val="22"/>
        </w:rPr>
      </w:pPr>
    </w:p>
    <w:p w:rsidR="00D325D3" w:rsidRPr="00600C2E" w:rsidRDefault="00D325D3" w:rsidP="00D325D3">
      <w:pPr>
        <w:spacing w:after="200" w:line="276" w:lineRule="auto"/>
        <w:rPr>
          <w:rFonts w:ascii="Times New Roman" w:hAnsi="Times New Roman" w:cs="Times New Roman"/>
          <w:b/>
          <w:sz w:val="22"/>
        </w:rPr>
      </w:pPr>
      <w:r w:rsidRPr="00600C2E">
        <w:rPr>
          <w:rFonts w:ascii="Times New Roman" w:hAnsi="Times New Roman" w:cs="Times New Roman"/>
          <w:b/>
          <w:sz w:val="22"/>
        </w:rPr>
        <w:t>Figure 7 – Distribution et Identification des Ouvrages d’eau - Zone de Basse Plaine, Commune de Limonade</w:t>
      </w:r>
    </w:p>
    <w:p w:rsidR="00D325D3" w:rsidRDefault="00D325D3" w:rsidP="00D325D3">
      <w:pPr>
        <w:spacing w:before="120" w:after="120"/>
        <w:jc w:val="both"/>
        <w:rPr>
          <w:rFonts w:ascii="Arial" w:hAnsi="Arial" w:cs="Arial"/>
        </w:rPr>
        <w:sectPr w:rsidR="00D325D3" w:rsidSect="00600C2E">
          <w:headerReference w:type="even" r:id="rId13"/>
          <w:footerReference w:type="default" r:id="rId14"/>
          <w:headerReference w:type="first" r:id="rId15"/>
          <w:footerReference w:type="first" r:id="rId16"/>
          <w:pgSz w:w="12240" w:h="15840"/>
          <w:pgMar w:top="821" w:right="1440" w:bottom="1440" w:left="1440" w:header="720" w:footer="446" w:gutter="0"/>
          <w:pgBorders w:offsetFrom="page">
            <w:bottom w:val="single" w:sz="48" w:space="24" w:color="CAF08C"/>
          </w:pgBorders>
          <w:cols w:space="720"/>
          <w:titlePg/>
          <w:docGrid w:linePitch="360"/>
        </w:sectPr>
      </w:pPr>
    </w:p>
    <w:p w:rsidR="00D325D3" w:rsidRDefault="00D325D3" w:rsidP="00D325D3">
      <w:pPr>
        <w:spacing w:before="120" w:after="120"/>
        <w:jc w:val="both"/>
        <w:rPr>
          <w:rFonts w:ascii="Arial" w:hAnsi="Arial" w:cs="Arial"/>
        </w:rPr>
      </w:pPr>
    </w:p>
    <w:p w:rsidR="00D325D3" w:rsidRDefault="00D325D3" w:rsidP="00D325D3">
      <w:pPr>
        <w:spacing w:before="120" w:after="120"/>
        <w:jc w:val="both"/>
        <w:rPr>
          <w:rFonts w:ascii="Times New Roman" w:hAnsi="Times New Roman" w:cs="Times New Roman"/>
          <w:b/>
          <w:sz w:val="22"/>
        </w:rPr>
      </w:pPr>
    </w:p>
    <w:p w:rsidR="00D325D3" w:rsidRDefault="00D325D3" w:rsidP="00D325D3">
      <w:pPr>
        <w:spacing w:before="120" w:after="120"/>
        <w:jc w:val="both"/>
        <w:rPr>
          <w:rFonts w:ascii="Times New Roman" w:hAnsi="Times New Roman" w:cs="Times New Roman"/>
          <w:b/>
          <w:sz w:val="22"/>
        </w:rPr>
      </w:pPr>
    </w:p>
    <w:p w:rsidR="00D325D3" w:rsidRDefault="00D325D3" w:rsidP="00D325D3">
      <w:pPr>
        <w:spacing w:before="120" w:after="120"/>
        <w:jc w:val="both"/>
        <w:rPr>
          <w:rFonts w:ascii="Times New Roman" w:hAnsi="Times New Roman" w:cs="Times New Roman"/>
          <w:b/>
          <w:sz w:val="22"/>
        </w:rPr>
      </w:pPr>
    </w:p>
    <w:p w:rsidR="00D325D3" w:rsidRDefault="00D325D3" w:rsidP="00D325D3">
      <w:pPr>
        <w:spacing w:before="120" w:after="120"/>
        <w:jc w:val="both"/>
        <w:rPr>
          <w:rFonts w:ascii="Times New Roman" w:hAnsi="Times New Roman" w:cs="Times New Roman"/>
          <w:b/>
          <w:sz w:val="22"/>
        </w:rPr>
      </w:pPr>
    </w:p>
    <w:p w:rsidR="00D325D3" w:rsidRDefault="00D325D3" w:rsidP="00D325D3">
      <w:pPr>
        <w:spacing w:before="120" w:after="120"/>
        <w:jc w:val="both"/>
        <w:rPr>
          <w:rFonts w:ascii="Times New Roman" w:hAnsi="Times New Roman" w:cs="Times New Roman"/>
          <w:b/>
          <w:sz w:val="22"/>
        </w:rPr>
      </w:pPr>
    </w:p>
    <w:p w:rsidR="00D325D3" w:rsidRDefault="00D325D3" w:rsidP="00D325D3">
      <w:pPr>
        <w:spacing w:before="120" w:after="120"/>
        <w:jc w:val="both"/>
        <w:rPr>
          <w:rFonts w:ascii="Times New Roman" w:hAnsi="Times New Roman" w:cs="Times New Roman"/>
          <w:b/>
          <w:sz w:val="22"/>
        </w:rPr>
      </w:pPr>
      <w:r>
        <w:rPr>
          <w:rFonts w:ascii="Arial" w:hAnsi="Arial" w:cs="Arial"/>
          <w:noProof/>
          <w:lang w:val="en-US" w:eastAsia="en-US"/>
        </w:rPr>
        <w:drawing>
          <wp:inline distT="0" distB="0" distL="0" distR="0" wp14:anchorId="065FE875" wp14:editId="28658614">
            <wp:extent cx="5934075" cy="3314700"/>
            <wp:effectExtent l="19050" t="0" r="9525" b="0"/>
            <wp:docPr id="26" name="Picture 2" descr="C:\Users\Pierre R. Leger\Documents\AVANSE\Pumped Irrigation Activitie\Zone 2B - Bois de Lance - Limon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rre R. Leger\Documents\AVANSE\Pumped Irrigation Activitie\Zone 2B - Bois de Lance - Limonade.jpg"/>
                    <pic:cNvPicPr>
                      <a:picLocks noChangeAspect="1" noChangeArrowheads="1"/>
                    </pic:cNvPicPr>
                  </pic:nvPicPr>
                  <pic:blipFill>
                    <a:blip r:embed="rId17" cstate="print"/>
                    <a:srcRect/>
                    <a:stretch>
                      <a:fillRect/>
                    </a:stretch>
                  </pic:blipFill>
                  <pic:spPr bwMode="auto">
                    <a:xfrm>
                      <a:off x="0" y="0"/>
                      <a:ext cx="5934075" cy="3314700"/>
                    </a:xfrm>
                    <a:prstGeom prst="rect">
                      <a:avLst/>
                    </a:prstGeom>
                    <a:noFill/>
                    <a:ln w="9525">
                      <a:noFill/>
                      <a:miter lim="800000"/>
                      <a:headEnd/>
                      <a:tailEnd/>
                    </a:ln>
                  </pic:spPr>
                </pic:pic>
              </a:graphicData>
            </a:graphic>
          </wp:inline>
        </w:drawing>
      </w:r>
    </w:p>
    <w:p w:rsidR="00D325D3" w:rsidRDefault="00D325D3" w:rsidP="00D325D3">
      <w:pPr>
        <w:spacing w:before="120" w:after="120"/>
        <w:jc w:val="both"/>
        <w:rPr>
          <w:rFonts w:ascii="Times New Roman" w:hAnsi="Times New Roman" w:cs="Times New Roman"/>
          <w:b/>
          <w:sz w:val="22"/>
        </w:rPr>
      </w:pPr>
    </w:p>
    <w:p w:rsidR="00D325D3" w:rsidRDefault="00D325D3" w:rsidP="00D325D3">
      <w:pPr>
        <w:spacing w:before="120" w:after="120"/>
        <w:jc w:val="both"/>
        <w:rPr>
          <w:rFonts w:ascii="Times New Roman" w:hAnsi="Times New Roman" w:cs="Times New Roman"/>
          <w:b/>
          <w:sz w:val="22"/>
        </w:rPr>
      </w:pPr>
      <w:r>
        <w:rPr>
          <w:rFonts w:ascii="Times New Roman" w:hAnsi="Times New Roman" w:cs="Times New Roman"/>
          <w:b/>
          <w:sz w:val="22"/>
        </w:rPr>
        <w:t>F</w:t>
      </w:r>
      <w:r w:rsidRPr="00600C2E">
        <w:rPr>
          <w:rFonts w:ascii="Times New Roman" w:hAnsi="Times New Roman" w:cs="Times New Roman"/>
          <w:b/>
          <w:sz w:val="22"/>
        </w:rPr>
        <w:t>igure 8 – Distribution et Identification des Ouvrages d’eau - Zone de Bois de Lance, Commune de Limonade</w:t>
      </w:r>
    </w:p>
    <w:p w:rsidR="00D325D3" w:rsidRDefault="00D325D3" w:rsidP="00D325D3">
      <w:pPr>
        <w:spacing w:before="120" w:after="120"/>
        <w:jc w:val="both"/>
        <w:rPr>
          <w:rFonts w:ascii="Times New Roman" w:hAnsi="Times New Roman" w:cs="Times New Roman"/>
          <w:b/>
          <w:sz w:val="22"/>
        </w:rPr>
      </w:pPr>
    </w:p>
    <w:p w:rsidR="00D325D3" w:rsidRDefault="00D325D3" w:rsidP="00D325D3">
      <w:pPr>
        <w:spacing w:before="120" w:after="120"/>
        <w:jc w:val="both"/>
        <w:rPr>
          <w:rFonts w:ascii="Times New Roman" w:hAnsi="Times New Roman" w:cs="Times New Roman"/>
          <w:b/>
          <w:sz w:val="22"/>
        </w:rPr>
      </w:pPr>
    </w:p>
    <w:p w:rsidR="00D325D3" w:rsidRDefault="00D325D3" w:rsidP="00D325D3">
      <w:pPr>
        <w:spacing w:before="120" w:after="120"/>
        <w:jc w:val="both"/>
        <w:rPr>
          <w:rFonts w:ascii="Times New Roman" w:hAnsi="Times New Roman" w:cs="Times New Roman"/>
          <w:b/>
          <w:sz w:val="22"/>
        </w:rPr>
      </w:pPr>
    </w:p>
    <w:p w:rsidR="00D325D3" w:rsidRDefault="00D325D3" w:rsidP="00D325D3">
      <w:pPr>
        <w:spacing w:before="120" w:after="120"/>
        <w:jc w:val="both"/>
        <w:rPr>
          <w:rFonts w:ascii="Times New Roman" w:hAnsi="Times New Roman" w:cs="Times New Roman"/>
          <w:b/>
          <w:sz w:val="22"/>
        </w:rPr>
      </w:pPr>
    </w:p>
    <w:p w:rsidR="00D325D3" w:rsidRDefault="00D325D3" w:rsidP="00D325D3">
      <w:pPr>
        <w:spacing w:before="120" w:after="120"/>
        <w:jc w:val="both"/>
        <w:rPr>
          <w:rFonts w:ascii="Times New Roman" w:hAnsi="Times New Roman" w:cs="Times New Roman"/>
          <w:b/>
          <w:sz w:val="22"/>
        </w:rPr>
      </w:pPr>
    </w:p>
    <w:p w:rsidR="00D325D3" w:rsidRDefault="00D325D3" w:rsidP="00D325D3">
      <w:pPr>
        <w:spacing w:before="120" w:after="120"/>
        <w:jc w:val="both"/>
        <w:rPr>
          <w:rFonts w:ascii="Times New Roman" w:hAnsi="Times New Roman" w:cs="Times New Roman"/>
          <w:b/>
          <w:sz w:val="22"/>
        </w:rPr>
      </w:pPr>
    </w:p>
    <w:p w:rsidR="00D325D3" w:rsidRDefault="00D325D3" w:rsidP="00D325D3">
      <w:pPr>
        <w:spacing w:before="120" w:after="120"/>
        <w:jc w:val="both"/>
        <w:rPr>
          <w:rFonts w:ascii="Times New Roman" w:hAnsi="Times New Roman" w:cs="Times New Roman"/>
          <w:b/>
          <w:sz w:val="22"/>
        </w:rPr>
      </w:pPr>
    </w:p>
    <w:p w:rsidR="00D325D3" w:rsidRDefault="00D325D3" w:rsidP="00D325D3">
      <w:pPr>
        <w:spacing w:before="120" w:after="120"/>
        <w:jc w:val="both"/>
        <w:rPr>
          <w:rFonts w:ascii="Times New Roman" w:hAnsi="Times New Roman" w:cs="Times New Roman"/>
          <w:b/>
          <w:sz w:val="22"/>
        </w:rPr>
      </w:pPr>
    </w:p>
    <w:p w:rsidR="00D325D3" w:rsidRDefault="00D325D3" w:rsidP="00D325D3">
      <w:pPr>
        <w:spacing w:before="120" w:after="120"/>
        <w:jc w:val="both"/>
        <w:rPr>
          <w:rFonts w:ascii="Times New Roman" w:hAnsi="Times New Roman" w:cs="Times New Roman"/>
          <w:b/>
          <w:sz w:val="22"/>
        </w:rPr>
      </w:pPr>
    </w:p>
    <w:p w:rsidR="00D325D3" w:rsidRDefault="00D325D3" w:rsidP="00D325D3">
      <w:pPr>
        <w:spacing w:before="120" w:after="120"/>
        <w:jc w:val="both"/>
        <w:rPr>
          <w:rFonts w:ascii="Times New Roman" w:hAnsi="Times New Roman" w:cs="Times New Roman"/>
          <w:b/>
          <w:sz w:val="22"/>
        </w:rPr>
      </w:pPr>
    </w:p>
    <w:p w:rsidR="00D325D3" w:rsidRDefault="00D325D3" w:rsidP="00D325D3">
      <w:pPr>
        <w:spacing w:before="120" w:after="120"/>
        <w:jc w:val="both"/>
        <w:rPr>
          <w:rFonts w:ascii="Times New Roman" w:hAnsi="Times New Roman" w:cs="Times New Roman"/>
          <w:b/>
          <w:sz w:val="22"/>
        </w:rPr>
      </w:pPr>
    </w:p>
    <w:p w:rsidR="00D325D3" w:rsidRPr="00600C2E" w:rsidRDefault="00D325D3" w:rsidP="00D325D3">
      <w:pPr>
        <w:spacing w:before="120" w:after="120"/>
        <w:jc w:val="both"/>
        <w:rPr>
          <w:rFonts w:ascii="Times New Roman" w:hAnsi="Times New Roman" w:cs="Times New Roman"/>
          <w:b/>
          <w:sz w:val="22"/>
        </w:rPr>
      </w:pPr>
    </w:p>
    <w:p w:rsidR="00D325D3" w:rsidRDefault="00D325D3" w:rsidP="00D325D3">
      <w:pPr>
        <w:jc w:val="both"/>
        <w:rPr>
          <w:rFonts w:ascii="Arial" w:hAnsi="Arial" w:cs="Arial"/>
        </w:rPr>
      </w:pPr>
      <w:r w:rsidRPr="00AB4FBA">
        <w:rPr>
          <w:rFonts w:ascii="Arial" w:hAnsi="Arial" w:cs="Arial"/>
          <w:noProof/>
          <w:lang w:val="en-US" w:eastAsia="en-US"/>
        </w:rPr>
        <w:lastRenderedPageBreak/>
        <w:drawing>
          <wp:inline distT="0" distB="0" distL="0" distR="0" wp14:anchorId="59D5823C" wp14:editId="6EF210E2">
            <wp:extent cx="5943600" cy="3725191"/>
            <wp:effectExtent l="19050" t="0" r="0" b="0"/>
            <wp:docPr id="27" name="Picture 3" descr="C:\Users\Pierre R. Leger\Documents\AVANSE\Pumped Irrigation Activitie\Zone 3B - Basse Plane de Quartier Mo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erre R. Leger\Documents\AVANSE\Pumped Irrigation Activitie\Zone 3B - Basse Plane de Quartier Morin.jpg"/>
                    <pic:cNvPicPr>
                      <a:picLocks noChangeAspect="1" noChangeArrowheads="1"/>
                    </pic:cNvPicPr>
                  </pic:nvPicPr>
                  <pic:blipFill>
                    <a:blip r:embed="rId18" cstate="print"/>
                    <a:srcRect/>
                    <a:stretch>
                      <a:fillRect/>
                    </a:stretch>
                  </pic:blipFill>
                  <pic:spPr bwMode="auto">
                    <a:xfrm>
                      <a:off x="0" y="0"/>
                      <a:ext cx="5943600" cy="3725191"/>
                    </a:xfrm>
                    <a:prstGeom prst="rect">
                      <a:avLst/>
                    </a:prstGeom>
                    <a:noFill/>
                    <a:ln w="9525">
                      <a:noFill/>
                      <a:miter lim="800000"/>
                      <a:headEnd/>
                      <a:tailEnd/>
                    </a:ln>
                  </pic:spPr>
                </pic:pic>
              </a:graphicData>
            </a:graphic>
          </wp:inline>
        </w:drawing>
      </w:r>
    </w:p>
    <w:p w:rsidR="00D325D3" w:rsidRPr="00600C2E" w:rsidRDefault="00D325D3" w:rsidP="00D325D3">
      <w:pPr>
        <w:spacing w:after="120"/>
        <w:jc w:val="both"/>
        <w:rPr>
          <w:rFonts w:ascii="Times New Roman" w:hAnsi="Times New Roman" w:cs="Times New Roman"/>
          <w:b/>
          <w:sz w:val="22"/>
        </w:rPr>
      </w:pPr>
      <w:r w:rsidRPr="00600C2E">
        <w:rPr>
          <w:rFonts w:ascii="Times New Roman" w:hAnsi="Times New Roman" w:cs="Times New Roman"/>
          <w:b/>
          <w:sz w:val="22"/>
        </w:rPr>
        <w:t>Figure 9 - Distribution et Identification des Ouvrages d’eau - Zone de Basse Plaine, Commune de Limonade</w:t>
      </w:r>
    </w:p>
    <w:p w:rsidR="00D325D3" w:rsidRDefault="00D325D3" w:rsidP="00D325D3">
      <w:pPr>
        <w:tabs>
          <w:tab w:val="left" w:pos="2520"/>
        </w:tabs>
        <w:jc w:val="both"/>
        <w:rPr>
          <w:rFonts w:ascii="Times New Roman" w:hAnsi="Times New Roman" w:cs="Times New Roman"/>
        </w:rPr>
      </w:pPr>
    </w:p>
    <w:p w:rsidR="00D325D3" w:rsidRDefault="00D325D3" w:rsidP="00D325D3">
      <w:pPr>
        <w:spacing w:after="120"/>
        <w:jc w:val="both"/>
        <w:rPr>
          <w:rFonts w:ascii="Times New Roman" w:hAnsi="Times New Roman" w:cs="Times New Roman"/>
        </w:rPr>
      </w:pPr>
      <w:r w:rsidRPr="00600C2E">
        <w:rPr>
          <w:rFonts w:ascii="Times New Roman" w:hAnsi="Times New Roman" w:cs="Times New Roman"/>
        </w:rPr>
        <w:t>Les taches spécifiques de la firme d’exécution comprendront, mais ne seront pas limitées par celles mentionnées ci-dessous.</w:t>
      </w:r>
    </w:p>
    <w:p w:rsidR="00D325D3" w:rsidRPr="00600C2E" w:rsidRDefault="00D325D3" w:rsidP="00D325D3">
      <w:pPr>
        <w:spacing w:after="120"/>
        <w:jc w:val="both"/>
        <w:rPr>
          <w:rFonts w:ascii="Times New Roman" w:hAnsi="Times New Roman" w:cs="Times New Roman"/>
          <w:b/>
          <w:u w:val="single"/>
        </w:rPr>
      </w:pPr>
      <w:r w:rsidRPr="00600C2E">
        <w:rPr>
          <w:rFonts w:ascii="Times New Roman" w:hAnsi="Times New Roman" w:cs="Times New Roman"/>
          <w:b/>
          <w:u w:val="single"/>
        </w:rPr>
        <w:t>Inventaire des Systèmes de Pompage</w:t>
      </w:r>
    </w:p>
    <w:p w:rsidR="00D325D3" w:rsidRPr="00600C2E" w:rsidRDefault="00D325D3" w:rsidP="00D325D3">
      <w:pPr>
        <w:spacing w:after="120"/>
        <w:jc w:val="both"/>
        <w:rPr>
          <w:rFonts w:ascii="Times New Roman" w:hAnsi="Times New Roman" w:cs="Times New Roman"/>
        </w:rPr>
      </w:pPr>
      <w:r w:rsidRPr="00600C2E">
        <w:rPr>
          <w:rFonts w:ascii="Times New Roman" w:hAnsi="Times New Roman" w:cs="Times New Roman"/>
        </w:rPr>
        <w:t>La firme devra localiser les 45 points d’eau qui ont été identifiés par AVANSE selon les tableaux 7, 8 et 9.  Il collectera les informations de base sur chaque point d’eau. A savoir : l’appartenance du point d’eau, l’accord avec le propriétaire ou se trouve le point d’eau, l’accès au point d’eau et les coordonnées du point d’eau. Il établira un dossier pour contenir les informations à retenir pour chaque point d’eau. Ce dossier devra être informatisé utilisant EXCEL. Selo</w:t>
      </w:r>
      <w:r>
        <w:rPr>
          <w:rFonts w:ascii="Times New Roman" w:hAnsi="Times New Roman" w:cs="Times New Roman"/>
        </w:rPr>
        <w:t xml:space="preserve">n les informations obtenues, </w:t>
      </w:r>
      <w:r w:rsidRPr="00600C2E">
        <w:rPr>
          <w:rFonts w:ascii="Times New Roman" w:hAnsi="Times New Roman" w:cs="Times New Roman"/>
          <w:b/>
        </w:rPr>
        <w:t>la firme dressera une liste finale des points d’eau à étudier.</w:t>
      </w:r>
      <w:r w:rsidRPr="00600C2E">
        <w:rPr>
          <w:rFonts w:ascii="Times New Roman" w:hAnsi="Times New Roman" w:cs="Times New Roman"/>
        </w:rPr>
        <w:t xml:space="preserve">  </w:t>
      </w:r>
    </w:p>
    <w:p w:rsidR="00D325D3" w:rsidRPr="00600C2E" w:rsidRDefault="00D325D3" w:rsidP="00D325D3">
      <w:pPr>
        <w:spacing w:after="120"/>
        <w:jc w:val="both"/>
        <w:rPr>
          <w:rFonts w:ascii="Times New Roman" w:hAnsi="Times New Roman" w:cs="Times New Roman"/>
        </w:rPr>
      </w:pPr>
      <w:r w:rsidRPr="00600C2E">
        <w:rPr>
          <w:rFonts w:ascii="Times New Roman" w:hAnsi="Times New Roman" w:cs="Times New Roman"/>
        </w:rPr>
        <w:t>La firme, en collaboration avec AVANSE devra délimiter le périmètre que pourra irriguer le système à mettre en place.  Ainsi il devra faire un relevé topographique du périmètre à irriguer afin de déterminer l’écoulement des eaux dans tout le périmètre.</w:t>
      </w:r>
    </w:p>
    <w:p w:rsidR="00D325D3" w:rsidRPr="00600C2E" w:rsidRDefault="00D325D3" w:rsidP="00D325D3">
      <w:pPr>
        <w:spacing w:after="120"/>
        <w:jc w:val="both"/>
        <w:rPr>
          <w:rFonts w:ascii="Times New Roman" w:hAnsi="Times New Roman" w:cs="Times New Roman"/>
        </w:rPr>
      </w:pPr>
      <w:r w:rsidRPr="00600C2E">
        <w:rPr>
          <w:rFonts w:ascii="Times New Roman" w:hAnsi="Times New Roman" w:cs="Times New Roman"/>
        </w:rPr>
        <w:t>Il se pourrait que la firme propose d’autres points d’eau en remplacement à certains autres selon les résultats de l’inventaire des points d’eau identifiés par AVANSE.  Il est à noter que le nombre des ouvrages pourrait diminuer ou augmenter par AVANSE selon les résultats de l’inventaire.</w:t>
      </w:r>
    </w:p>
    <w:p w:rsidR="00D325D3" w:rsidRPr="00600C2E" w:rsidRDefault="00D325D3" w:rsidP="00D325D3">
      <w:pPr>
        <w:spacing w:after="120"/>
        <w:jc w:val="both"/>
        <w:rPr>
          <w:rFonts w:ascii="Times New Roman" w:hAnsi="Times New Roman" w:cs="Times New Roman"/>
          <w:b/>
          <w:u w:val="single"/>
        </w:rPr>
      </w:pPr>
      <w:r w:rsidRPr="00600C2E">
        <w:rPr>
          <w:rFonts w:ascii="Times New Roman" w:hAnsi="Times New Roman" w:cs="Times New Roman"/>
          <w:b/>
          <w:u w:val="single"/>
        </w:rPr>
        <w:t xml:space="preserve">Etudes des Systèmes de Pompage des Eaux Souterraines et de Rivière </w:t>
      </w:r>
    </w:p>
    <w:p w:rsidR="00D325D3" w:rsidRDefault="00D325D3" w:rsidP="00D325D3">
      <w:pPr>
        <w:spacing w:after="120"/>
        <w:jc w:val="both"/>
        <w:rPr>
          <w:rFonts w:ascii="Times New Roman" w:hAnsi="Times New Roman" w:cs="Times New Roman"/>
        </w:rPr>
      </w:pPr>
      <w:r w:rsidRPr="00600C2E">
        <w:rPr>
          <w:rFonts w:ascii="Times New Roman" w:hAnsi="Times New Roman" w:cs="Times New Roman"/>
        </w:rPr>
        <w:t>Les études que devront mener la firme sur les systèmes de pompage retenus sont les suivantes:</w:t>
      </w:r>
    </w:p>
    <w:p w:rsidR="00D325D3" w:rsidRPr="00600C2E" w:rsidRDefault="00D325D3" w:rsidP="00D325D3">
      <w:pPr>
        <w:spacing w:after="120"/>
        <w:jc w:val="both"/>
        <w:rPr>
          <w:rFonts w:ascii="Times New Roman" w:hAnsi="Times New Roman" w:cs="Times New Roman"/>
        </w:rPr>
      </w:pPr>
    </w:p>
    <w:p w:rsidR="00D325D3" w:rsidRPr="00600C2E" w:rsidRDefault="00D325D3" w:rsidP="00D325D3">
      <w:pPr>
        <w:spacing w:after="120"/>
        <w:jc w:val="both"/>
        <w:rPr>
          <w:rFonts w:ascii="Times New Roman" w:hAnsi="Times New Roman" w:cs="Times New Roman"/>
          <w:b/>
        </w:rPr>
      </w:pPr>
      <w:r w:rsidRPr="00600C2E">
        <w:rPr>
          <w:rFonts w:ascii="Times New Roman" w:hAnsi="Times New Roman" w:cs="Times New Roman"/>
          <w:b/>
        </w:rPr>
        <w:lastRenderedPageBreak/>
        <w:t>A.</w:t>
      </w:r>
      <w:r w:rsidRPr="00600C2E">
        <w:rPr>
          <w:rFonts w:ascii="Times New Roman" w:hAnsi="Times New Roman" w:cs="Times New Roman"/>
          <w:b/>
        </w:rPr>
        <w:tab/>
        <w:t>Etude des systèmes de pompage des eaux souterraines</w:t>
      </w:r>
    </w:p>
    <w:p w:rsidR="00D325D3" w:rsidRPr="00600C2E" w:rsidRDefault="00D325D3" w:rsidP="00D325D3">
      <w:pPr>
        <w:spacing w:after="120"/>
        <w:jc w:val="both"/>
        <w:rPr>
          <w:rFonts w:ascii="Times New Roman" w:hAnsi="Times New Roman" w:cs="Times New Roman"/>
        </w:rPr>
      </w:pPr>
      <w:r w:rsidRPr="00600C2E">
        <w:rPr>
          <w:rFonts w:ascii="Times New Roman" w:hAnsi="Times New Roman" w:cs="Times New Roman"/>
        </w:rPr>
        <w:t xml:space="preserve">La firme sera responsable pour l’exécution des études sur les systèmes de pompage des eaux souterraines comprenant les puits et autres points d’eau identifiés.  </w:t>
      </w:r>
      <w:r w:rsidRPr="00600C2E">
        <w:rPr>
          <w:rFonts w:ascii="Times New Roman" w:hAnsi="Times New Roman" w:cs="Times New Roman"/>
          <w:color w:val="FF0000"/>
        </w:rPr>
        <w:t>Elle</w:t>
      </w:r>
      <w:r w:rsidRPr="00600C2E">
        <w:rPr>
          <w:rFonts w:ascii="Times New Roman" w:hAnsi="Times New Roman" w:cs="Times New Roman"/>
        </w:rPr>
        <w:t xml:space="preserve"> devra s’assurer que les systèmes de pompages sur puits pourront fournir entre 1200 à 2000 m</w:t>
      </w:r>
      <w:r w:rsidRPr="00600C2E">
        <w:rPr>
          <w:rFonts w:ascii="Times New Roman" w:hAnsi="Times New Roman" w:cs="Times New Roman"/>
          <w:vertAlign w:val="superscript"/>
        </w:rPr>
        <w:t>3</w:t>
      </w:r>
      <w:r w:rsidRPr="00600C2E">
        <w:rPr>
          <w:rFonts w:ascii="Times New Roman" w:hAnsi="Times New Roman" w:cs="Times New Roman"/>
        </w:rPr>
        <w:t xml:space="preserve">/jour sur une période de 12 heures par jour.  Les études de pompage des eaux souterraines comprendront : </w:t>
      </w:r>
    </w:p>
    <w:p w:rsidR="00D325D3" w:rsidRPr="00600C2E" w:rsidRDefault="00D325D3" w:rsidP="00D325D3">
      <w:pPr>
        <w:pStyle w:val="ListParagraph"/>
        <w:numPr>
          <w:ilvl w:val="0"/>
          <w:numId w:val="17"/>
        </w:numPr>
        <w:spacing w:after="120" w:line="276" w:lineRule="auto"/>
        <w:jc w:val="both"/>
        <w:rPr>
          <w:rFonts w:cs="Times New Roman"/>
          <w:lang w:val="fr-FR"/>
        </w:rPr>
      </w:pPr>
      <w:r w:rsidRPr="00600C2E">
        <w:rPr>
          <w:rFonts w:cs="Times New Roman"/>
          <w:lang w:val="fr-FR"/>
        </w:rPr>
        <w:t>L’emplacement du puits par rapport au périmètre à irriguer</w:t>
      </w:r>
    </w:p>
    <w:p w:rsidR="00D325D3" w:rsidRPr="00600C2E" w:rsidRDefault="00D325D3" w:rsidP="00D325D3">
      <w:pPr>
        <w:pStyle w:val="ListParagraph"/>
        <w:numPr>
          <w:ilvl w:val="0"/>
          <w:numId w:val="17"/>
        </w:numPr>
        <w:spacing w:after="120" w:line="276" w:lineRule="auto"/>
        <w:jc w:val="both"/>
        <w:rPr>
          <w:rFonts w:cs="Times New Roman"/>
          <w:lang w:val="fr-FR"/>
        </w:rPr>
      </w:pPr>
      <w:r w:rsidRPr="00600C2E">
        <w:rPr>
          <w:rFonts w:cs="Times New Roman"/>
          <w:lang w:val="fr-FR"/>
        </w:rPr>
        <w:t>La détermination des conditions physiques du puits (parois et fond, élévation des parois)</w:t>
      </w:r>
    </w:p>
    <w:p w:rsidR="00D325D3" w:rsidRPr="00600C2E" w:rsidRDefault="00D325D3" w:rsidP="00D325D3">
      <w:pPr>
        <w:pStyle w:val="ListParagraph"/>
        <w:numPr>
          <w:ilvl w:val="0"/>
          <w:numId w:val="17"/>
        </w:numPr>
        <w:spacing w:after="120" w:line="276" w:lineRule="auto"/>
        <w:jc w:val="both"/>
        <w:rPr>
          <w:rFonts w:cs="Times New Roman"/>
          <w:lang w:val="fr-FR"/>
        </w:rPr>
      </w:pPr>
      <w:r w:rsidRPr="00600C2E">
        <w:rPr>
          <w:rFonts w:cs="Times New Roman"/>
          <w:lang w:val="fr-FR"/>
        </w:rPr>
        <w:t>La détermination des conditions hydrauliques des puits (profondeur de la nappe et hauteur d’eau dans le puits, volume d’eau) ainsi que la méthode actuelle de puisage.</w:t>
      </w:r>
    </w:p>
    <w:p w:rsidR="00D325D3" w:rsidRPr="00600C2E" w:rsidRDefault="00D325D3" w:rsidP="00D325D3">
      <w:pPr>
        <w:pStyle w:val="ListParagraph"/>
        <w:numPr>
          <w:ilvl w:val="0"/>
          <w:numId w:val="17"/>
        </w:numPr>
        <w:spacing w:after="120" w:line="276" w:lineRule="auto"/>
        <w:jc w:val="both"/>
        <w:rPr>
          <w:rFonts w:cs="Times New Roman"/>
          <w:lang w:val="fr-FR"/>
        </w:rPr>
      </w:pPr>
      <w:r w:rsidRPr="00600C2E">
        <w:rPr>
          <w:rFonts w:cs="Times New Roman"/>
          <w:lang w:val="fr-FR"/>
        </w:rPr>
        <w:t>La détermination du rendement des puits par des tests de pompage et le rabattement de la nappe phréatique à divers taux de pompage</w:t>
      </w:r>
    </w:p>
    <w:p w:rsidR="00D325D3" w:rsidRPr="00600C2E" w:rsidRDefault="00D325D3" w:rsidP="00D325D3">
      <w:pPr>
        <w:pStyle w:val="ListParagraph"/>
        <w:numPr>
          <w:ilvl w:val="0"/>
          <w:numId w:val="17"/>
        </w:numPr>
        <w:spacing w:after="120" w:line="276" w:lineRule="auto"/>
        <w:jc w:val="both"/>
        <w:rPr>
          <w:rFonts w:cs="Times New Roman"/>
          <w:lang w:val="fr-FR"/>
        </w:rPr>
      </w:pPr>
      <w:r w:rsidRPr="00600C2E">
        <w:rPr>
          <w:rFonts w:cs="Times New Roman"/>
          <w:lang w:val="fr-FR"/>
        </w:rPr>
        <w:t>L’impact du pompage sur les puits les plus proches en usage</w:t>
      </w:r>
    </w:p>
    <w:p w:rsidR="00D325D3" w:rsidRPr="00600C2E" w:rsidRDefault="00D325D3" w:rsidP="00D325D3">
      <w:pPr>
        <w:pStyle w:val="ListParagraph"/>
        <w:numPr>
          <w:ilvl w:val="0"/>
          <w:numId w:val="17"/>
        </w:numPr>
        <w:spacing w:after="120" w:line="276" w:lineRule="auto"/>
        <w:jc w:val="both"/>
        <w:rPr>
          <w:rFonts w:cs="Times New Roman"/>
          <w:lang w:val="fr-FR"/>
        </w:rPr>
      </w:pPr>
      <w:r w:rsidRPr="00600C2E">
        <w:rPr>
          <w:rFonts w:cs="Times New Roman"/>
          <w:lang w:val="fr-FR"/>
        </w:rPr>
        <w:t>La détermination de la qualité des eaux et particulièrement sa teneur en sable qui ne devrait pas être supérieure à 50 g/m</w:t>
      </w:r>
      <w:r w:rsidRPr="00600C2E">
        <w:rPr>
          <w:rFonts w:cs="Times New Roman"/>
          <w:vertAlign w:val="superscript"/>
          <w:lang w:val="fr-FR"/>
        </w:rPr>
        <w:t>3</w:t>
      </w:r>
      <w:r w:rsidRPr="00600C2E">
        <w:rPr>
          <w:rFonts w:cs="Times New Roman"/>
          <w:lang w:val="fr-FR"/>
        </w:rPr>
        <w:t>, et en sel.</w:t>
      </w:r>
    </w:p>
    <w:p w:rsidR="00D325D3" w:rsidRDefault="00D325D3" w:rsidP="00D325D3">
      <w:pPr>
        <w:pStyle w:val="ListParagraph"/>
        <w:numPr>
          <w:ilvl w:val="0"/>
          <w:numId w:val="17"/>
        </w:numPr>
        <w:spacing w:after="60" w:line="276" w:lineRule="auto"/>
        <w:jc w:val="both"/>
        <w:rPr>
          <w:rFonts w:cs="Times New Roman"/>
          <w:lang w:val="fr-FR"/>
        </w:rPr>
      </w:pPr>
      <w:r w:rsidRPr="00600C2E">
        <w:rPr>
          <w:rFonts w:cs="Times New Roman"/>
          <w:lang w:val="fr-FR"/>
        </w:rPr>
        <w:t>Les actions à exécuter concernant la mise en état des puits et l’équipement à mettre sur le puits au cas il est retenu (spécification des travaux et équipements).</w:t>
      </w:r>
    </w:p>
    <w:p w:rsidR="00D325D3" w:rsidRPr="00600C2E" w:rsidRDefault="00D325D3" w:rsidP="00D325D3">
      <w:pPr>
        <w:pStyle w:val="ListParagraph"/>
        <w:spacing w:after="60" w:line="276" w:lineRule="auto"/>
        <w:jc w:val="both"/>
        <w:rPr>
          <w:rFonts w:cs="Times New Roman"/>
          <w:lang w:val="fr-FR"/>
        </w:rPr>
      </w:pPr>
    </w:p>
    <w:p w:rsidR="00D325D3" w:rsidRPr="00600C2E" w:rsidRDefault="00D325D3" w:rsidP="00D325D3">
      <w:pPr>
        <w:spacing w:after="60"/>
        <w:ind w:left="360" w:hanging="360"/>
        <w:jc w:val="both"/>
        <w:rPr>
          <w:rFonts w:ascii="Times New Roman" w:hAnsi="Times New Roman" w:cs="Times New Roman"/>
          <w:b/>
        </w:rPr>
      </w:pPr>
      <w:r w:rsidRPr="00600C2E">
        <w:rPr>
          <w:rFonts w:ascii="Times New Roman" w:hAnsi="Times New Roman" w:cs="Times New Roman"/>
          <w:b/>
        </w:rPr>
        <w:t>B.</w:t>
      </w:r>
      <w:r w:rsidRPr="00600C2E">
        <w:rPr>
          <w:rFonts w:ascii="Times New Roman" w:hAnsi="Times New Roman" w:cs="Times New Roman"/>
          <w:b/>
        </w:rPr>
        <w:tab/>
      </w:r>
      <w:r w:rsidRPr="00600C2E">
        <w:rPr>
          <w:rFonts w:ascii="Times New Roman" w:hAnsi="Times New Roman" w:cs="Times New Roman"/>
          <w:b/>
        </w:rPr>
        <w:tab/>
        <w:t>Etudes sur les systèmes de pompage de Cours d’Eau</w:t>
      </w:r>
      <w:r w:rsidRPr="00600C2E">
        <w:rPr>
          <w:rFonts w:ascii="Times New Roman" w:hAnsi="Times New Roman" w:cs="Times New Roman"/>
          <w:b/>
        </w:rPr>
        <w:tab/>
      </w:r>
    </w:p>
    <w:p w:rsidR="00D325D3" w:rsidRPr="00600C2E" w:rsidRDefault="00D325D3" w:rsidP="00D325D3">
      <w:pPr>
        <w:pStyle w:val="ListParagraph"/>
        <w:numPr>
          <w:ilvl w:val="0"/>
          <w:numId w:val="18"/>
        </w:numPr>
        <w:spacing w:after="120" w:line="276" w:lineRule="auto"/>
        <w:jc w:val="both"/>
        <w:rPr>
          <w:rFonts w:cs="Times New Roman"/>
          <w:lang w:val="fr-FR"/>
        </w:rPr>
      </w:pPr>
      <w:r w:rsidRPr="00600C2E">
        <w:rPr>
          <w:rFonts w:cs="Times New Roman"/>
          <w:lang w:val="fr-FR"/>
        </w:rPr>
        <w:t>La détermination de l’adéquation du site sur le cours d’eau en ce qui concerne sa localisation par rapport au périmètre à irriguer</w:t>
      </w:r>
    </w:p>
    <w:p w:rsidR="00D325D3" w:rsidRPr="00600C2E" w:rsidRDefault="00D325D3" w:rsidP="00D325D3">
      <w:pPr>
        <w:pStyle w:val="ListParagraph"/>
        <w:numPr>
          <w:ilvl w:val="0"/>
          <w:numId w:val="18"/>
        </w:numPr>
        <w:spacing w:after="120" w:line="276" w:lineRule="auto"/>
        <w:jc w:val="both"/>
        <w:rPr>
          <w:rFonts w:cs="Times New Roman"/>
          <w:lang w:val="fr-FR"/>
        </w:rPr>
      </w:pPr>
      <w:r w:rsidRPr="00600C2E">
        <w:rPr>
          <w:rFonts w:cs="Times New Roman"/>
          <w:lang w:val="fr-FR"/>
        </w:rPr>
        <w:t xml:space="preserve">Le type d’énergie disponible au niveau au du site </w:t>
      </w:r>
    </w:p>
    <w:p w:rsidR="00D325D3" w:rsidRPr="00600C2E" w:rsidRDefault="00D325D3" w:rsidP="00D325D3">
      <w:pPr>
        <w:pStyle w:val="ListParagraph"/>
        <w:numPr>
          <w:ilvl w:val="0"/>
          <w:numId w:val="18"/>
        </w:numPr>
        <w:spacing w:after="120" w:line="276" w:lineRule="auto"/>
        <w:jc w:val="both"/>
        <w:rPr>
          <w:rFonts w:cs="Times New Roman"/>
          <w:lang w:val="fr-FR"/>
        </w:rPr>
      </w:pPr>
      <w:r w:rsidRPr="00600C2E">
        <w:rPr>
          <w:rFonts w:cs="Times New Roman"/>
          <w:lang w:val="fr-FR"/>
        </w:rPr>
        <w:t>La détermination des risques d’inondation qui se posent au site selon l’historique des débits.</w:t>
      </w:r>
    </w:p>
    <w:p w:rsidR="00D325D3" w:rsidRPr="00600C2E" w:rsidRDefault="00D325D3" w:rsidP="00D325D3">
      <w:pPr>
        <w:pStyle w:val="ListParagraph"/>
        <w:numPr>
          <w:ilvl w:val="0"/>
          <w:numId w:val="18"/>
        </w:numPr>
        <w:spacing w:after="120" w:line="276" w:lineRule="auto"/>
        <w:jc w:val="both"/>
        <w:rPr>
          <w:rFonts w:cs="Times New Roman"/>
          <w:lang w:val="fr-FR"/>
        </w:rPr>
      </w:pPr>
      <w:r w:rsidRPr="00600C2E">
        <w:rPr>
          <w:rFonts w:cs="Times New Roman"/>
          <w:lang w:val="fr-FR"/>
        </w:rPr>
        <w:t xml:space="preserve">La faisabilité de construction d’une station de pompage sur le site </w:t>
      </w:r>
    </w:p>
    <w:p w:rsidR="00D325D3" w:rsidRPr="00600C2E" w:rsidRDefault="00D325D3" w:rsidP="00D325D3">
      <w:pPr>
        <w:pStyle w:val="ListParagraph"/>
        <w:numPr>
          <w:ilvl w:val="0"/>
          <w:numId w:val="18"/>
        </w:numPr>
        <w:spacing w:after="60" w:line="276" w:lineRule="auto"/>
        <w:jc w:val="both"/>
        <w:rPr>
          <w:rFonts w:cs="Times New Roman"/>
          <w:lang w:val="fr-FR"/>
        </w:rPr>
      </w:pPr>
      <w:r w:rsidRPr="00600C2E">
        <w:rPr>
          <w:rFonts w:cs="Times New Roman"/>
          <w:lang w:val="fr-FR"/>
        </w:rPr>
        <w:t>La conception des ouvrages de pompage.</w:t>
      </w:r>
    </w:p>
    <w:p w:rsidR="00D325D3" w:rsidRDefault="00D325D3" w:rsidP="00D325D3">
      <w:pPr>
        <w:spacing w:after="60"/>
        <w:jc w:val="both"/>
        <w:rPr>
          <w:rFonts w:ascii="Arial" w:hAnsi="Arial" w:cs="Arial"/>
        </w:rPr>
      </w:pPr>
    </w:p>
    <w:p w:rsidR="00D325D3" w:rsidRPr="00600C2E" w:rsidRDefault="00D325D3" w:rsidP="00D325D3">
      <w:pPr>
        <w:spacing w:after="60"/>
        <w:jc w:val="both"/>
        <w:rPr>
          <w:rFonts w:ascii="Times New Roman" w:hAnsi="Times New Roman" w:cs="Times New Roman"/>
        </w:rPr>
      </w:pPr>
      <w:r w:rsidRPr="00600C2E">
        <w:rPr>
          <w:rFonts w:ascii="Times New Roman" w:hAnsi="Times New Roman" w:cs="Times New Roman"/>
        </w:rPr>
        <w:t>La firme d’exécution de l’étude fournira un rapport d’études pour chaque puits et chaque station de pompage au directeur de projet d’AVANSE ou son représentant.</w:t>
      </w:r>
    </w:p>
    <w:p w:rsidR="00D325D3" w:rsidRDefault="00D325D3" w:rsidP="00D325D3">
      <w:pPr>
        <w:spacing w:after="60"/>
        <w:jc w:val="both"/>
        <w:rPr>
          <w:rFonts w:ascii="Arial" w:hAnsi="Arial" w:cs="Arial"/>
        </w:rPr>
      </w:pPr>
    </w:p>
    <w:p w:rsidR="00D325D3" w:rsidRPr="009C5AEB" w:rsidRDefault="00D325D3" w:rsidP="00D325D3">
      <w:pPr>
        <w:pStyle w:val="Heading3"/>
        <w:spacing w:after="60"/>
        <w:jc w:val="left"/>
        <w:rPr>
          <w:rFonts w:ascii="Times New Roman" w:hAnsi="Times New Roman" w:cs="Times New Roman"/>
          <w:bCs w:val="0"/>
          <w:u w:val="single"/>
        </w:rPr>
      </w:pPr>
      <w:r w:rsidRPr="009C5AEB">
        <w:rPr>
          <w:rFonts w:ascii="Times New Roman" w:hAnsi="Times New Roman" w:cs="Times New Roman"/>
          <w:bCs w:val="0"/>
          <w:u w:val="single"/>
        </w:rPr>
        <w:t>Conception des Systèmes</w:t>
      </w:r>
    </w:p>
    <w:p w:rsidR="00D325D3" w:rsidRDefault="00D325D3" w:rsidP="00D325D3">
      <w:pPr>
        <w:spacing w:after="60"/>
        <w:jc w:val="both"/>
        <w:rPr>
          <w:rFonts w:ascii="Times New Roman" w:hAnsi="Times New Roman" w:cs="Times New Roman"/>
        </w:rPr>
      </w:pPr>
      <w:r w:rsidRPr="009C5AEB">
        <w:rPr>
          <w:rFonts w:ascii="Times New Roman" w:hAnsi="Times New Roman" w:cs="Times New Roman"/>
        </w:rPr>
        <w:t>La firme d’exécution de l’étude sera responsable de la conception des systèmes de pompage qui seront retenus.  Il exécutera les taches suivantes :</w:t>
      </w:r>
    </w:p>
    <w:p w:rsidR="00D325D3" w:rsidRPr="009C5AEB" w:rsidRDefault="00D325D3" w:rsidP="00D325D3">
      <w:pPr>
        <w:spacing w:after="60"/>
        <w:jc w:val="both"/>
        <w:rPr>
          <w:rFonts w:ascii="Times New Roman" w:hAnsi="Times New Roman" w:cs="Times New Roman"/>
        </w:rPr>
      </w:pPr>
    </w:p>
    <w:p w:rsidR="00D325D3" w:rsidRPr="009C5AEB" w:rsidRDefault="00D325D3" w:rsidP="00D325D3">
      <w:pPr>
        <w:pStyle w:val="ListParagraph"/>
        <w:numPr>
          <w:ilvl w:val="0"/>
          <w:numId w:val="19"/>
        </w:numPr>
        <w:spacing w:after="120" w:line="276" w:lineRule="auto"/>
        <w:jc w:val="both"/>
        <w:rPr>
          <w:rFonts w:cs="Times New Roman"/>
          <w:lang w:val="fr-FR"/>
        </w:rPr>
      </w:pPr>
      <w:r w:rsidRPr="009C5AEB">
        <w:rPr>
          <w:rFonts w:cs="Times New Roman"/>
          <w:lang w:val="fr-FR"/>
        </w:rPr>
        <w:t>Préparation des documents préliminaires (</w:t>
      </w:r>
      <w:proofErr w:type="spellStart"/>
      <w:r w:rsidRPr="009C5AEB">
        <w:rPr>
          <w:rFonts w:cs="Times New Roman"/>
          <w:lang w:val="fr-FR"/>
        </w:rPr>
        <w:t>Avant Projet</w:t>
      </w:r>
      <w:proofErr w:type="spellEnd"/>
      <w:r w:rsidRPr="009C5AEB">
        <w:rPr>
          <w:rFonts w:cs="Times New Roman"/>
          <w:lang w:val="fr-FR"/>
        </w:rPr>
        <w:t xml:space="preserve"> Sommaire) de construction qui comprendront le rapport technique (cahier des charges) des systèmes à construire indiquant les types de pompe, leur puissance, les débits moyen et maximal des pompes; la hauteur maximale de pompage ; et les documents constructifs (spécifications et les conditions spéciales), le cahier des métrés et des couts, et le calendrier d’exécution des travaux.  Il est à noter que l’ouvrage de pompage devra être placé à l’altitude la plus </w:t>
      </w:r>
      <w:r w:rsidRPr="009C5AEB">
        <w:rPr>
          <w:rFonts w:cs="Times New Roman"/>
          <w:lang w:val="fr-FR"/>
        </w:rPr>
        <w:lastRenderedPageBreak/>
        <w:t xml:space="preserve">élevée de toutes les parcelles du périmètre à desservir afin que la distribution des eaux dans tout le périmètre se fasse par gravité.    </w:t>
      </w:r>
    </w:p>
    <w:p w:rsidR="00D325D3" w:rsidRPr="009C5AEB" w:rsidRDefault="00D325D3" w:rsidP="00D325D3">
      <w:pPr>
        <w:pStyle w:val="ListParagraph"/>
        <w:numPr>
          <w:ilvl w:val="0"/>
          <w:numId w:val="19"/>
        </w:numPr>
        <w:spacing w:after="120" w:line="276" w:lineRule="auto"/>
        <w:jc w:val="both"/>
        <w:rPr>
          <w:rFonts w:cs="Times New Roman"/>
          <w:lang w:val="fr-FR"/>
        </w:rPr>
      </w:pPr>
      <w:r w:rsidRPr="009C5AEB">
        <w:rPr>
          <w:rFonts w:cs="Times New Roman"/>
          <w:lang w:val="fr-FR"/>
        </w:rPr>
        <w:t>Préparation d’un plan de contrôle et de suivi environnemental</w:t>
      </w:r>
    </w:p>
    <w:p w:rsidR="00D325D3" w:rsidRPr="009C5AEB" w:rsidRDefault="00D325D3" w:rsidP="00D325D3">
      <w:pPr>
        <w:pStyle w:val="ListParagraph"/>
        <w:numPr>
          <w:ilvl w:val="0"/>
          <w:numId w:val="19"/>
        </w:numPr>
        <w:spacing w:after="60" w:line="276" w:lineRule="auto"/>
        <w:jc w:val="both"/>
        <w:rPr>
          <w:rFonts w:cs="Times New Roman"/>
          <w:lang w:val="fr-FR"/>
        </w:rPr>
      </w:pPr>
      <w:r w:rsidRPr="009C5AEB">
        <w:rPr>
          <w:rFonts w:cs="Times New Roman"/>
          <w:lang w:val="fr-FR"/>
        </w:rPr>
        <w:t>Une fois l’APS approuvé par le directeur du projet d’AVANSE et son représentant, la firme préparera les documents finaux (Projet Définitif).</w:t>
      </w:r>
    </w:p>
    <w:p w:rsidR="00D325D3" w:rsidRPr="00DF70AF" w:rsidRDefault="00D325D3" w:rsidP="00D325D3">
      <w:pPr>
        <w:spacing w:after="60"/>
        <w:jc w:val="both"/>
        <w:rPr>
          <w:rFonts w:ascii="Arial" w:hAnsi="Arial"/>
        </w:rPr>
      </w:pPr>
    </w:p>
    <w:p w:rsidR="00D325D3" w:rsidRPr="00AB07EF" w:rsidRDefault="00D325D3" w:rsidP="00D325D3">
      <w:pPr>
        <w:pStyle w:val="Heading3"/>
        <w:spacing w:after="60"/>
        <w:jc w:val="left"/>
        <w:rPr>
          <w:rFonts w:ascii="Times New Roman" w:hAnsi="Times New Roman" w:cs="Times New Roman"/>
          <w:u w:val="single"/>
        </w:rPr>
      </w:pPr>
      <w:r w:rsidRPr="00AB07EF">
        <w:rPr>
          <w:rFonts w:ascii="Times New Roman" w:hAnsi="Times New Roman" w:cs="Times New Roman"/>
          <w:u w:val="single"/>
        </w:rPr>
        <w:t>Documentation et Reportage</w:t>
      </w:r>
    </w:p>
    <w:p w:rsidR="00D325D3" w:rsidRPr="00AB07EF" w:rsidRDefault="00D325D3" w:rsidP="00D325D3">
      <w:pPr>
        <w:pStyle w:val="ListParagraph"/>
        <w:numPr>
          <w:ilvl w:val="0"/>
          <w:numId w:val="10"/>
        </w:numPr>
        <w:tabs>
          <w:tab w:val="left" w:pos="900"/>
        </w:tabs>
        <w:spacing w:after="120" w:line="276" w:lineRule="auto"/>
        <w:ind w:left="900" w:hanging="450"/>
        <w:jc w:val="both"/>
        <w:rPr>
          <w:rFonts w:cs="Times New Roman"/>
          <w:lang w:val="fr-FR"/>
        </w:rPr>
      </w:pPr>
      <w:r w:rsidRPr="00AB07EF">
        <w:rPr>
          <w:rFonts w:cs="Times New Roman"/>
          <w:lang w:val="fr-FR"/>
        </w:rPr>
        <w:t>Avant le début des activités sur le terrain, la firme d’exécution de l’étude devra soumettre les documents suivants :</w:t>
      </w:r>
    </w:p>
    <w:p w:rsidR="00D325D3" w:rsidRPr="00AB07EF" w:rsidRDefault="00D325D3" w:rsidP="00D325D3">
      <w:pPr>
        <w:pStyle w:val="ListParagraph"/>
        <w:numPr>
          <w:ilvl w:val="0"/>
          <w:numId w:val="20"/>
        </w:numPr>
        <w:tabs>
          <w:tab w:val="left" w:pos="900"/>
        </w:tabs>
        <w:spacing w:after="120" w:line="276" w:lineRule="auto"/>
        <w:ind w:left="1350" w:hanging="450"/>
        <w:jc w:val="both"/>
        <w:rPr>
          <w:rFonts w:cs="Times New Roman"/>
          <w:lang w:val="fr-FR"/>
        </w:rPr>
      </w:pPr>
      <w:r w:rsidRPr="00AB07EF">
        <w:rPr>
          <w:rFonts w:cs="Times New Roman"/>
          <w:lang w:val="fr-FR"/>
        </w:rPr>
        <w:t>Un plan de mobilisation des ressources humaines et matérielles</w:t>
      </w:r>
    </w:p>
    <w:p w:rsidR="00D325D3" w:rsidRPr="00AB07EF" w:rsidRDefault="00D325D3" w:rsidP="00D325D3">
      <w:pPr>
        <w:pStyle w:val="ListParagraph"/>
        <w:numPr>
          <w:ilvl w:val="0"/>
          <w:numId w:val="20"/>
        </w:numPr>
        <w:tabs>
          <w:tab w:val="left" w:pos="900"/>
        </w:tabs>
        <w:spacing w:after="120" w:line="276" w:lineRule="auto"/>
        <w:ind w:left="1350" w:hanging="450"/>
        <w:jc w:val="both"/>
        <w:rPr>
          <w:rFonts w:cs="Times New Roman"/>
          <w:lang w:val="fr-FR"/>
        </w:rPr>
      </w:pPr>
      <w:r w:rsidRPr="00AB07EF">
        <w:rPr>
          <w:rFonts w:cs="Times New Roman"/>
          <w:lang w:val="fr-FR"/>
        </w:rPr>
        <w:t>Un plan d’exécution de l’étude y compris un calendrier des activités de l’étude</w:t>
      </w:r>
    </w:p>
    <w:p w:rsidR="00D325D3" w:rsidRDefault="00D325D3" w:rsidP="00D325D3">
      <w:pPr>
        <w:pStyle w:val="ListParagraph"/>
        <w:numPr>
          <w:ilvl w:val="0"/>
          <w:numId w:val="20"/>
        </w:numPr>
        <w:tabs>
          <w:tab w:val="left" w:pos="900"/>
        </w:tabs>
        <w:spacing w:after="120" w:line="276" w:lineRule="auto"/>
        <w:ind w:left="1350" w:hanging="450"/>
        <w:jc w:val="both"/>
        <w:rPr>
          <w:rFonts w:cs="Times New Roman"/>
          <w:lang w:val="fr-FR"/>
        </w:rPr>
      </w:pPr>
      <w:r w:rsidRPr="00AB07EF">
        <w:rPr>
          <w:rFonts w:cs="Times New Roman"/>
          <w:lang w:val="fr-FR"/>
        </w:rPr>
        <w:t>Un plan d’exécution des mesures de mitigation</w:t>
      </w:r>
    </w:p>
    <w:p w:rsidR="00D325D3" w:rsidRPr="00AB07EF" w:rsidRDefault="00D325D3" w:rsidP="00D325D3">
      <w:pPr>
        <w:pStyle w:val="ListParagraph"/>
        <w:tabs>
          <w:tab w:val="left" w:pos="900"/>
        </w:tabs>
        <w:spacing w:after="120" w:line="276" w:lineRule="auto"/>
        <w:ind w:left="1350"/>
        <w:jc w:val="both"/>
        <w:rPr>
          <w:rFonts w:cs="Times New Roman"/>
          <w:lang w:val="fr-FR"/>
        </w:rPr>
      </w:pPr>
    </w:p>
    <w:p w:rsidR="00D325D3" w:rsidRPr="00AB07EF" w:rsidRDefault="00D325D3" w:rsidP="00D325D3">
      <w:pPr>
        <w:pStyle w:val="ListParagraph"/>
        <w:numPr>
          <w:ilvl w:val="0"/>
          <w:numId w:val="10"/>
        </w:numPr>
        <w:tabs>
          <w:tab w:val="left" w:pos="900"/>
        </w:tabs>
        <w:spacing w:after="120" w:line="276" w:lineRule="auto"/>
        <w:ind w:left="900" w:hanging="450"/>
        <w:jc w:val="both"/>
        <w:rPr>
          <w:rFonts w:cs="Times New Roman"/>
          <w:b/>
          <w:bCs/>
          <w:lang w:val="fr-FR" w:eastAsia="fr-FR"/>
        </w:rPr>
      </w:pPr>
      <w:r w:rsidRPr="00AB07EF">
        <w:rPr>
          <w:rFonts w:cs="Times New Roman"/>
          <w:lang w:val="fr-FR"/>
        </w:rPr>
        <w:t>Etablir et soumettre à AVANSE ou son représentant des rapports hebdomadaires sur la marche des travaux et la mise à jour des calendriers d’exécution des travaux, mettre en évidence des retards imprévus et proposer en temps voulu des mesures correctives.</w:t>
      </w:r>
    </w:p>
    <w:p w:rsidR="00D325D3" w:rsidRPr="00AB07EF" w:rsidRDefault="00D325D3" w:rsidP="00D325D3">
      <w:pPr>
        <w:pStyle w:val="Heading3"/>
        <w:spacing w:before="240" w:after="120"/>
        <w:ind w:right="-130"/>
        <w:jc w:val="both"/>
        <w:rPr>
          <w:rFonts w:ascii="Times New Roman" w:hAnsi="Times New Roman" w:cs="Times New Roman"/>
        </w:rPr>
      </w:pPr>
      <w:r w:rsidRPr="00AB07EF">
        <w:rPr>
          <w:rFonts w:ascii="Times New Roman" w:hAnsi="Times New Roman" w:cs="Times New Roman"/>
        </w:rPr>
        <w:t xml:space="preserve">Plan de </w:t>
      </w:r>
      <w:proofErr w:type="spellStart"/>
      <w:r w:rsidRPr="00AB07EF">
        <w:rPr>
          <w:rFonts w:ascii="Times New Roman" w:hAnsi="Times New Roman" w:cs="Times New Roman"/>
        </w:rPr>
        <w:t>Staffing</w:t>
      </w:r>
      <w:proofErr w:type="spellEnd"/>
      <w:r w:rsidRPr="00AB07EF">
        <w:rPr>
          <w:rFonts w:ascii="Times New Roman" w:hAnsi="Times New Roman" w:cs="Times New Roman"/>
        </w:rPr>
        <w:t xml:space="preserve"> de la firme</w:t>
      </w:r>
    </w:p>
    <w:p w:rsidR="00D325D3" w:rsidRPr="00AB07EF" w:rsidRDefault="00D325D3" w:rsidP="00D325D3">
      <w:pPr>
        <w:tabs>
          <w:tab w:val="left" w:pos="0"/>
        </w:tabs>
        <w:spacing w:after="120"/>
        <w:jc w:val="both"/>
        <w:rPr>
          <w:rFonts w:ascii="Times New Roman" w:hAnsi="Times New Roman" w:cs="Times New Roman"/>
          <w:lang w:eastAsia="en-US"/>
        </w:rPr>
      </w:pPr>
      <w:r w:rsidRPr="00AB07EF">
        <w:rPr>
          <w:rFonts w:ascii="Times New Roman" w:hAnsi="Times New Roman" w:cs="Times New Roman"/>
          <w:lang w:eastAsia="en-US"/>
        </w:rPr>
        <w:t xml:space="preserve">La firme devra proposer son plan de </w:t>
      </w:r>
      <w:proofErr w:type="spellStart"/>
      <w:r w:rsidRPr="00AB07EF">
        <w:rPr>
          <w:rFonts w:ascii="Times New Roman" w:hAnsi="Times New Roman" w:cs="Times New Roman"/>
          <w:lang w:eastAsia="en-US"/>
        </w:rPr>
        <w:t>staffing</w:t>
      </w:r>
      <w:proofErr w:type="spellEnd"/>
      <w:r w:rsidRPr="00AB07EF">
        <w:rPr>
          <w:rFonts w:ascii="Times New Roman" w:hAnsi="Times New Roman" w:cs="Times New Roman"/>
          <w:lang w:eastAsia="en-US"/>
        </w:rPr>
        <w:t xml:space="preserve"> selon son plan de travail.  Cependant il devra avoir au minimum le personnel suivant :</w:t>
      </w:r>
    </w:p>
    <w:p w:rsidR="00D325D3" w:rsidRPr="00AB07EF" w:rsidRDefault="00D325D3" w:rsidP="00D325D3">
      <w:pPr>
        <w:pStyle w:val="ListParagraph"/>
        <w:numPr>
          <w:ilvl w:val="0"/>
          <w:numId w:val="11"/>
        </w:numPr>
        <w:tabs>
          <w:tab w:val="left" w:pos="0"/>
        </w:tabs>
        <w:spacing w:after="120" w:line="276" w:lineRule="auto"/>
        <w:jc w:val="both"/>
        <w:rPr>
          <w:rFonts w:cs="Times New Roman"/>
          <w:lang w:val="fr-FR"/>
        </w:rPr>
      </w:pPr>
      <w:r w:rsidRPr="00AB07EF">
        <w:rPr>
          <w:rFonts w:cs="Times New Roman"/>
          <w:lang w:val="fr-FR"/>
        </w:rPr>
        <w:t>Un Chef de mission qui est une sorte d’ingénieur Résident qui sera le chef d’Equipe</w:t>
      </w:r>
    </w:p>
    <w:p w:rsidR="00D325D3" w:rsidRPr="00AB07EF" w:rsidRDefault="00D325D3" w:rsidP="00D325D3">
      <w:pPr>
        <w:pStyle w:val="ListParagraph"/>
        <w:numPr>
          <w:ilvl w:val="0"/>
          <w:numId w:val="11"/>
        </w:numPr>
        <w:tabs>
          <w:tab w:val="left" w:pos="0"/>
        </w:tabs>
        <w:spacing w:after="120" w:line="276" w:lineRule="auto"/>
        <w:jc w:val="both"/>
        <w:rPr>
          <w:rFonts w:cs="Times New Roman"/>
          <w:lang w:val="fr-FR"/>
        </w:rPr>
      </w:pPr>
      <w:r w:rsidRPr="00AB07EF">
        <w:rPr>
          <w:rFonts w:cs="Times New Roman"/>
          <w:lang w:val="fr-FR"/>
        </w:rPr>
        <w:t xml:space="preserve">Un Hydrologue/hydrogéologue (à temps partiel) </w:t>
      </w:r>
    </w:p>
    <w:p w:rsidR="00D325D3" w:rsidRPr="00AB07EF" w:rsidRDefault="00D325D3" w:rsidP="00D325D3">
      <w:pPr>
        <w:pStyle w:val="ListParagraph"/>
        <w:numPr>
          <w:ilvl w:val="0"/>
          <w:numId w:val="11"/>
        </w:numPr>
        <w:tabs>
          <w:tab w:val="left" w:pos="0"/>
        </w:tabs>
        <w:spacing w:after="120" w:line="276" w:lineRule="auto"/>
        <w:jc w:val="both"/>
        <w:rPr>
          <w:rFonts w:cs="Times New Roman"/>
          <w:lang w:val="fr-FR"/>
        </w:rPr>
      </w:pPr>
      <w:r w:rsidRPr="00AB07EF">
        <w:rPr>
          <w:rFonts w:cs="Times New Roman"/>
          <w:lang w:val="fr-FR"/>
        </w:rPr>
        <w:t>Un ingénieur spécialiste en irrigation</w:t>
      </w:r>
    </w:p>
    <w:p w:rsidR="00D325D3" w:rsidRPr="005C4BD3" w:rsidRDefault="00D325D3" w:rsidP="00D325D3">
      <w:pPr>
        <w:pStyle w:val="ListParagraph"/>
        <w:numPr>
          <w:ilvl w:val="0"/>
          <w:numId w:val="11"/>
        </w:numPr>
        <w:tabs>
          <w:tab w:val="left" w:pos="0"/>
        </w:tabs>
        <w:spacing w:after="120" w:line="276" w:lineRule="auto"/>
        <w:jc w:val="both"/>
        <w:rPr>
          <w:rFonts w:cs="Times New Roman"/>
          <w:lang w:val="fr-FR"/>
        </w:rPr>
      </w:pPr>
      <w:r w:rsidRPr="005C4BD3">
        <w:rPr>
          <w:rFonts w:cs="Times New Roman"/>
          <w:lang w:val="fr-FR"/>
        </w:rPr>
        <w:t xml:space="preserve">Les techniciens et ouvriers appropriés pour accomplir les tâches qui l’incombent. </w:t>
      </w:r>
    </w:p>
    <w:p w:rsidR="00D325D3" w:rsidRPr="005C4BD3" w:rsidRDefault="00D325D3" w:rsidP="00D325D3">
      <w:pPr>
        <w:pStyle w:val="Heading3"/>
        <w:spacing w:after="120"/>
        <w:jc w:val="left"/>
        <w:rPr>
          <w:rFonts w:ascii="Times New Roman" w:hAnsi="Times New Roman" w:cs="Times New Roman"/>
        </w:rPr>
      </w:pPr>
      <w:r w:rsidRPr="005C4BD3">
        <w:rPr>
          <w:rFonts w:ascii="Times New Roman" w:hAnsi="Times New Roman" w:cs="Times New Roman"/>
        </w:rPr>
        <w:t>Support à fournir à la firme par AVANSE</w:t>
      </w:r>
    </w:p>
    <w:p w:rsidR="00D325D3" w:rsidRPr="005C4BD3" w:rsidRDefault="00D325D3" w:rsidP="00D325D3">
      <w:pPr>
        <w:tabs>
          <w:tab w:val="left" w:pos="900"/>
        </w:tabs>
        <w:spacing w:after="120"/>
        <w:jc w:val="both"/>
        <w:rPr>
          <w:rFonts w:ascii="Times New Roman" w:hAnsi="Times New Roman" w:cs="Times New Roman"/>
        </w:rPr>
      </w:pPr>
      <w:r w:rsidRPr="005C4BD3">
        <w:rPr>
          <w:rFonts w:ascii="Times New Roman" w:hAnsi="Times New Roman" w:cs="Times New Roman"/>
        </w:rPr>
        <w:t>AVANSE fournira à la firme d’exécution de l’étude tout document approprié pour la conduite des travaux (rapports, plans, etc.).  Son personnel participera à la délimitation des périmètres à irriguer.</w:t>
      </w:r>
    </w:p>
    <w:p w:rsidR="00D325D3" w:rsidRDefault="00D325D3" w:rsidP="00D325D3">
      <w:pPr>
        <w:tabs>
          <w:tab w:val="left" w:pos="0"/>
        </w:tabs>
        <w:spacing w:after="120"/>
        <w:jc w:val="both"/>
        <w:rPr>
          <w:rFonts w:ascii="Times New Roman" w:hAnsi="Times New Roman" w:cs="Times New Roman"/>
        </w:rPr>
      </w:pPr>
    </w:p>
    <w:p w:rsidR="00D325D3" w:rsidRDefault="00D325D3" w:rsidP="00D325D3">
      <w:pPr>
        <w:tabs>
          <w:tab w:val="left" w:pos="0"/>
        </w:tabs>
        <w:spacing w:after="120"/>
        <w:jc w:val="both"/>
        <w:rPr>
          <w:rFonts w:ascii="Times New Roman" w:hAnsi="Times New Roman" w:cs="Times New Roman"/>
        </w:rPr>
      </w:pPr>
    </w:p>
    <w:p w:rsidR="00D325D3" w:rsidRDefault="00D325D3" w:rsidP="00D325D3">
      <w:pPr>
        <w:tabs>
          <w:tab w:val="left" w:pos="0"/>
        </w:tabs>
        <w:spacing w:after="120"/>
        <w:jc w:val="both"/>
        <w:rPr>
          <w:rFonts w:ascii="Times New Roman" w:hAnsi="Times New Roman" w:cs="Times New Roman"/>
        </w:rPr>
      </w:pPr>
    </w:p>
    <w:p w:rsidR="00D325D3" w:rsidRDefault="00D325D3" w:rsidP="00D325D3">
      <w:pPr>
        <w:tabs>
          <w:tab w:val="left" w:pos="0"/>
        </w:tabs>
        <w:spacing w:after="120"/>
        <w:jc w:val="both"/>
        <w:rPr>
          <w:rFonts w:ascii="Times New Roman" w:hAnsi="Times New Roman" w:cs="Times New Roman"/>
        </w:rPr>
      </w:pPr>
    </w:p>
    <w:p w:rsidR="00D325D3" w:rsidRPr="00D325D3" w:rsidRDefault="00D325D3" w:rsidP="006338FD">
      <w:pPr>
        <w:keepNext/>
        <w:keepLines/>
        <w:spacing w:before="200" w:line="276" w:lineRule="auto"/>
        <w:contextualSpacing/>
        <w:outlineLvl w:val="1"/>
        <w:rPr>
          <w:rFonts w:ascii="Times New Roman" w:eastAsia="Trebuchet MS" w:hAnsi="Times New Roman" w:cs="Times New Roman"/>
          <w:b/>
          <w:color w:val="000000"/>
          <w:lang w:eastAsia="en-US"/>
        </w:rPr>
      </w:pPr>
    </w:p>
    <w:p w:rsidR="00D325D3" w:rsidRDefault="00D325D3" w:rsidP="006338F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D325D3" w:rsidRDefault="00D325D3" w:rsidP="006338F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D325D3" w:rsidRDefault="00D325D3" w:rsidP="006338F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D325D3" w:rsidRDefault="00D325D3" w:rsidP="006338F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6338FD" w:rsidRPr="00D55AFE" w:rsidRDefault="006338FD" w:rsidP="006338FD">
      <w:pPr>
        <w:keepNext/>
        <w:keepLines/>
        <w:spacing w:before="200" w:line="276" w:lineRule="auto"/>
        <w:contextualSpacing/>
        <w:outlineLvl w:val="1"/>
        <w:rPr>
          <w:rFonts w:ascii="Times New Roman" w:eastAsia="Trebuchet MS" w:hAnsi="Times New Roman" w:cs="Times New Roman"/>
          <w:b/>
          <w:color w:val="000000"/>
          <w:lang w:val="fr-HT" w:eastAsia="en-US"/>
        </w:rPr>
      </w:pPr>
      <w:r w:rsidRPr="00D55AFE">
        <w:rPr>
          <w:rFonts w:ascii="Times New Roman" w:eastAsia="Trebuchet MS" w:hAnsi="Times New Roman" w:cs="Times New Roman"/>
          <w:b/>
          <w:color w:val="000000"/>
          <w:lang w:val="fr-HT" w:eastAsia="en-US"/>
        </w:rPr>
        <w:t>Annexe B : COVER LETTER</w:t>
      </w:r>
      <w:bookmarkEnd w:id="48"/>
      <w:r w:rsidRPr="00D55AFE">
        <w:rPr>
          <w:rFonts w:ascii="Times New Roman" w:eastAsia="Trebuchet MS" w:hAnsi="Times New Roman" w:cs="Times New Roman"/>
          <w:b/>
          <w:color w:val="000000"/>
          <w:lang w:val="fr-HT" w:eastAsia="en-US"/>
        </w:rPr>
        <w:t xml:space="preserve"> </w:t>
      </w:r>
    </w:p>
    <w:p w:rsidR="006338FD" w:rsidRPr="00D55AFE" w:rsidRDefault="006338FD" w:rsidP="003F1D28">
      <w:pPr>
        <w:spacing w:line="360" w:lineRule="auto"/>
        <w:ind w:left="720"/>
        <w:jc w:val="both"/>
        <w:rPr>
          <w:rFonts w:ascii="Times New Roman" w:eastAsia="Calibri" w:hAnsi="Times New Roman" w:cs="Times New Roman"/>
          <w:color w:val="000000"/>
          <w:sz w:val="22"/>
          <w:szCs w:val="22"/>
          <w:lang w:val="fr-HT" w:eastAsia="en-US"/>
        </w:rPr>
      </w:pPr>
    </w:p>
    <w:p w:rsidR="003F1D28" w:rsidRPr="00D55AFE" w:rsidRDefault="003F1D28" w:rsidP="003F1D28">
      <w:pPr>
        <w:spacing w:line="360" w:lineRule="auto"/>
        <w:ind w:left="720"/>
        <w:jc w:val="both"/>
        <w:rPr>
          <w:rFonts w:ascii="Times New Roman" w:eastAsia="Calibri" w:hAnsi="Times New Roman" w:cs="Times New Roman"/>
          <w:color w:val="000000"/>
          <w:sz w:val="22"/>
          <w:szCs w:val="22"/>
          <w:lang w:val="fr-HT" w:eastAsia="en-US"/>
        </w:rPr>
      </w:pPr>
      <w:r w:rsidRPr="00D55AFE">
        <w:rPr>
          <w:rFonts w:ascii="Times New Roman" w:eastAsia="Calibri" w:hAnsi="Times New Roman" w:cs="Times New Roman"/>
          <w:color w:val="000000"/>
          <w:sz w:val="22"/>
          <w:szCs w:val="22"/>
          <w:lang w:val="fr-HT" w:eastAsia="en-US"/>
        </w:rPr>
        <w:t>&lt;Insérez la date</w:t>
      </w:r>
    </w:p>
    <w:p w:rsidR="003F1D28" w:rsidRPr="00D55AFE" w:rsidRDefault="003F1D28" w:rsidP="003F1D28">
      <w:pPr>
        <w:spacing w:line="360" w:lineRule="auto"/>
        <w:ind w:left="720"/>
        <w:jc w:val="both"/>
        <w:rPr>
          <w:rFonts w:ascii="Times New Roman" w:eastAsia="Arial" w:hAnsi="Times New Roman" w:cs="Times New Roman"/>
          <w:color w:val="000000"/>
          <w:sz w:val="22"/>
          <w:szCs w:val="22"/>
          <w:lang w:val="fr-HT" w:eastAsia="en-US"/>
        </w:rPr>
      </w:pPr>
    </w:p>
    <w:p w:rsidR="003F1D28" w:rsidRPr="00D55AFE" w:rsidRDefault="003F1D28" w:rsidP="003F1D28">
      <w:pPr>
        <w:spacing w:after="120" w:line="360" w:lineRule="auto"/>
        <w:jc w:val="both"/>
        <w:rPr>
          <w:rFonts w:ascii="Times New Roman" w:eastAsia="Arial" w:hAnsi="Times New Roman" w:cs="Times New Roman"/>
          <w:color w:val="000000"/>
          <w:sz w:val="22"/>
          <w:szCs w:val="22"/>
          <w:lang w:val="fr-HT" w:eastAsia="en-US"/>
        </w:rPr>
      </w:pPr>
      <w:r w:rsidRPr="00D55AFE">
        <w:rPr>
          <w:rFonts w:ascii="Times New Roman" w:eastAsia="Calibri" w:hAnsi="Times New Roman" w:cs="Times New Roman"/>
          <w:b/>
          <w:sz w:val="22"/>
          <w:szCs w:val="22"/>
          <w:lang w:val="fr-HT" w:eastAsia="en-US"/>
        </w:rPr>
        <w:t>A:</w:t>
      </w:r>
      <w:r w:rsidRPr="00D55AFE">
        <w:rPr>
          <w:rFonts w:ascii="Times New Roman" w:eastAsia="Calibri" w:hAnsi="Times New Roman" w:cs="Times New Roman"/>
          <w:color w:val="000000"/>
          <w:sz w:val="22"/>
          <w:szCs w:val="22"/>
          <w:lang w:val="fr-HT" w:eastAsia="en-US"/>
        </w:rPr>
        <w:t xml:space="preserve"> </w:t>
      </w:r>
      <w:r w:rsidRPr="00D55AFE">
        <w:rPr>
          <w:rFonts w:ascii="Times New Roman" w:eastAsia="Calibri" w:hAnsi="Times New Roman" w:cs="Times New Roman"/>
          <w:color w:val="000000"/>
          <w:sz w:val="22"/>
          <w:szCs w:val="22"/>
          <w:lang w:val="fr-HT" w:eastAsia="en-US"/>
        </w:rPr>
        <w:tab/>
      </w:r>
      <w:r w:rsidRPr="00D55AFE">
        <w:rPr>
          <w:rFonts w:ascii="Times New Roman" w:eastAsia="Calibri" w:hAnsi="Times New Roman" w:cs="Times New Roman"/>
          <w:color w:val="808080"/>
          <w:sz w:val="22"/>
          <w:szCs w:val="22"/>
          <w:lang w:val="fr-HT" w:eastAsia="en-US"/>
        </w:rPr>
        <w:t>Cliquez ici pour entrer du texte.</w:t>
      </w:r>
    </w:p>
    <w:p w:rsidR="003F1D28" w:rsidRPr="00D55AFE" w:rsidRDefault="003F1D28" w:rsidP="003F1D28">
      <w:pPr>
        <w:spacing w:line="360" w:lineRule="auto"/>
        <w:jc w:val="both"/>
        <w:rPr>
          <w:rFonts w:ascii="Times New Roman" w:eastAsia="Calibri" w:hAnsi="Times New Roman" w:cs="Times New Roman"/>
          <w:color w:val="808080"/>
          <w:sz w:val="22"/>
          <w:szCs w:val="22"/>
          <w:lang w:val="fr-HT" w:eastAsia="en-US"/>
        </w:rPr>
      </w:pPr>
      <w:r w:rsidRPr="00D55AFE">
        <w:rPr>
          <w:rFonts w:ascii="Times New Roman" w:eastAsia="Calibri" w:hAnsi="Times New Roman" w:cs="Times New Roman"/>
          <w:b/>
          <w:sz w:val="22"/>
          <w:szCs w:val="22"/>
          <w:lang w:val="fr-HT" w:eastAsia="en-US"/>
        </w:rPr>
        <w:t>De :</w:t>
      </w:r>
      <w:r w:rsidRPr="00D55AFE">
        <w:rPr>
          <w:rFonts w:ascii="Times New Roman" w:eastAsia="Calibri" w:hAnsi="Times New Roman" w:cs="Times New Roman"/>
          <w:sz w:val="22"/>
          <w:szCs w:val="22"/>
          <w:lang w:val="fr-HT" w:eastAsia="en-US"/>
        </w:rPr>
        <w:t xml:space="preserve">      </w:t>
      </w:r>
      <w:r w:rsidRPr="00D55AFE">
        <w:rPr>
          <w:rFonts w:ascii="Times New Roman" w:eastAsia="Calibri" w:hAnsi="Times New Roman" w:cs="Times New Roman"/>
          <w:color w:val="808080"/>
          <w:sz w:val="22"/>
          <w:szCs w:val="22"/>
          <w:lang w:val="fr-HT" w:eastAsia="en-US"/>
        </w:rPr>
        <w:t>Cliquez ici pour entrer du</w:t>
      </w:r>
      <w:r w:rsidRPr="00D55AFE">
        <w:rPr>
          <w:rFonts w:ascii="Times New Roman" w:eastAsia="Calibri" w:hAnsi="Times New Roman" w:cs="Times New Roman"/>
          <w:color w:val="000000"/>
          <w:sz w:val="22"/>
          <w:szCs w:val="22"/>
          <w:lang w:val="fr-HT" w:eastAsia="en-US"/>
        </w:rPr>
        <w:t xml:space="preserve"> </w:t>
      </w:r>
      <w:r w:rsidRPr="00D55AFE">
        <w:rPr>
          <w:rFonts w:ascii="Times New Roman" w:eastAsia="Calibri" w:hAnsi="Times New Roman" w:cs="Times New Roman"/>
          <w:color w:val="808080"/>
          <w:sz w:val="22"/>
          <w:szCs w:val="22"/>
          <w:lang w:val="fr-HT" w:eastAsia="en-US"/>
        </w:rPr>
        <w:t>texte</w:t>
      </w:r>
    </w:p>
    <w:p w:rsidR="003F1D28" w:rsidRPr="00D55AFE" w:rsidRDefault="003F1D28" w:rsidP="003F1D28">
      <w:pPr>
        <w:pStyle w:val="ListParagraph"/>
        <w:jc w:val="both"/>
        <w:rPr>
          <w:rFonts w:cs="Times New Roman"/>
          <w:bCs/>
          <w:lang w:val="fr-HT"/>
        </w:rPr>
      </w:pPr>
    </w:p>
    <w:p w:rsidR="005D592D" w:rsidRPr="00D55AFE" w:rsidRDefault="005D592D" w:rsidP="005D592D">
      <w:pPr>
        <w:spacing w:line="360" w:lineRule="auto"/>
        <w:jc w:val="both"/>
        <w:rPr>
          <w:rFonts w:ascii="Times New Roman" w:eastAsia="Calibri" w:hAnsi="Times New Roman" w:cs="Times New Roman"/>
          <w:color w:val="808080"/>
          <w:lang w:val="fr-HT"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Calibri" w:hAnsi="Times New Roman" w:cs="Times New Roman"/>
          <w:b/>
          <w:lang w:val="fr-HT" w:eastAsia="en-US"/>
        </w:rPr>
        <w:t>Sujet :</w:t>
      </w:r>
      <w:r w:rsidRPr="00D55AFE">
        <w:rPr>
          <w:rFonts w:ascii="Times New Roman" w:eastAsia="Calibri" w:hAnsi="Times New Roman" w:cs="Times New Roman"/>
          <w:lang w:val="fr-HT" w:eastAsia="en-US"/>
        </w:rPr>
        <w:t xml:space="preserve"> </w:t>
      </w:r>
      <w:r w:rsidRPr="00D55AFE">
        <w:rPr>
          <w:rFonts w:ascii="Times New Roman" w:eastAsia="Calibri" w:hAnsi="Times New Roman" w:cs="Times New Roman"/>
          <w:b/>
          <w:color w:val="000000" w:themeColor="text1"/>
          <w:lang w:val="fr-HT" w:eastAsia="en-US"/>
        </w:rPr>
        <w:t>RFP-AVANSE-GS-IR1-</w:t>
      </w:r>
      <w:r w:rsidR="004735B5" w:rsidRPr="00D55AFE">
        <w:rPr>
          <w:rFonts w:ascii="Times New Roman" w:eastAsia="Calibri" w:hAnsi="Times New Roman" w:cs="Times New Roman"/>
          <w:b/>
          <w:color w:val="000000" w:themeColor="text1"/>
          <w:lang w:val="fr-HT" w:eastAsia="en-US"/>
        </w:rPr>
        <w:t>2016</w:t>
      </w:r>
      <w:r w:rsidRPr="00D55AFE">
        <w:rPr>
          <w:rFonts w:ascii="Times New Roman" w:eastAsia="Calibri" w:hAnsi="Times New Roman" w:cs="Times New Roman"/>
          <w:b/>
          <w:color w:val="000000" w:themeColor="text1"/>
          <w:lang w:val="fr-HT" w:eastAsia="en-US"/>
        </w:rPr>
        <w:t>-0</w:t>
      </w:r>
      <w:r w:rsidR="00C51F91">
        <w:rPr>
          <w:rFonts w:ascii="Times New Roman" w:eastAsia="Calibri" w:hAnsi="Times New Roman" w:cs="Times New Roman"/>
          <w:b/>
          <w:color w:val="000000" w:themeColor="text1"/>
          <w:lang w:val="fr-HT" w:eastAsia="en-US"/>
        </w:rPr>
        <w:t>2</w:t>
      </w:r>
      <w:r w:rsidRPr="00D55AFE">
        <w:rPr>
          <w:rFonts w:ascii="Times New Roman" w:eastAsia="Calibri" w:hAnsi="Times New Roman" w:cs="Times New Roman"/>
          <w:color w:val="000000" w:themeColor="text1"/>
          <w:lang w:val="fr-HT" w:eastAsia="en-US"/>
        </w:rPr>
        <w:t> «</w:t>
      </w:r>
      <w:r w:rsidR="00C51F91" w:rsidRPr="0076065A">
        <w:rPr>
          <w:b/>
          <w:sz w:val="20"/>
          <w:szCs w:val="20"/>
          <w:lang w:val="fr-HT"/>
        </w:rPr>
        <w:t>Etudes pour la Construction de Petits Systèmes de Pompage pour l’arrosage de Bananeraies</w:t>
      </w:r>
      <w:r w:rsidRPr="00D55AFE">
        <w:rPr>
          <w:rFonts w:ascii="Times New Roman" w:eastAsia="Arial" w:hAnsi="Times New Roman" w:cs="Times New Roman"/>
          <w:color w:val="000000"/>
          <w:lang w:eastAsia="en-US"/>
        </w:rPr>
        <w:t>»</w:t>
      </w:r>
    </w:p>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Nous, soussignés, offrons la proposition ci-jointe conformément à l’appel d’offres RFP-</w:t>
      </w:r>
      <w:r w:rsidRPr="00D55AFE">
        <w:rPr>
          <w:rFonts w:ascii="Times New Roman" w:eastAsia="Calibri" w:hAnsi="Times New Roman" w:cs="Times New Roman"/>
          <w:lang w:val="fr-HT" w:eastAsia="en-US"/>
        </w:rPr>
        <w:t>AVANSE-GS-IR1-</w:t>
      </w:r>
      <w:r w:rsidR="008E4EA3" w:rsidRPr="00D55AFE">
        <w:rPr>
          <w:rFonts w:ascii="Times New Roman" w:eastAsia="Calibri" w:hAnsi="Times New Roman" w:cs="Times New Roman"/>
          <w:lang w:val="fr-HT" w:eastAsia="en-US"/>
        </w:rPr>
        <w:t>2016</w:t>
      </w:r>
      <w:r w:rsidRPr="00D55AFE">
        <w:rPr>
          <w:rFonts w:ascii="Times New Roman" w:eastAsia="Calibri" w:hAnsi="Times New Roman" w:cs="Times New Roman"/>
          <w:lang w:val="fr-HT" w:eastAsia="en-US"/>
        </w:rPr>
        <w:t>-</w:t>
      </w:r>
      <w:r w:rsidR="008E4EA3" w:rsidRPr="00D55AFE">
        <w:rPr>
          <w:rFonts w:ascii="Times New Roman" w:eastAsia="Calibri" w:hAnsi="Times New Roman" w:cs="Times New Roman"/>
          <w:lang w:val="fr-HT" w:eastAsia="en-US"/>
        </w:rPr>
        <w:t>0</w:t>
      </w:r>
      <w:r w:rsidR="00C51F91">
        <w:rPr>
          <w:rFonts w:ascii="Times New Roman" w:eastAsia="Calibri" w:hAnsi="Times New Roman" w:cs="Times New Roman"/>
          <w:lang w:val="fr-HT" w:eastAsia="en-US"/>
        </w:rPr>
        <w:t>2</w:t>
      </w:r>
      <w:r w:rsidRPr="00D55AFE">
        <w:rPr>
          <w:rFonts w:ascii="Times New Roman" w:eastAsia="Calibri" w:hAnsi="Times New Roman" w:cs="Times New Roman"/>
          <w:color w:val="000000"/>
          <w:lang w:val="fr-HT" w:eastAsia="en-US"/>
        </w:rPr>
        <w:t xml:space="preserve">,  pour </w:t>
      </w:r>
      <w:r w:rsidR="00C51F91">
        <w:rPr>
          <w:rFonts w:ascii="Times New Roman" w:eastAsia="Calibri" w:hAnsi="Times New Roman" w:cs="Times New Roman"/>
          <w:color w:val="000000"/>
          <w:lang w:val="fr-HT" w:eastAsia="en-US"/>
        </w:rPr>
        <w:t xml:space="preserve">une </w:t>
      </w:r>
      <w:r w:rsidR="00C51F91" w:rsidRPr="00C51F91">
        <w:rPr>
          <w:b/>
          <w:szCs w:val="20"/>
          <w:lang w:val="fr-HT"/>
        </w:rPr>
        <w:t>Etudes pour la Construction de Petits Systèmes de Pompage pour l’arrosage de Bananeraies</w:t>
      </w:r>
      <w:r w:rsidR="008E4EA3" w:rsidRPr="00D55AFE">
        <w:rPr>
          <w:rFonts w:ascii="Times New Roman" w:eastAsia="Calibri" w:hAnsi="Times New Roman" w:cs="Times New Roman"/>
          <w:b/>
          <w:color w:val="000000" w:themeColor="text1"/>
          <w:lang w:val="fr-HT" w:eastAsia="en-US"/>
        </w:rPr>
        <w:t xml:space="preserve">. </w:t>
      </w:r>
      <w:r w:rsidRPr="00D55AFE">
        <w:rPr>
          <w:rFonts w:ascii="Times New Roman" w:eastAsia="Calibri" w:hAnsi="Times New Roman" w:cs="Times New Roman"/>
          <w:color w:val="000000"/>
          <w:lang w:val="fr-HT" w:eastAsia="en-US"/>
        </w:rPr>
        <w:t xml:space="preserve">Notre proposition financière ci-jointe est pour le prix total de &lt;somme en lettre (HTG somme en chiffres)&gt;. </w:t>
      </w: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Nous attestons une période de validité de</w:t>
      </w:r>
      <w:r w:rsidR="008E4EA3" w:rsidRPr="00D55AFE">
        <w:rPr>
          <w:rFonts w:ascii="Times New Roman" w:eastAsia="Calibri" w:hAnsi="Times New Roman" w:cs="Times New Roman"/>
          <w:lang w:val="fr-HT" w:eastAsia="en-US"/>
        </w:rPr>
        <w:t xml:space="preserve"> quatre-vingt (90) </w:t>
      </w:r>
      <w:r w:rsidRPr="00D55AFE">
        <w:rPr>
          <w:rFonts w:ascii="Times New Roman" w:eastAsia="Calibri" w:hAnsi="Times New Roman" w:cs="Times New Roman"/>
          <w:lang w:val="fr-HT" w:eastAsia="en-US"/>
        </w:rPr>
        <w:t xml:space="preserve"> </w:t>
      </w:r>
      <w:r w:rsidRPr="00D55AFE">
        <w:rPr>
          <w:rFonts w:ascii="Times New Roman" w:eastAsia="Calibri" w:hAnsi="Times New Roman" w:cs="Times New Roman"/>
          <w:color w:val="000000"/>
          <w:lang w:val="fr-HT" w:eastAsia="en-US"/>
        </w:rPr>
        <w:t>jours pour les prix offerts dans la proposition financière.  Notre proposition sera obligatoire sous réserve des modifications résultant de toute discussion.</w:t>
      </w: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Nous attestons également qu’aucun des produits ou services offerts ne sont pas interdits par le gouvernement des Etats-Unis.</w:t>
      </w: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Nous certifions avoir pris connaissance et inclus dans notre proposition les modifications suivantes comme indiquées par AVANSE :</w:t>
      </w:r>
    </w:p>
    <w:p w:rsidR="005D592D" w:rsidRPr="00D55AFE" w:rsidRDefault="005D592D" w:rsidP="005D592D">
      <w:pPr>
        <w:spacing w:line="360" w:lineRule="auto"/>
        <w:ind w:left="720" w:right="3"/>
        <w:jc w:val="both"/>
        <w:rPr>
          <w:rFonts w:ascii="Times New Roman" w:eastAsia="Arial" w:hAnsi="Times New Roman" w:cs="Times New Roman"/>
          <w:color w:val="000000"/>
          <w:lang w:val="fr-HT" w:eastAsia="en-US"/>
        </w:rPr>
      </w:pPr>
      <w:r w:rsidRPr="00D55AFE">
        <w:rPr>
          <w:rFonts w:ascii="Times New Roman" w:eastAsia="Calibri" w:hAnsi="Times New Roman" w:cs="Times New Roman"/>
          <w:i/>
          <w:color w:val="000000"/>
          <w:lang w:val="fr-HT" w:eastAsia="en-US"/>
        </w:rPr>
        <w:t>……………………………………………………………………………………………………………….</w:t>
      </w: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Nous comprenons qu’AVANSE n'est pas tenu d'accepter une proposition qu'il reçoit. </w:t>
      </w: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Cordialement, </w:t>
      </w:r>
    </w:p>
    <w:p w:rsidR="005D592D" w:rsidRPr="00D55AFE" w:rsidRDefault="005D592D" w:rsidP="005D592D">
      <w:pPr>
        <w:spacing w:line="360" w:lineRule="auto"/>
        <w:ind w:right="3"/>
        <w:jc w:val="both"/>
        <w:rPr>
          <w:rFonts w:ascii="Times New Roman" w:eastAsia="Arial" w:hAnsi="Times New Roman" w:cs="Times New Roman"/>
          <w:color w:val="000000"/>
          <w:lang w:val="fr-HT" w:eastAsia="en-US"/>
        </w:rPr>
      </w:pPr>
    </w:p>
    <w:p w:rsidR="005D592D" w:rsidRPr="00D55AFE" w:rsidRDefault="005D592D" w:rsidP="005D592D">
      <w:pPr>
        <w:spacing w:line="360" w:lineRule="auto"/>
        <w:ind w:left="720" w:right="3"/>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Signature autorisée:</w:t>
      </w:r>
    </w:p>
    <w:p w:rsidR="005D592D" w:rsidRPr="00D55AFE" w:rsidRDefault="005D592D" w:rsidP="005D592D">
      <w:pPr>
        <w:spacing w:line="360" w:lineRule="auto"/>
        <w:ind w:left="720" w:right="3"/>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Nom et Titre du signataire: </w:t>
      </w:r>
      <w:r w:rsidRPr="00D55AFE">
        <w:rPr>
          <w:rFonts w:ascii="Times New Roman" w:eastAsia="Calibri" w:hAnsi="Times New Roman" w:cs="Times New Roman"/>
          <w:color w:val="808080"/>
          <w:lang w:val="fr-HT" w:eastAsia="en-US"/>
        </w:rPr>
        <w:t xml:space="preserve">Cliquez ici pour entrer du texte. </w:t>
      </w:r>
    </w:p>
    <w:p w:rsidR="005D592D" w:rsidRPr="00D55AFE" w:rsidRDefault="005D592D" w:rsidP="005D592D">
      <w:pPr>
        <w:spacing w:line="360" w:lineRule="auto"/>
        <w:ind w:left="720" w:right="3"/>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Nom de </w:t>
      </w:r>
      <w:r w:rsidRPr="00D55AFE">
        <w:rPr>
          <w:rFonts w:ascii="Times New Roman" w:eastAsia="Calibri" w:hAnsi="Times New Roman" w:cs="Times New Roman"/>
          <w:color w:val="808080"/>
          <w:lang w:val="fr-HT" w:eastAsia="en-US"/>
        </w:rPr>
        <w:t>l'entreprise: Cliquez ici pour entrer du texte</w:t>
      </w:r>
    </w:p>
    <w:p w:rsidR="005D592D" w:rsidRPr="00D55AFE" w:rsidRDefault="005D592D" w:rsidP="005D592D">
      <w:pPr>
        <w:spacing w:line="360" w:lineRule="auto"/>
        <w:ind w:left="720"/>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Adresse: </w:t>
      </w:r>
      <w:r w:rsidRPr="00D55AFE">
        <w:rPr>
          <w:rFonts w:ascii="Times New Roman" w:eastAsia="Calibri" w:hAnsi="Times New Roman" w:cs="Times New Roman"/>
          <w:color w:val="808080"/>
          <w:lang w:val="fr-HT" w:eastAsia="en-US"/>
        </w:rPr>
        <w:t>Cliquez ici pour entrer du texte</w:t>
      </w:r>
    </w:p>
    <w:p w:rsidR="005D592D" w:rsidRPr="00D55AFE" w:rsidRDefault="005D592D" w:rsidP="005D592D">
      <w:pPr>
        <w:spacing w:line="360" w:lineRule="auto"/>
        <w:ind w:left="720"/>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lastRenderedPageBreak/>
        <w:t xml:space="preserve">Téléphone: </w:t>
      </w:r>
      <w:r w:rsidRPr="00D55AFE">
        <w:rPr>
          <w:rFonts w:ascii="Times New Roman" w:eastAsia="Calibri" w:hAnsi="Times New Roman" w:cs="Times New Roman"/>
          <w:color w:val="808080"/>
          <w:lang w:val="fr-HT" w:eastAsia="en-US"/>
        </w:rPr>
        <w:t>Cliquez ici pour entrer du texte</w:t>
      </w:r>
    </w:p>
    <w:p w:rsidR="005D592D" w:rsidRPr="00D55AFE" w:rsidRDefault="005D592D" w:rsidP="005D592D">
      <w:pPr>
        <w:spacing w:line="360" w:lineRule="auto"/>
        <w:ind w:left="720"/>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Email: </w:t>
      </w:r>
      <w:r w:rsidRPr="00D55AFE">
        <w:rPr>
          <w:rFonts w:ascii="Times New Roman" w:eastAsia="Calibri" w:hAnsi="Times New Roman" w:cs="Times New Roman"/>
          <w:color w:val="808080"/>
          <w:lang w:val="fr-HT" w:eastAsia="en-US"/>
        </w:rPr>
        <w:t>Cliquez ici pour entrer du texte:</w:t>
      </w:r>
    </w:p>
    <w:p w:rsidR="005D592D" w:rsidRPr="00D55AFE" w:rsidRDefault="005D592D" w:rsidP="005D592D">
      <w:pPr>
        <w:spacing w:after="120" w:line="360" w:lineRule="auto"/>
        <w:ind w:firstLine="720"/>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Sceau/timbre de la  Compagnie</w:t>
      </w:r>
    </w:p>
    <w:p w:rsidR="002F0F43"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49" w:name="h.3o7alnk" w:colFirst="0" w:colLast="0"/>
      <w:bookmarkStart w:id="50" w:name="h.23ckvvd" w:colFirst="0" w:colLast="0"/>
      <w:bookmarkEnd w:id="49"/>
      <w:bookmarkEnd w:id="50"/>
      <w:r w:rsidRPr="00D55AFE">
        <w:rPr>
          <w:rFonts w:ascii="Times New Roman" w:eastAsia="Trebuchet MS" w:hAnsi="Times New Roman" w:cs="Times New Roman"/>
          <w:b/>
          <w:color w:val="000000"/>
          <w:lang w:val="fr-HT" w:eastAsia="en-US"/>
        </w:rPr>
        <w:t xml:space="preserve"> </w:t>
      </w: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51" w:name="_Toc435179425"/>
      <w:r w:rsidRPr="00D55AFE">
        <w:rPr>
          <w:rFonts w:ascii="Times New Roman" w:eastAsia="Trebuchet MS" w:hAnsi="Times New Roman" w:cs="Times New Roman"/>
          <w:b/>
          <w:color w:val="000000"/>
          <w:lang w:val="fr-HT" w:eastAsia="en-US"/>
        </w:rPr>
        <w:t>Annexe C : Instructions pour obtenir un numéro DUNS</w:t>
      </w:r>
      <w:bookmarkEnd w:id="51"/>
      <w:r w:rsidRPr="00D55AFE">
        <w:rPr>
          <w:rFonts w:ascii="Times New Roman" w:eastAsia="Trebuchet MS" w:hAnsi="Times New Roman" w:cs="Times New Roman"/>
          <w:b/>
          <w:color w:val="000000"/>
          <w:lang w:val="fr-HT" w:eastAsia="en-US"/>
        </w:rPr>
        <w:t xml:space="preserve"> </w:t>
      </w:r>
    </w:p>
    <w:p w:rsidR="005D592D" w:rsidRPr="00D55AFE" w:rsidRDefault="005D592D" w:rsidP="005D592D">
      <w:pPr>
        <w:spacing w:line="276" w:lineRule="auto"/>
        <w:rPr>
          <w:rFonts w:ascii="Times New Roman" w:eastAsia="Arial" w:hAnsi="Times New Roman" w:cs="Times New Roman"/>
          <w:color w:val="000000"/>
          <w:lang w:val="fr-HT" w:eastAsia="en-US"/>
        </w:rPr>
      </w:pPr>
    </w:p>
    <w:p w:rsidR="005D592D" w:rsidRPr="00D55AFE" w:rsidRDefault="005D592D" w:rsidP="005D592D">
      <w:pPr>
        <w:spacing w:line="276" w:lineRule="auto"/>
        <w:rPr>
          <w:rFonts w:ascii="Times New Roman" w:eastAsia="Arial" w:hAnsi="Times New Roman" w:cs="Times New Roman"/>
          <w:color w:val="000000"/>
          <w:lang w:val="fr-HT" w:eastAsia="en-US"/>
        </w:rPr>
      </w:pPr>
    </w:p>
    <w:p w:rsidR="005D592D" w:rsidRPr="00D55AFE" w:rsidRDefault="005D592D" w:rsidP="005D592D">
      <w:pPr>
        <w:spacing w:after="100" w:afterAutospacing="1" w:line="360" w:lineRule="auto"/>
        <w:jc w:val="both"/>
        <w:rPr>
          <w:rFonts w:ascii="Times New Roman" w:eastAsia="Arial" w:hAnsi="Times New Roman" w:cs="Times New Roman"/>
          <w:b/>
          <w:color w:val="000000"/>
          <w:lang w:eastAsia="en-US"/>
        </w:rPr>
      </w:pPr>
      <w:r w:rsidRPr="00D55AFE">
        <w:rPr>
          <w:rFonts w:ascii="Times New Roman" w:eastAsia="Arial" w:hAnsi="Times New Roman" w:cs="Times New Roman"/>
          <w:noProof/>
          <w:lang w:val="en-US" w:eastAsia="en-US"/>
        </w:rPr>
        <mc:AlternateContent>
          <mc:Choice Requires="wps">
            <w:drawing>
              <wp:anchor distT="0" distB="0" distL="114300" distR="114300" simplePos="0" relativeHeight="251659264" behindDoc="0" locked="0" layoutInCell="1" allowOverlap="1" wp14:anchorId="2B21EDD3" wp14:editId="4FAD8D4B">
                <wp:simplePos x="0" y="0"/>
                <wp:positionH relativeFrom="column">
                  <wp:posOffset>-123825</wp:posOffset>
                </wp:positionH>
                <wp:positionV relativeFrom="paragraph">
                  <wp:posOffset>43180</wp:posOffset>
                </wp:positionV>
                <wp:extent cx="5794744" cy="3009900"/>
                <wp:effectExtent l="0" t="0" r="158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744" cy="3009900"/>
                        </a:xfrm>
                        <a:prstGeom prst="rect">
                          <a:avLst/>
                        </a:prstGeom>
                        <a:solidFill>
                          <a:srgbClr val="FFFFFF"/>
                        </a:solidFill>
                        <a:ln w="9525">
                          <a:solidFill>
                            <a:srgbClr val="000000"/>
                          </a:solidFill>
                          <a:miter lim="800000"/>
                          <a:headEnd/>
                          <a:tailEnd/>
                        </a:ln>
                      </wps:spPr>
                      <wps:txbx>
                        <w:txbxContent>
                          <w:p w:rsidR="00B00932" w:rsidRDefault="00B00932" w:rsidP="005D592D">
                            <w:pPr>
                              <w:rPr>
                                <w:rFonts w:ascii="Lucida Sans" w:hAnsi="Lucida Sans"/>
                                <w:b/>
                                <w:sz w:val="18"/>
                                <w:szCs w:val="18"/>
                              </w:rPr>
                            </w:pPr>
                            <w:r>
                              <w:rPr>
                                <w:rFonts w:ascii="Lucida Sans" w:hAnsi="Lucida Sans"/>
                                <w:b/>
                                <w:sz w:val="18"/>
                                <w:szCs w:val="18"/>
                              </w:rPr>
                              <w:t>Remarque: Il est obligatoire pour votre entreprise de fournir un numéro DUNS à AVANSE.</w:t>
                            </w:r>
                          </w:p>
                          <w:p w:rsidR="00B00932" w:rsidRDefault="00B00932" w:rsidP="005D592D">
                            <w:pPr>
                              <w:jc w:val="both"/>
                              <w:rPr>
                                <w:rFonts w:ascii="Lucida Sans" w:hAnsi="Lucida Sans"/>
                                <w:b/>
                                <w:sz w:val="18"/>
                                <w:szCs w:val="18"/>
                              </w:rPr>
                            </w:pPr>
                          </w:p>
                          <w:p w:rsidR="00B00932" w:rsidRDefault="00B00932" w:rsidP="005D592D">
                            <w:pPr>
                              <w:jc w:val="both"/>
                              <w:rPr>
                                <w:rFonts w:ascii="Lucida Sans" w:hAnsi="Lucida Sans" w:cs="Helvetica"/>
                                <w:i/>
                                <w:sz w:val="18"/>
                                <w:szCs w:val="18"/>
                              </w:rPr>
                            </w:pPr>
                            <w:r>
                              <w:rPr>
                                <w:rFonts w:ascii="Lucida Sans" w:hAnsi="Lucida Sans"/>
                                <w:b/>
                                <w:sz w:val="18"/>
                                <w:szCs w:val="18"/>
                              </w:rPr>
                              <w:t xml:space="preserve">I. </w:t>
                            </w:r>
                            <w:r>
                              <w:rPr>
                                <w:rFonts w:ascii="Lucida Sans" w:hAnsi="Lucida Sans"/>
                                <w:b/>
                                <w:sz w:val="18"/>
                                <w:szCs w:val="18"/>
                              </w:rPr>
                              <w:tab/>
                              <w:t xml:space="preserve">SOUS-TRAITANCE / COMMANDES: </w:t>
                            </w:r>
                            <w:r>
                              <w:rPr>
                                <w:rFonts w:ascii="Lucida Sans" w:eastAsia="Times" w:hAnsi="Lucida Sans"/>
                                <w:bCs/>
                                <w:sz w:val="18"/>
                                <w:szCs w:val="18"/>
                              </w:rPr>
                              <w:t>Toutes les entreprises nationales et étrangères qui reçoivent des commandes de premier rang de sous-traitance  ou achat d'une valeur de $25.000 et plus sont obligés d’obtenir un numéro DUNS avant la signature de l'accord.</w:t>
                            </w:r>
                            <w:r>
                              <w:rPr>
                                <w:rFonts w:ascii="Lucida Sans" w:hAnsi="Lucida Sans"/>
                                <w:b/>
                                <w:sz w:val="18"/>
                                <w:szCs w:val="18"/>
                              </w:rPr>
                              <w:t xml:space="preserve"> </w:t>
                            </w:r>
                            <w:r>
                              <w:rPr>
                                <w:rFonts w:ascii="Lucida Sans" w:hAnsi="Lucida Sans" w:cs="Helvetica"/>
                                <w:i/>
                                <w:sz w:val="18"/>
                                <w:szCs w:val="18"/>
                              </w:rPr>
                              <w:t>Votre entreprise est exemptée de cette obligation si le revenu brut tiré de toutes les sources dans l'année d'imposition précédente était au-dessous de $ 300.000. Merci de voir le formulaire d'auto-certification ci-joint.</w:t>
                            </w:r>
                          </w:p>
                          <w:p w:rsidR="00B00932" w:rsidRDefault="00B00932" w:rsidP="005D592D">
                            <w:pPr>
                              <w:jc w:val="both"/>
                              <w:rPr>
                                <w:rFonts w:ascii="Lucida Sans" w:eastAsia="Times" w:hAnsi="Lucida Sans"/>
                                <w:b/>
                                <w:bCs/>
                                <w:sz w:val="18"/>
                                <w:szCs w:val="18"/>
                              </w:rPr>
                            </w:pPr>
                          </w:p>
                          <w:p w:rsidR="00B00932" w:rsidRDefault="00B00932" w:rsidP="005D592D">
                            <w:pPr>
                              <w:jc w:val="both"/>
                              <w:rPr>
                                <w:rFonts w:ascii="Lucida Sans" w:eastAsia="Times" w:hAnsi="Lucida Sans" w:cs="Times New Roman"/>
                                <w:b/>
                                <w:bCs/>
                                <w:sz w:val="18"/>
                                <w:szCs w:val="18"/>
                              </w:rPr>
                            </w:pPr>
                            <w:r>
                              <w:rPr>
                                <w:rFonts w:ascii="Lucida Sans" w:eastAsia="Times" w:hAnsi="Lucida Sans"/>
                                <w:b/>
                                <w:bCs/>
                                <w:sz w:val="18"/>
                                <w:szCs w:val="18"/>
                              </w:rPr>
                              <w:t>II.</w:t>
                            </w:r>
                            <w:r>
                              <w:rPr>
                                <w:rFonts w:ascii="Lucida Sans" w:eastAsia="Times" w:hAnsi="Lucida Sans"/>
                                <w:b/>
                                <w:bCs/>
                                <w:sz w:val="18"/>
                                <w:szCs w:val="18"/>
                              </w:rPr>
                              <w:tab/>
                              <w:t xml:space="preserve">AIDES FINANCIÈRES: </w:t>
                            </w:r>
                            <w:r>
                              <w:rPr>
                                <w:rFonts w:ascii="Lucida Sans" w:eastAsia="Times" w:hAnsi="Lucida Sans"/>
                                <w:bCs/>
                                <w:sz w:val="18"/>
                                <w:szCs w:val="18"/>
                              </w:rPr>
                              <w:t>Toutes les entités étrangères qui reçoivent des subventions monétaires de premier rang (standard, simplifiées ou FOG) d'une valeur égale ou supérieure à $25.000  et effectuent des travaux en dehors des États-Unis doivent obtenir un numéro DUNS avant la signature de la subvention. Tous les organismes américains qui sont les bénéficiaires de subventions monétaires de premier rang de toute valeur sont obligés d’ obtenir un numéro DUNS; l'exemption pour les moins de  $25.000 s'applique seulement aux organismes étrangers.</w:t>
                            </w:r>
                          </w:p>
                          <w:p w:rsidR="00B00932" w:rsidRPr="009A43FF" w:rsidRDefault="00B00932" w:rsidP="005D592D">
                            <w:pPr>
                              <w:jc w:val="both"/>
                              <w:rPr>
                                <w:rFonts w:ascii="Times New Roman" w:hAnsi="Times New Roman" w:cs="Times New Roman"/>
                                <w:b/>
                              </w:rPr>
                            </w:pPr>
                            <w:r>
                              <w:rPr>
                                <w:rFonts w:ascii="Lucida Sans" w:eastAsia="Times" w:hAnsi="Lucida Sans"/>
                                <w:b/>
                                <w:bCs/>
                                <w:sz w:val="18"/>
                                <w:szCs w:val="18"/>
                              </w:rPr>
                              <w:t>Aucune sous-traitance ou Bons d’achats de $ 25.000 et plus, ou Aides financières ne seront signés par AVANSE sans l’obtention préalable d’un numéro DUNS. Ce numéro peut être obtenu en accédant le lien suivant</w:t>
                            </w:r>
                            <w:r w:rsidRPr="0024725E">
                              <w:rPr>
                                <w:rFonts w:ascii="Lucida Sans" w:eastAsia="Times" w:hAnsi="Lucida Sans" w:cs="Times New Roman"/>
                                <w:b/>
                                <w:bCs/>
                                <w:sz w:val="18"/>
                                <w:szCs w:val="18"/>
                              </w:rPr>
                              <w:t>:</w:t>
                            </w:r>
                            <w:r>
                              <w:rPr>
                                <w:rFonts w:ascii="Lucida Sans" w:eastAsia="Times" w:hAnsi="Lucida Sans"/>
                                <w:b/>
                                <w:bCs/>
                                <w:sz w:val="18"/>
                                <w:szCs w:val="18"/>
                              </w:rPr>
                              <w:t xml:space="preserve">   </w:t>
                            </w:r>
                            <w:hyperlink r:id="rId19" w:history="1">
                              <w:r w:rsidRPr="009A43FF">
                                <w:rPr>
                                  <w:rFonts w:ascii="Lucida Sans" w:eastAsia="Times" w:hAnsi="Lucida Sans" w:cs="Times New Roman"/>
                                  <w:b/>
                                  <w:bCs/>
                                  <w:color w:val="0000FF"/>
                                  <w:sz w:val="18"/>
                                  <w:szCs w:val="18"/>
                                  <w:u w:val="single"/>
                                </w:rPr>
                                <w:t>http://fedgov.dnb.com/webform/index.jsp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9.75pt;margin-top:3.4pt;width:456.3pt;height: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">
                <v:textbox>
                  <w:txbxContent>
                    <w:p w:rsidR="00B00932" w:rsidRDefault="00B00932" w:rsidP="005D592D">
                      <w:pPr>
                        <w:rPr>
                          <w:rFonts w:ascii="Lucida Sans" w:hAnsi="Lucida Sans"/>
                          <w:b/>
                          <w:sz w:val="18"/>
                          <w:szCs w:val="18"/>
                        </w:rPr>
                      </w:pPr>
                      <w:r>
                        <w:rPr>
                          <w:rFonts w:ascii="Lucida Sans" w:hAnsi="Lucida Sans"/>
                          <w:b/>
                          <w:sz w:val="18"/>
                          <w:szCs w:val="18"/>
                        </w:rPr>
                        <w:t>Remarque: Il est obligatoire pour votre entreprise de fournir un numéro DUNS à AVANSE.</w:t>
                      </w:r>
                    </w:p>
                    <w:p w:rsidR="00B00932" w:rsidRDefault="00B00932" w:rsidP="005D592D">
                      <w:pPr>
                        <w:jc w:val="both"/>
                        <w:rPr>
                          <w:rFonts w:ascii="Lucida Sans" w:hAnsi="Lucida Sans"/>
                          <w:b/>
                          <w:sz w:val="18"/>
                          <w:szCs w:val="18"/>
                        </w:rPr>
                      </w:pPr>
                    </w:p>
                    <w:p w:rsidR="00B00932" w:rsidRDefault="00B00932" w:rsidP="005D592D">
                      <w:pPr>
                        <w:jc w:val="both"/>
                        <w:rPr>
                          <w:rFonts w:ascii="Lucida Sans" w:hAnsi="Lucida Sans" w:cs="Helvetica"/>
                          <w:i/>
                          <w:sz w:val="18"/>
                          <w:szCs w:val="18"/>
                        </w:rPr>
                      </w:pPr>
                      <w:r>
                        <w:rPr>
                          <w:rFonts w:ascii="Lucida Sans" w:hAnsi="Lucida Sans"/>
                          <w:b/>
                          <w:sz w:val="18"/>
                          <w:szCs w:val="18"/>
                        </w:rPr>
                        <w:t xml:space="preserve">I. </w:t>
                      </w:r>
                      <w:r>
                        <w:rPr>
                          <w:rFonts w:ascii="Lucida Sans" w:hAnsi="Lucida Sans"/>
                          <w:b/>
                          <w:sz w:val="18"/>
                          <w:szCs w:val="18"/>
                        </w:rPr>
                        <w:tab/>
                        <w:t xml:space="preserve">SOUS-TRAITANCE / COMMANDES: </w:t>
                      </w:r>
                      <w:r>
                        <w:rPr>
                          <w:rFonts w:ascii="Lucida Sans" w:eastAsia="Times" w:hAnsi="Lucida Sans"/>
                          <w:bCs/>
                          <w:sz w:val="18"/>
                          <w:szCs w:val="18"/>
                        </w:rPr>
                        <w:t>Toutes les entreprises nationales et étrangères qui reçoivent des commandes de premier rang de sous-traitance  ou achat d'une valeur de $25.000 et plus sont obligés d’obtenir un numéro DUNS avant la signature de l'accord.</w:t>
                      </w:r>
                      <w:r>
                        <w:rPr>
                          <w:rFonts w:ascii="Lucida Sans" w:hAnsi="Lucida Sans"/>
                          <w:b/>
                          <w:sz w:val="18"/>
                          <w:szCs w:val="18"/>
                        </w:rPr>
                        <w:t xml:space="preserve"> </w:t>
                      </w:r>
                      <w:r>
                        <w:rPr>
                          <w:rFonts w:ascii="Lucida Sans" w:hAnsi="Lucida Sans" w:cs="Helvetica"/>
                          <w:i/>
                          <w:sz w:val="18"/>
                          <w:szCs w:val="18"/>
                        </w:rPr>
                        <w:t>Votre entreprise est exemptée de cette obligation si le revenu brut tiré de toutes les sources dans l'année d'imposition précédente était au-dessous de $ 300.000. Merci de voir le formulaire d'auto-certification ci-joint.</w:t>
                      </w:r>
                    </w:p>
                    <w:p w:rsidR="00B00932" w:rsidRDefault="00B00932" w:rsidP="005D592D">
                      <w:pPr>
                        <w:jc w:val="both"/>
                        <w:rPr>
                          <w:rFonts w:ascii="Lucida Sans" w:eastAsia="Times" w:hAnsi="Lucida Sans"/>
                          <w:b/>
                          <w:bCs/>
                          <w:sz w:val="18"/>
                          <w:szCs w:val="18"/>
                        </w:rPr>
                      </w:pPr>
                    </w:p>
                    <w:p w:rsidR="00B00932" w:rsidRDefault="00B00932" w:rsidP="005D592D">
                      <w:pPr>
                        <w:jc w:val="both"/>
                        <w:rPr>
                          <w:rFonts w:ascii="Lucida Sans" w:eastAsia="Times" w:hAnsi="Lucida Sans" w:cs="Times New Roman"/>
                          <w:b/>
                          <w:bCs/>
                          <w:sz w:val="18"/>
                          <w:szCs w:val="18"/>
                        </w:rPr>
                      </w:pPr>
                      <w:r>
                        <w:rPr>
                          <w:rFonts w:ascii="Lucida Sans" w:eastAsia="Times" w:hAnsi="Lucida Sans"/>
                          <w:b/>
                          <w:bCs/>
                          <w:sz w:val="18"/>
                          <w:szCs w:val="18"/>
                        </w:rPr>
                        <w:t>II.</w:t>
                      </w:r>
                      <w:r>
                        <w:rPr>
                          <w:rFonts w:ascii="Lucida Sans" w:eastAsia="Times" w:hAnsi="Lucida Sans"/>
                          <w:b/>
                          <w:bCs/>
                          <w:sz w:val="18"/>
                          <w:szCs w:val="18"/>
                        </w:rPr>
                        <w:tab/>
                        <w:t xml:space="preserve">AIDES FINANCIÈRES: </w:t>
                      </w:r>
                      <w:r>
                        <w:rPr>
                          <w:rFonts w:ascii="Lucida Sans" w:eastAsia="Times" w:hAnsi="Lucida Sans"/>
                          <w:bCs/>
                          <w:sz w:val="18"/>
                          <w:szCs w:val="18"/>
                        </w:rPr>
                        <w:t>Toutes les entités étrangères qui reçoivent des subventions monétaires de premier rang (standard, simplifiées ou FOG) d'une valeur égale ou supérieure à $25.000  et effectuent des travaux en dehors des États-Unis doivent obtenir un numéro DUNS avant la signature de la subvention. Tous les organismes américains qui sont les bénéficiaires de subventions monétaires de premier rang de toute valeur sont obligés d’ obtenir un numéro DUNS; l'exemption pour les moins de  $25.000 s'applique seulement aux organismes étrangers.</w:t>
                      </w:r>
                    </w:p>
                    <w:p w:rsidR="00B00932" w:rsidRPr="009A43FF" w:rsidRDefault="00B00932" w:rsidP="005D592D">
                      <w:pPr>
                        <w:jc w:val="both"/>
                        <w:rPr>
                          <w:rFonts w:ascii="Times New Roman" w:hAnsi="Times New Roman" w:cs="Times New Roman"/>
                          <w:b/>
                        </w:rPr>
                      </w:pPr>
                      <w:r>
                        <w:rPr>
                          <w:rFonts w:ascii="Lucida Sans" w:eastAsia="Times" w:hAnsi="Lucida Sans"/>
                          <w:b/>
                          <w:bCs/>
                          <w:sz w:val="18"/>
                          <w:szCs w:val="18"/>
                        </w:rPr>
                        <w:t>Aucune sous-traitance ou Bons d’achats de $ 25.000 et plus, ou Aides financières ne seront signés par AVANSE sans l’obtention préalable d’un numéro DUNS. Ce numéro peut être obtenu en accédant le lien suivant</w:t>
                      </w:r>
                      <w:r w:rsidRPr="0024725E">
                        <w:rPr>
                          <w:rFonts w:ascii="Lucida Sans" w:eastAsia="Times" w:hAnsi="Lucida Sans" w:cs="Times New Roman"/>
                          <w:b/>
                          <w:bCs/>
                          <w:sz w:val="18"/>
                          <w:szCs w:val="18"/>
                        </w:rPr>
                        <w:t>:</w:t>
                      </w:r>
                      <w:r>
                        <w:rPr>
                          <w:rFonts w:ascii="Lucida Sans" w:eastAsia="Times" w:hAnsi="Lucida Sans"/>
                          <w:b/>
                          <w:bCs/>
                          <w:sz w:val="18"/>
                          <w:szCs w:val="18"/>
                        </w:rPr>
                        <w:t xml:space="preserve">   </w:t>
                      </w:r>
                      <w:hyperlink r:id="rId20" w:history="1">
                        <w:r w:rsidRPr="009A43FF">
                          <w:rPr>
                            <w:rFonts w:ascii="Lucida Sans" w:eastAsia="Times" w:hAnsi="Lucida Sans" w:cs="Times New Roman"/>
                            <w:b/>
                            <w:bCs/>
                            <w:color w:val="0000FF"/>
                            <w:sz w:val="18"/>
                            <w:szCs w:val="18"/>
                            <w:u w:val="single"/>
                          </w:rPr>
                          <w:t>http://fedgov.dnb.com/webform/index.jsp</w:t>
                        </w:r>
                      </w:hyperlink>
                    </w:p>
                  </w:txbxContent>
                </v:textbox>
              </v:rect>
            </w:pict>
          </mc:Fallback>
        </mc:AlternateContent>
      </w:r>
    </w:p>
    <w:p w:rsidR="005D592D" w:rsidRPr="00D55AFE" w:rsidRDefault="005D592D" w:rsidP="005D592D">
      <w:pPr>
        <w:spacing w:after="100" w:afterAutospacing="1" w:line="360" w:lineRule="auto"/>
        <w:jc w:val="both"/>
        <w:rPr>
          <w:rFonts w:ascii="Times New Roman" w:eastAsia="Arial" w:hAnsi="Times New Roman" w:cs="Times New Roman"/>
          <w:b/>
          <w:color w:val="000000"/>
          <w:lang w:eastAsia="en-US"/>
        </w:rPr>
      </w:pPr>
    </w:p>
    <w:p w:rsidR="005D592D" w:rsidRPr="00D55AFE" w:rsidRDefault="005D592D" w:rsidP="005D592D">
      <w:pPr>
        <w:spacing w:after="100" w:afterAutospacing="1" w:line="360" w:lineRule="auto"/>
        <w:jc w:val="both"/>
        <w:rPr>
          <w:rFonts w:ascii="Times New Roman" w:eastAsia="Arial" w:hAnsi="Times New Roman" w:cs="Times New Roman"/>
          <w:b/>
          <w:color w:val="000000"/>
          <w:lang w:eastAsia="en-US"/>
        </w:rPr>
      </w:pPr>
    </w:p>
    <w:p w:rsidR="005D592D" w:rsidRPr="00D55AFE" w:rsidRDefault="005D592D" w:rsidP="005D592D">
      <w:pPr>
        <w:spacing w:line="360" w:lineRule="auto"/>
        <w:jc w:val="both"/>
        <w:rPr>
          <w:rFonts w:ascii="Times New Roman" w:eastAsia="Arial" w:hAnsi="Times New Roman" w:cs="Times New Roman"/>
          <w:b/>
          <w:color w:val="000000"/>
          <w:lang w:eastAsia="en-US"/>
        </w:rPr>
      </w:pPr>
    </w:p>
    <w:p w:rsidR="005D592D" w:rsidRPr="00D55AFE" w:rsidRDefault="005D592D" w:rsidP="005D592D">
      <w:pPr>
        <w:spacing w:line="360" w:lineRule="auto"/>
        <w:jc w:val="both"/>
        <w:rPr>
          <w:rFonts w:ascii="Times New Roman" w:eastAsia="Arial" w:hAnsi="Times New Roman" w:cs="Times New Roman"/>
          <w:b/>
          <w:color w:val="000000"/>
          <w:lang w:eastAsia="en-US"/>
        </w:rPr>
      </w:pPr>
    </w:p>
    <w:p w:rsidR="005D592D" w:rsidRPr="00D55AFE" w:rsidRDefault="005D592D" w:rsidP="005D592D">
      <w:pPr>
        <w:spacing w:line="360" w:lineRule="auto"/>
        <w:jc w:val="both"/>
        <w:rPr>
          <w:rFonts w:ascii="Times New Roman" w:eastAsia="Arial" w:hAnsi="Times New Roman" w:cs="Times New Roman"/>
          <w:b/>
          <w:color w:val="000000"/>
          <w:lang w:eastAsia="en-US"/>
        </w:rPr>
      </w:pPr>
    </w:p>
    <w:p w:rsidR="005D592D" w:rsidRPr="00D55AFE" w:rsidRDefault="005D592D" w:rsidP="005D592D">
      <w:pPr>
        <w:spacing w:line="360" w:lineRule="auto"/>
        <w:jc w:val="both"/>
        <w:rPr>
          <w:rFonts w:ascii="Times New Roman" w:eastAsia="Arial" w:hAnsi="Times New Roman" w:cs="Times New Roman"/>
          <w:i/>
          <w:color w:val="000000"/>
          <w:lang w:eastAsia="en-US"/>
        </w:rPr>
      </w:pPr>
    </w:p>
    <w:p w:rsidR="005D592D" w:rsidRPr="00D55AFE" w:rsidRDefault="005D592D" w:rsidP="005D592D">
      <w:pPr>
        <w:spacing w:line="360" w:lineRule="auto"/>
        <w:jc w:val="both"/>
        <w:rPr>
          <w:rFonts w:ascii="Times New Roman" w:eastAsia="Arial" w:hAnsi="Times New Roman" w:cs="Times New Roman"/>
          <w:i/>
          <w:color w:val="000000"/>
          <w:lang w:eastAsia="en-US"/>
        </w:rPr>
      </w:pPr>
    </w:p>
    <w:p w:rsidR="005D592D" w:rsidRPr="00D55AFE" w:rsidRDefault="005D592D" w:rsidP="005D592D">
      <w:pPr>
        <w:spacing w:line="360" w:lineRule="auto"/>
        <w:jc w:val="both"/>
        <w:rPr>
          <w:rFonts w:ascii="Times New Roman" w:hAnsi="Times New Roman" w:cs="Times New Roman"/>
          <w:i/>
          <w:color w:val="000000"/>
          <w:lang w:eastAsia="en-US"/>
        </w:rPr>
      </w:pPr>
    </w:p>
    <w:p w:rsidR="005D592D" w:rsidRPr="00D55AFE" w:rsidRDefault="005D592D" w:rsidP="005D592D">
      <w:pPr>
        <w:jc w:val="both"/>
        <w:rPr>
          <w:rFonts w:ascii="Times New Roman" w:hAnsi="Times New Roman" w:cs="Times New Roman"/>
          <w:i/>
          <w:color w:val="000000"/>
          <w:lang w:eastAsia="en-US"/>
        </w:rPr>
      </w:pPr>
    </w:p>
    <w:p w:rsidR="005D592D" w:rsidRPr="00D55AFE" w:rsidRDefault="005D592D" w:rsidP="005D592D">
      <w:pPr>
        <w:jc w:val="both"/>
        <w:rPr>
          <w:rFonts w:ascii="Times New Roman" w:hAnsi="Times New Roman" w:cs="Times New Roman"/>
          <w:i/>
          <w:color w:val="000000"/>
          <w:lang w:eastAsia="en-US"/>
        </w:rPr>
      </w:pPr>
    </w:p>
    <w:p w:rsidR="005D592D" w:rsidRPr="00D55AFE" w:rsidRDefault="005D592D" w:rsidP="005D592D">
      <w:pPr>
        <w:jc w:val="both"/>
        <w:rPr>
          <w:rFonts w:ascii="Times New Roman" w:hAnsi="Times New Roman" w:cs="Times New Roman"/>
          <w:i/>
          <w:color w:val="000000"/>
          <w:lang w:eastAsia="en-US"/>
        </w:rPr>
      </w:pPr>
      <w:r w:rsidRPr="00D55AFE">
        <w:rPr>
          <w:rFonts w:ascii="Times New Roman" w:hAnsi="Times New Roman" w:cs="Times New Roman"/>
          <w:i/>
          <w:color w:val="000000"/>
          <w:lang w:eastAsia="en-US"/>
        </w:rPr>
        <w:t>Remarque: La sélection d'un Soumissionnaire  résultant de cet APPEL À OFFRES est subordonnée à la soumission par  celui-ci d'un numéro DUNS à AVANSE. Les entreprises qui ne parviennent pas à fournir un numéro DUNS ne recevront pas d’allocation et AVANSE choisira un autre sous-traitant.</w:t>
      </w:r>
    </w:p>
    <w:p w:rsidR="005D592D" w:rsidRPr="00D55AFE" w:rsidRDefault="005D592D" w:rsidP="005D592D">
      <w:pPr>
        <w:spacing w:line="360" w:lineRule="auto"/>
        <w:jc w:val="both"/>
        <w:rPr>
          <w:rFonts w:ascii="Times New Roman" w:eastAsia="Arial" w:hAnsi="Times New Roman" w:cs="Times New Roman"/>
          <w:b/>
          <w:i/>
          <w:color w:val="000000"/>
          <w:lang w:eastAsia="en-US"/>
        </w:rPr>
      </w:pPr>
    </w:p>
    <w:p w:rsidR="005D592D" w:rsidRPr="00D55AFE" w:rsidRDefault="005D592D" w:rsidP="005D592D">
      <w:pPr>
        <w:spacing w:line="360" w:lineRule="auto"/>
        <w:jc w:val="both"/>
        <w:rPr>
          <w:rFonts w:ascii="Times New Roman" w:hAnsi="Times New Roman" w:cs="Times New Roman"/>
          <w:b/>
          <w:i/>
          <w:color w:val="000000"/>
          <w:lang w:eastAsia="en-US"/>
        </w:rPr>
      </w:pPr>
      <w:r w:rsidRPr="00D55AFE">
        <w:rPr>
          <w:rFonts w:ascii="Times New Roman" w:eastAsia="Arial" w:hAnsi="Times New Roman" w:cs="Times New Roman"/>
          <w:b/>
          <w:i/>
          <w:color w:val="000000"/>
          <w:lang w:eastAsia="en-US"/>
        </w:rPr>
        <w:t>--------------------------------------------------------------------------------------------------------------------------</w:t>
      </w:r>
    </w:p>
    <w:p w:rsidR="005D592D" w:rsidRPr="00D55AFE" w:rsidRDefault="005D592D" w:rsidP="005D592D">
      <w:pPr>
        <w:spacing w:line="360" w:lineRule="auto"/>
        <w:jc w:val="both"/>
        <w:rPr>
          <w:rFonts w:ascii="Times New Roman" w:eastAsia="Times" w:hAnsi="Times New Roman" w:cs="Times New Roman"/>
          <w:b/>
          <w:bCs/>
          <w:color w:val="000000"/>
          <w:lang w:eastAsia="en-US"/>
        </w:rPr>
      </w:pPr>
    </w:p>
    <w:p w:rsidR="005D592D" w:rsidRPr="00D55AFE" w:rsidRDefault="005D592D" w:rsidP="005D592D">
      <w:pPr>
        <w:spacing w:line="360" w:lineRule="auto"/>
        <w:jc w:val="both"/>
        <w:rPr>
          <w:rFonts w:ascii="Times New Roman" w:eastAsia="Times" w:hAnsi="Times New Roman" w:cs="Times New Roman"/>
          <w:b/>
          <w:bCs/>
          <w:color w:val="000000"/>
          <w:lang w:eastAsia="en-US"/>
        </w:rPr>
      </w:pPr>
      <w:r w:rsidRPr="00D55AFE">
        <w:rPr>
          <w:rFonts w:ascii="Times New Roman" w:eastAsia="Times" w:hAnsi="Times New Roman" w:cs="Times New Roman"/>
          <w:b/>
          <w:bCs/>
          <w:color w:val="000000"/>
          <w:lang w:eastAsia="en-US"/>
        </w:rPr>
        <w:t>Contexte:</w:t>
      </w:r>
    </w:p>
    <w:p w:rsidR="005D592D" w:rsidRPr="00D55AFE" w:rsidRDefault="005D592D" w:rsidP="005D592D">
      <w:pPr>
        <w:jc w:val="both"/>
        <w:rPr>
          <w:rFonts w:ascii="Times New Roman" w:eastAsia="Times" w:hAnsi="Times New Roman" w:cs="Times New Roman"/>
          <w:b/>
          <w:bCs/>
          <w:color w:val="000000"/>
          <w:lang w:eastAsia="en-US"/>
        </w:rPr>
      </w:pPr>
      <w:r w:rsidRPr="00D55AFE">
        <w:rPr>
          <w:rFonts w:ascii="Times New Roman" w:eastAsia="Times" w:hAnsi="Times New Roman" w:cs="Times New Roman"/>
          <w:b/>
          <w:bCs/>
          <w:color w:val="000000"/>
          <w:lang w:eastAsia="en-US"/>
        </w:rPr>
        <w:t>Résumé des exigences actuelles du gouvernement américain - DUNS et rapports dans la base de données FSRS</w:t>
      </w:r>
    </w:p>
    <w:p w:rsidR="005D592D" w:rsidRPr="00D55AFE" w:rsidRDefault="005D592D" w:rsidP="005D592D">
      <w:pPr>
        <w:jc w:val="both"/>
        <w:rPr>
          <w:rFonts w:ascii="Times New Roman" w:hAnsi="Times New Roman" w:cs="Times New Roman"/>
          <w:color w:val="000000"/>
          <w:lang w:eastAsia="en-US"/>
        </w:rPr>
      </w:pPr>
    </w:p>
    <w:p w:rsidR="005D592D" w:rsidRPr="00D55AFE" w:rsidRDefault="005D592D" w:rsidP="005D592D">
      <w:pPr>
        <w:jc w:val="both"/>
        <w:rPr>
          <w:rFonts w:ascii="Times New Roman" w:hAnsi="Times New Roman" w:cs="Times New Roman"/>
          <w:color w:val="000000"/>
          <w:lang w:eastAsia="en-US"/>
        </w:rPr>
      </w:pPr>
      <w:r w:rsidRPr="00D55AFE">
        <w:rPr>
          <w:rFonts w:ascii="Times New Roman" w:hAnsi="Times New Roman" w:cs="Times New Roman"/>
          <w:color w:val="000000"/>
          <w:lang w:eastAsia="en-US"/>
        </w:rPr>
        <w:t xml:space="preserve">Le système de numérotation (Universal Data DUNS) est un système développé et géré par Dun et </w:t>
      </w:r>
      <w:proofErr w:type="spellStart"/>
      <w:r w:rsidRPr="00D55AFE">
        <w:rPr>
          <w:rFonts w:ascii="Times New Roman" w:hAnsi="Times New Roman" w:cs="Times New Roman"/>
          <w:color w:val="000000"/>
          <w:lang w:eastAsia="en-US"/>
        </w:rPr>
        <w:t>Bradstreet</w:t>
      </w:r>
      <w:proofErr w:type="spellEnd"/>
      <w:r w:rsidRPr="00D55AFE">
        <w:rPr>
          <w:rFonts w:ascii="Times New Roman" w:hAnsi="Times New Roman" w:cs="Times New Roman"/>
          <w:color w:val="000000"/>
          <w:lang w:eastAsia="en-US"/>
        </w:rPr>
        <w:t xml:space="preserve"> qui attribue un identifiant unique à neuf chiffres aux  entités commerciales. Il s'agit d'une norme commune dans le monde entier et les utilisateurs incluent le gouvernement des États-Unis, la Commission Européenne et l'Organisation des Nations Unies. Le numéro DUNS </w:t>
      </w:r>
      <w:r w:rsidRPr="00D55AFE">
        <w:rPr>
          <w:rFonts w:ascii="Times New Roman" w:hAnsi="Times New Roman" w:cs="Times New Roman"/>
          <w:color w:val="000000"/>
          <w:lang w:eastAsia="en-US"/>
        </w:rPr>
        <w:lastRenderedPageBreak/>
        <w:t>est utilisé pour  identifier les entreprises qui reçoivent du financement fédéral des États-Unis, et fournir les noms et données d'adresse cohérentes pour les systèmes d'application électroniques.</w:t>
      </w:r>
    </w:p>
    <w:p w:rsidR="005D592D" w:rsidRPr="00D55AFE" w:rsidRDefault="005D592D" w:rsidP="005D592D">
      <w:pPr>
        <w:jc w:val="both"/>
        <w:rPr>
          <w:rFonts w:ascii="Times New Roman" w:hAnsi="Times New Roman" w:cs="Times New Roman"/>
          <w:color w:val="000000"/>
          <w:lang w:eastAsia="en-US"/>
        </w:rPr>
      </w:pPr>
    </w:p>
    <w:p w:rsidR="005D592D" w:rsidRPr="00D55AFE" w:rsidRDefault="005D592D" w:rsidP="005D592D">
      <w:pPr>
        <w:jc w:val="both"/>
        <w:rPr>
          <w:rFonts w:ascii="Times New Roman" w:hAnsi="Times New Roman" w:cs="Times New Roman"/>
          <w:color w:val="000000"/>
          <w:lang w:eastAsia="en-US"/>
        </w:rPr>
      </w:pPr>
      <w:r w:rsidRPr="00D55AFE">
        <w:rPr>
          <w:rFonts w:ascii="Times New Roman" w:hAnsi="Times New Roman" w:cs="Times New Roman"/>
          <w:color w:val="000000"/>
          <w:lang w:eastAsia="en-US"/>
        </w:rPr>
        <w:t>Le gouvernement des États-Unis exige que tous les demandeurs de subventions monétaires de premier rang  et tous les receveurs de sous-contrat ou ordres d’achat de $ 25.000 ou plus aient un numéro DUNS avant qu’AVANSE attribue des fonds à cette entité.</w:t>
      </w:r>
    </w:p>
    <w:p w:rsidR="005D592D" w:rsidRPr="00D55AFE" w:rsidRDefault="005D592D" w:rsidP="005D592D">
      <w:pPr>
        <w:jc w:val="both"/>
        <w:rPr>
          <w:rFonts w:ascii="Times New Roman" w:hAnsi="Times New Roman" w:cs="Times New Roman"/>
          <w:b/>
          <w:color w:val="000000"/>
          <w:lang w:eastAsia="en-US"/>
        </w:rPr>
      </w:pPr>
    </w:p>
    <w:p w:rsidR="005D592D" w:rsidRPr="00D55AFE" w:rsidRDefault="005D592D" w:rsidP="005D592D">
      <w:pPr>
        <w:jc w:val="both"/>
        <w:rPr>
          <w:rFonts w:ascii="Times New Roman" w:hAnsi="Times New Roman" w:cs="Times New Roman"/>
          <w:b/>
          <w:color w:val="000000"/>
          <w:lang w:eastAsia="en-US"/>
        </w:rPr>
      </w:pPr>
    </w:p>
    <w:p w:rsidR="005D592D" w:rsidRPr="00D55AFE" w:rsidRDefault="005D592D" w:rsidP="005D592D">
      <w:pPr>
        <w:jc w:val="both"/>
        <w:rPr>
          <w:rFonts w:ascii="Times New Roman" w:hAnsi="Times New Roman" w:cs="Times New Roman"/>
          <w:b/>
          <w:color w:val="000000"/>
          <w:lang w:val="en-US" w:eastAsia="en-US"/>
        </w:rPr>
      </w:pPr>
      <w:r w:rsidRPr="00D55AFE">
        <w:rPr>
          <w:rFonts w:ascii="Times New Roman" w:hAnsi="Times New Roman" w:cs="Times New Roman"/>
          <w:b/>
          <w:color w:val="000000"/>
          <w:lang w:val="en-US" w:eastAsia="en-US"/>
        </w:rPr>
        <w:t xml:space="preserve">OBLIGATION D’AVANSE SUR LA BASE DE DONNÉES FSRS (Federal Funding Accountability Transparency Act </w:t>
      </w:r>
      <w:proofErr w:type="spellStart"/>
      <w:r w:rsidRPr="00D55AFE">
        <w:rPr>
          <w:rFonts w:ascii="Times New Roman" w:hAnsi="Times New Roman" w:cs="Times New Roman"/>
          <w:b/>
          <w:color w:val="000000"/>
          <w:lang w:val="en-US" w:eastAsia="en-US"/>
        </w:rPr>
        <w:t>Subaward</w:t>
      </w:r>
      <w:proofErr w:type="spellEnd"/>
      <w:r w:rsidRPr="00D55AFE">
        <w:rPr>
          <w:rFonts w:ascii="Times New Roman" w:hAnsi="Times New Roman" w:cs="Times New Roman"/>
          <w:b/>
          <w:color w:val="000000"/>
          <w:lang w:val="en-US" w:eastAsia="en-US"/>
        </w:rPr>
        <w:t xml:space="preserve"> Reporting System):</w:t>
      </w:r>
    </w:p>
    <w:p w:rsidR="005D592D" w:rsidRPr="00D55AFE" w:rsidRDefault="005D592D" w:rsidP="005D592D">
      <w:pPr>
        <w:autoSpaceDE w:val="0"/>
        <w:autoSpaceDN w:val="0"/>
        <w:adjustRightInd w:val="0"/>
        <w:jc w:val="both"/>
        <w:rPr>
          <w:rFonts w:ascii="Times New Roman" w:eastAsia="Arial" w:hAnsi="Times New Roman" w:cs="Times New Roman"/>
          <w:color w:val="000000"/>
          <w:lang w:val="en-US" w:eastAsia="en-US"/>
        </w:rPr>
      </w:pPr>
    </w:p>
    <w:p w:rsidR="005D592D" w:rsidRPr="00D55AFE" w:rsidRDefault="005D592D" w:rsidP="005D592D">
      <w:pPr>
        <w:jc w:val="both"/>
        <w:rPr>
          <w:rFonts w:ascii="Times New Roman" w:hAnsi="Times New Roman" w:cs="Times New Roman"/>
          <w:color w:val="000000"/>
          <w:lang w:eastAsia="en-US"/>
        </w:rPr>
      </w:pPr>
      <w:r w:rsidRPr="00D55AFE">
        <w:rPr>
          <w:rFonts w:ascii="Times New Roman" w:hAnsi="Times New Roman" w:cs="Times New Roman"/>
          <w:color w:val="000000"/>
          <w:lang w:eastAsia="en-US"/>
        </w:rPr>
        <w:t xml:space="preserve">En outre , conformément à la Loi Fédérale de Financement et Loi Sur la Transparence de l'année 2008 ; FAR 52.204 -10 , </w:t>
      </w:r>
      <w:r w:rsidRPr="00D55AFE">
        <w:rPr>
          <w:rFonts w:ascii="Times New Roman" w:hAnsi="Times New Roman" w:cs="Times New Roman"/>
          <w:bCs/>
          <w:i/>
          <w:color w:val="000000"/>
          <w:lang w:eastAsia="en-US"/>
        </w:rPr>
        <w:t>" Rapport de la rémunération des cadres et des attributions de sous-contrats de premier rang»</w:t>
      </w:r>
      <w:r w:rsidRPr="00D55AFE">
        <w:rPr>
          <w:rFonts w:ascii="Times New Roman" w:hAnsi="Times New Roman" w:cs="Times New Roman"/>
          <w:color w:val="000000"/>
          <w:lang w:eastAsia="en-US"/>
        </w:rPr>
        <w:t xml:space="preserve"> (révisée en Juillet 2010) , et la sous-partie - 4.14 </w:t>
      </w:r>
      <w:r w:rsidRPr="00D55AFE">
        <w:rPr>
          <w:rFonts w:ascii="Times New Roman" w:hAnsi="Times New Roman" w:cs="Times New Roman"/>
          <w:bCs/>
          <w:i/>
          <w:color w:val="000000"/>
          <w:lang w:eastAsia="en-US"/>
        </w:rPr>
        <w:t>" Rapport de la rémunération des cadres et des attributions de sous- contrats  de premier rang» à</w:t>
      </w:r>
      <w:r w:rsidRPr="00D55AFE">
        <w:rPr>
          <w:rFonts w:ascii="Times New Roman" w:hAnsi="Times New Roman" w:cs="Times New Roman"/>
          <w:color w:val="000000"/>
          <w:lang w:eastAsia="en-US"/>
        </w:rPr>
        <w:t xml:space="preserve"> compter du 1er Mars 2011, AVANSE est obligé de signaler tout sous- contrat de premier rang nouvellement attribué de $ 25.000 ou plus dans la  base de données FSRS dont le site est : </w:t>
      </w:r>
      <w:hyperlink r:id="rId21" w:history="1">
        <w:r w:rsidRPr="00D55AFE">
          <w:rPr>
            <w:rFonts w:ascii="Times New Roman" w:hAnsi="Times New Roman" w:cs="Times New Roman"/>
            <w:color w:val="0000FF" w:themeColor="hyperlink"/>
            <w:u w:val="single"/>
            <w:lang w:eastAsia="en-US"/>
          </w:rPr>
          <w:t>http://www.fsrs.gov</w:t>
        </w:r>
      </w:hyperlink>
      <w:r w:rsidRPr="00D55AFE">
        <w:rPr>
          <w:rFonts w:ascii="Times New Roman" w:hAnsi="Times New Roman" w:cs="Times New Roman"/>
          <w:color w:val="000000"/>
          <w:lang w:eastAsia="en-US"/>
        </w:rPr>
        <w:t xml:space="preserve">.   </w:t>
      </w:r>
    </w:p>
    <w:p w:rsidR="005D592D" w:rsidRPr="00D55AFE" w:rsidRDefault="005D592D" w:rsidP="005D592D">
      <w:pPr>
        <w:autoSpaceDE w:val="0"/>
        <w:autoSpaceDN w:val="0"/>
        <w:adjustRightInd w:val="0"/>
        <w:jc w:val="both"/>
        <w:rPr>
          <w:rFonts w:ascii="Times New Roman" w:eastAsia="Times" w:hAnsi="Times New Roman" w:cs="Times New Roman"/>
          <w:bCs/>
          <w:color w:val="000000"/>
          <w:lang w:eastAsia="en-US"/>
        </w:rPr>
      </w:pPr>
    </w:p>
    <w:p w:rsidR="005D592D" w:rsidRPr="00D55AFE" w:rsidRDefault="005D592D" w:rsidP="005D592D">
      <w:pPr>
        <w:jc w:val="both"/>
        <w:rPr>
          <w:rFonts w:ascii="Times New Roman" w:eastAsia="Calibri" w:hAnsi="Times New Roman" w:cs="Times New Roman"/>
          <w:color w:val="000000"/>
          <w:lang w:val="fr-HT" w:eastAsia="en-US"/>
        </w:rPr>
      </w:pPr>
      <w:bookmarkStart w:id="52" w:name="_Toc387141936"/>
      <w:bookmarkStart w:id="53" w:name="_Toc387225367"/>
      <w:r w:rsidRPr="00D55AFE">
        <w:rPr>
          <w:rFonts w:ascii="Times New Roman" w:eastAsia="Calibri" w:hAnsi="Times New Roman" w:cs="Times New Roman"/>
          <w:color w:val="000000"/>
          <w:lang w:val="fr-HT" w:eastAsia="en-US"/>
        </w:rPr>
        <w:t xml:space="preserve">Conformément à AAPD 11-01 modifié, toutes les entités étrangères qui reçoivent des subventions monétaires de premier rang (standards, simplifiés et </w:t>
      </w:r>
      <w:proofErr w:type="spellStart"/>
      <w:r w:rsidRPr="00D55AFE">
        <w:rPr>
          <w:rFonts w:ascii="Times New Roman" w:eastAsia="Calibri" w:hAnsi="Times New Roman" w:cs="Times New Roman"/>
          <w:color w:val="000000"/>
          <w:lang w:val="fr-HT" w:eastAsia="en-US"/>
        </w:rPr>
        <w:t>FOGs</w:t>
      </w:r>
      <w:proofErr w:type="spellEnd"/>
      <w:r w:rsidRPr="00D55AFE">
        <w:rPr>
          <w:rFonts w:ascii="Times New Roman" w:eastAsia="Calibri" w:hAnsi="Times New Roman" w:cs="Times New Roman"/>
          <w:color w:val="000000"/>
          <w:lang w:val="fr-HT" w:eastAsia="en-US"/>
        </w:rPr>
        <w:t xml:space="preserve">) avec une valeur égale ou supérieure à $ 25.000  et effectuant des travaux en dehors des États-Unis doivent obtenir un numéro DUNS avant la signature de la subvention. Tous les organismes américains qui sont les bénéficiaires de subventions monétaires de premier rang de quel que soit la valeur sont obligés d’obtenir un numéro DUNS ; l'exemption pour les moins de $25.000 s'applique seulement aux organismes étrangers. Conformément à l’AAPD ainsi que 2 CFR Parties 25 et 170, AVANSE est tenu de faire un rapport sur ​​les bénéficiaires dans la base de données de la FSRS.  Les informations communiquées pour les sous-contrats et subventions seront  accessibles au public à </w:t>
      </w:r>
      <w:hyperlink r:id="rId22" w:history="1">
        <w:r w:rsidRPr="00D55AFE">
          <w:rPr>
            <w:rFonts w:ascii="Times New Roman" w:hAnsi="Times New Roman" w:cs="Times New Roman"/>
            <w:color w:val="0000FF" w:themeColor="hyperlink"/>
            <w:u w:val="single"/>
            <w:lang w:eastAsia="en-US"/>
          </w:rPr>
          <w:t>http://www.usaspending.gov</w:t>
        </w:r>
      </w:hyperlink>
      <w:r w:rsidRPr="00D55AFE">
        <w:rPr>
          <w:rFonts w:ascii="Times New Roman" w:hAnsi="Times New Roman" w:cs="Times New Roman"/>
          <w:color w:val="0000FF" w:themeColor="hyperlink"/>
          <w:u w:val="single"/>
          <w:lang w:eastAsia="en-US"/>
        </w:rPr>
        <w:t>.</w:t>
      </w:r>
      <w:bookmarkEnd w:id="52"/>
      <w:bookmarkEnd w:id="53"/>
      <w:r w:rsidRPr="00D55AFE">
        <w:rPr>
          <w:rFonts w:ascii="Times New Roman" w:hAnsi="Times New Roman" w:cs="Times New Roman"/>
          <w:color w:val="0000FF" w:themeColor="hyperlink"/>
          <w:u w:val="single"/>
          <w:lang w:eastAsia="en-US"/>
        </w:rPr>
        <w:t xml:space="preserve"> </w:t>
      </w:r>
    </w:p>
    <w:p w:rsidR="005D592D" w:rsidRPr="00D55AFE" w:rsidRDefault="005D592D" w:rsidP="005D592D">
      <w:pPr>
        <w:jc w:val="both"/>
        <w:rPr>
          <w:rFonts w:ascii="Times New Roman" w:eastAsia="Calibri" w:hAnsi="Times New Roman" w:cs="Times New Roman"/>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r w:rsidRPr="00D55AFE">
        <w:rPr>
          <w:rFonts w:ascii="Times New Roman" w:eastAsia="Trebuchet MS" w:hAnsi="Times New Roman" w:cs="Times New Roman"/>
          <w:b/>
          <w:color w:val="000000"/>
          <w:lang w:val="fr-HT" w:eastAsia="en-US"/>
        </w:rPr>
        <w:br w:type="page"/>
      </w: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54" w:name="_Toc435179426"/>
      <w:r w:rsidRPr="00D55AFE">
        <w:rPr>
          <w:rFonts w:ascii="Times New Roman" w:eastAsia="Trebuchet MS" w:hAnsi="Times New Roman" w:cs="Times New Roman"/>
          <w:b/>
          <w:color w:val="000000"/>
          <w:lang w:val="fr-HT" w:eastAsia="en-US"/>
        </w:rPr>
        <w:t>Annexe   D : Auto Certification d'Exemption à la numérotation de DUNS Pour Les Sous-traitants et Fournisseurs</w:t>
      </w:r>
      <w:bookmarkEnd w:id="54"/>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bl>
      <w:tblPr>
        <w:tblW w:w="0" w:type="auto"/>
        <w:tblLook w:val="04A0" w:firstRow="1" w:lastRow="0" w:firstColumn="1" w:lastColumn="0" w:noHBand="0" w:noVBand="1"/>
      </w:tblPr>
      <w:tblGrid>
        <w:gridCol w:w="4264"/>
        <w:gridCol w:w="4774"/>
      </w:tblGrid>
      <w:tr w:rsidR="005D592D" w:rsidRPr="00D55AFE" w:rsidTr="005D592D">
        <w:trPr>
          <w:trHeight w:val="504"/>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Dénomination sociale de l'entreprise:</w:t>
            </w:r>
          </w:p>
        </w:tc>
        <w:tc>
          <w:tcPr>
            <w:tcW w:w="4774" w:type="dxa"/>
            <w:tcBorders>
              <w:top w:val="nil"/>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504"/>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Adresse physique:</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515"/>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Ville :</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504"/>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Province étrangère  (le cas échéant) :</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504"/>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Pays:</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826"/>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hAnsi="Times New Roman" w:cs="Times New Roman"/>
                <w:color w:val="000000"/>
                <w:lang w:eastAsia="ko-KR"/>
              </w:rPr>
            </w:pPr>
          </w:p>
          <w:p w:rsidR="005D592D" w:rsidRPr="00D55AFE" w:rsidRDefault="005D592D" w:rsidP="005D592D">
            <w:pPr>
              <w:jc w:val="both"/>
              <w:rPr>
                <w:rFonts w:ascii="Times New Roman" w:eastAsia="Arial" w:hAnsi="Times New Roman" w:cs="Times New Roman"/>
                <w:color w:val="000000"/>
                <w:lang w:eastAsia="ko-KR"/>
              </w:rPr>
            </w:pPr>
            <w:r w:rsidRPr="00D55AFE">
              <w:rPr>
                <w:rFonts w:ascii="Times New Roman" w:hAnsi="Times New Roman" w:cs="Times New Roman"/>
                <w:color w:val="000000"/>
                <w:lang w:eastAsia="ko-KR"/>
              </w:rPr>
              <w:t>Signature du certificateur</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762"/>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 xml:space="preserve">Nom complet du certificateur (Noms, prénoms) : </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1008"/>
        </w:trPr>
        <w:tc>
          <w:tcPr>
            <w:tcW w:w="4264" w:type="dxa"/>
          </w:tcPr>
          <w:p w:rsidR="005D592D" w:rsidRPr="00D55AFE" w:rsidRDefault="005D592D" w:rsidP="005D592D">
            <w:pPr>
              <w:tabs>
                <w:tab w:val="left" w:pos="938"/>
              </w:tabs>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ab/>
            </w:r>
          </w:p>
          <w:p w:rsidR="005D592D" w:rsidRPr="00D55AFE" w:rsidRDefault="005D592D" w:rsidP="005D592D">
            <w:pPr>
              <w:tabs>
                <w:tab w:val="left" w:pos="938"/>
              </w:tabs>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Titre du certificateur:</w:t>
            </w:r>
          </w:p>
          <w:p w:rsidR="005D592D" w:rsidRPr="00D55AFE" w:rsidRDefault="005D592D" w:rsidP="005D592D">
            <w:pPr>
              <w:jc w:val="both"/>
              <w:rPr>
                <w:rFonts w:ascii="Times New Roman" w:eastAsia="Arial" w:hAnsi="Times New Roman" w:cs="Times New Roman"/>
                <w:color w:val="000000"/>
                <w:lang w:eastAsia="en-US"/>
              </w:rPr>
            </w:pP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547"/>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hAnsi="Times New Roman" w:cs="Times New Roman"/>
                <w:color w:val="000000"/>
                <w:lang w:eastAsia="ko-KR"/>
              </w:rPr>
            </w:pPr>
            <w:r w:rsidRPr="00D55AFE">
              <w:rPr>
                <w:rFonts w:ascii="Times New Roman" w:hAnsi="Times New Roman" w:cs="Times New Roman"/>
                <w:color w:val="000000"/>
                <w:lang w:eastAsia="ko-KR"/>
              </w:rPr>
              <w:t>Date de certification (</w:t>
            </w:r>
            <w:proofErr w:type="spellStart"/>
            <w:r w:rsidRPr="00D55AFE">
              <w:rPr>
                <w:rFonts w:ascii="Times New Roman" w:hAnsi="Times New Roman" w:cs="Times New Roman"/>
                <w:color w:val="000000"/>
                <w:lang w:eastAsia="ko-KR"/>
              </w:rPr>
              <w:t>jj</w:t>
            </w:r>
            <w:proofErr w:type="spellEnd"/>
            <w:r w:rsidRPr="00D55AFE">
              <w:rPr>
                <w:rFonts w:ascii="Times New Roman" w:hAnsi="Times New Roman" w:cs="Times New Roman"/>
                <w:color w:val="000000"/>
                <w:lang w:eastAsia="ko-KR"/>
              </w:rPr>
              <w:t xml:space="preserve"> / mm / </w:t>
            </w:r>
            <w:proofErr w:type="spellStart"/>
            <w:r w:rsidRPr="00D55AFE">
              <w:rPr>
                <w:rFonts w:ascii="Times New Roman" w:hAnsi="Times New Roman" w:cs="Times New Roman"/>
                <w:color w:val="000000"/>
                <w:lang w:eastAsia="ko-KR"/>
              </w:rPr>
              <w:t>aaaa</w:t>
            </w:r>
            <w:proofErr w:type="spellEnd"/>
            <w:r w:rsidRPr="00D55AFE">
              <w:rPr>
                <w:rFonts w:ascii="Times New Roman" w:hAnsi="Times New Roman" w:cs="Times New Roman"/>
                <w:color w:val="000000"/>
                <w:lang w:eastAsia="ko-KR"/>
              </w:rPr>
              <w:t>) :</w:t>
            </w:r>
          </w:p>
          <w:p w:rsidR="005D592D" w:rsidRPr="00D55AFE" w:rsidRDefault="005D592D" w:rsidP="005D592D">
            <w:pPr>
              <w:jc w:val="both"/>
              <w:rPr>
                <w:rFonts w:ascii="Times New Roman" w:eastAsia="Arial" w:hAnsi="Times New Roman" w:cs="Times New Roman"/>
                <w:color w:val="000000"/>
                <w:lang w:eastAsia="en-US"/>
              </w:rPr>
            </w:pP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bl>
    <w:p w:rsidR="005D592D" w:rsidRPr="00D55AFE" w:rsidRDefault="005D592D" w:rsidP="005D592D">
      <w:pPr>
        <w:tabs>
          <w:tab w:val="left" w:pos="1206"/>
        </w:tabs>
        <w:jc w:val="both"/>
        <w:rPr>
          <w:rFonts w:ascii="Times New Roman" w:eastAsia="Arial" w:hAnsi="Times New Roman" w:cs="Times New Roman"/>
          <w:color w:val="000000"/>
          <w:lang w:eastAsia="ko-KR"/>
        </w:rPr>
      </w:pPr>
      <w:r w:rsidRPr="00D55AFE">
        <w:rPr>
          <w:rFonts w:ascii="Times New Roman" w:eastAsia="Arial" w:hAnsi="Times New Roman" w:cs="Times New Roman"/>
          <w:color w:val="000000"/>
          <w:lang w:eastAsia="ko-KR"/>
        </w:rPr>
        <w:tab/>
      </w:r>
    </w:p>
    <w:p w:rsidR="005D592D" w:rsidRPr="00D55AFE" w:rsidRDefault="005D592D" w:rsidP="005D592D">
      <w:pPr>
        <w:jc w:val="both"/>
        <w:rPr>
          <w:rFonts w:ascii="Times New Roman" w:hAnsi="Times New Roman" w:cs="Times New Roman"/>
          <w:color w:val="000000"/>
          <w:lang w:eastAsia="ko-KR"/>
        </w:rPr>
      </w:pPr>
      <w:r w:rsidRPr="00D55AFE">
        <w:rPr>
          <w:rFonts w:ascii="Times New Roman" w:hAnsi="Times New Roman" w:cs="Times New Roman"/>
          <w:color w:val="000000"/>
          <w:lang w:eastAsia="ko-KR"/>
        </w:rPr>
        <w:t>Le sous-contractant/Vendeur dont le nom d'affaire juridique est fourni dans la présente, atteste être une entreprise exonérée pour l’obtention d’un numéro DUNS, comme le revenu brut reçu de toutes sources dans l'année d'imposition précédente est inférieur à $ 300.000.</w:t>
      </w:r>
    </w:p>
    <w:p w:rsidR="005D592D" w:rsidRPr="00D55AFE" w:rsidRDefault="005D592D" w:rsidP="005D592D">
      <w:pPr>
        <w:jc w:val="both"/>
        <w:rPr>
          <w:rFonts w:ascii="Times New Roman" w:hAnsi="Times New Roman" w:cs="Times New Roman"/>
          <w:color w:val="000000"/>
          <w:lang w:eastAsia="ko-KR"/>
        </w:rPr>
      </w:pPr>
    </w:p>
    <w:p w:rsidR="005D592D" w:rsidRPr="00D55AFE" w:rsidRDefault="005D592D" w:rsidP="005D592D">
      <w:pPr>
        <w:jc w:val="both"/>
        <w:rPr>
          <w:rFonts w:ascii="Times New Roman" w:hAnsi="Times New Roman" w:cs="Times New Roman"/>
          <w:color w:val="000000"/>
          <w:lang w:eastAsia="ko-KR"/>
        </w:rPr>
      </w:pPr>
      <w:r w:rsidRPr="00D55AFE">
        <w:rPr>
          <w:rFonts w:ascii="Times New Roman" w:hAnsi="Times New Roman" w:cs="Times New Roman"/>
          <w:color w:val="000000"/>
          <w:lang w:eastAsia="ko-KR"/>
        </w:rPr>
        <w:t>* En soumettant cette certification, le Soumissionnaire atteste de l'exactitude des déclarations et   représentations contenues dans ce document.  Le Soumissionnaire comprend que des sanctions peuvent être imposées  pour toute fausse information fournie à travers cette  certification à l'entrepreneur principal et / ou le gouvernement des États-Unis.</w:t>
      </w:r>
    </w:p>
    <w:p w:rsidR="005D592D" w:rsidRPr="00D55AFE" w:rsidRDefault="005D592D" w:rsidP="005D592D">
      <w:pPr>
        <w:jc w:val="both"/>
        <w:rPr>
          <w:rFonts w:ascii="Times New Roman" w:hAnsi="Times New Roman" w:cs="Times New Roman"/>
          <w:color w:val="000000"/>
          <w:lang w:eastAsia="ko-KR"/>
        </w:rPr>
      </w:pPr>
    </w:p>
    <w:p w:rsidR="005D592D" w:rsidRPr="00D55AFE" w:rsidRDefault="005D592D" w:rsidP="005D592D">
      <w:pPr>
        <w:jc w:val="both"/>
        <w:rPr>
          <w:rFonts w:ascii="Times New Roman" w:hAnsi="Times New Roman" w:cs="Times New Roman"/>
          <w:color w:val="000000"/>
          <w:lang w:eastAsia="ko-KR"/>
        </w:rPr>
      </w:pPr>
      <w:r w:rsidRPr="00D55AFE">
        <w:rPr>
          <w:rFonts w:ascii="Times New Roman" w:hAnsi="Times New Roman" w:cs="Times New Roman"/>
          <w:color w:val="000000"/>
          <w:lang w:eastAsia="ko-KR"/>
        </w:rPr>
        <w:t>Par la présente, le sous-contractant/vendeur autorise l'entrepreneur principal et / ou le gouvernement américain à vérifier le nom de la société, l’adresse physique,  et toute autre information fournie ci-dessus. Cette certification est valide pour l’année calendaire en vigueur.</w:t>
      </w:r>
    </w:p>
    <w:p w:rsidR="005D592D" w:rsidRPr="00D55AFE" w:rsidRDefault="005D592D" w:rsidP="005D592D">
      <w:pPr>
        <w:keepNext/>
        <w:keepLines/>
        <w:contextualSpacing/>
        <w:jc w:val="both"/>
        <w:outlineLvl w:val="1"/>
        <w:rPr>
          <w:rFonts w:ascii="Times New Roman" w:hAnsi="Times New Roman" w:cs="Times New Roman"/>
          <w:b/>
          <w:lang w:eastAsia="ko-KR"/>
        </w:rPr>
      </w:pPr>
    </w:p>
    <w:p w:rsidR="005D592D" w:rsidRPr="00D55AFE" w:rsidRDefault="005D592D" w:rsidP="005D592D">
      <w:pPr>
        <w:keepNext/>
        <w:keepLines/>
        <w:contextualSpacing/>
        <w:jc w:val="both"/>
        <w:outlineLvl w:val="1"/>
        <w:rPr>
          <w:rFonts w:ascii="Times New Roman" w:hAnsi="Times New Roman" w:cs="Times New Roman"/>
          <w:b/>
          <w:lang w:eastAsia="ko-KR"/>
        </w:rPr>
      </w:pPr>
    </w:p>
    <w:p w:rsidR="005D592D" w:rsidRDefault="005D592D" w:rsidP="005D592D">
      <w:pPr>
        <w:spacing w:line="276" w:lineRule="auto"/>
        <w:rPr>
          <w:rFonts w:ascii="Times New Roman" w:hAnsi="Times New Roman" w:cs="Times New Roman"/>
          <w:b/>
          <w:lang w:eastAsia="ko-KR"/>
        </w:rPr>
      </w:pPr>
    </w:p>
    <w:p w:rsidR="00561292" w:rsidRDefault="00561292" w:rsidP="005D592D">
      <w:pPr>
        <w:spacing w:line="276" w:lineRule="auto"/>
        <w:rPr>
          <w:rFonts w:ascii="Times New Roman" w:hAnsi="Times New Roman" w:cs="Times New Roman"/>
          <w:b/>
          <w:lang w:eastAsia="ko-KR"/>
        </w:rPr>
      </w:pPr>
    </w:p>
    <w:p w:rsidR="00561292" w:rsidRPr="00D55AFE" w:rsidRDefault="00561292" w:rsidP="005D592D">
      <w:pPr>
        <w:spacing w:line="276" w:lineRule="auto"/>
        <w:rPr>
          <w:rFonts w:ascii="Times New Roman" w:hAnsi="Times New Roman" w:cs="Times New Roman"/>
          <w:b/>
          <w:lang w:eastAsia="ko-KR"/>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55" w:name="_Toc435179427"/>
      <w:r w:rsidRPr="00D55AFE">
        <w:rPr>
          <w:rFonts w:ascii="Times New Roman" w:eastAsia="Trebuchet MS" w:hAnsi="Times New Roman" w:cs="Times New Roman"/>
          <w:b/>
          <w:color w:val="000000"/>
          <w:lang w:val="fr-HT" w:eastAsia="en-US"/>
        </w:rPr>
        <w:lastRenderedPageBreak/>
        <w:t>Annexe E: Budget en Gourdes</w:t>
      </w:r>
      <w:bookmarkEnd w:id="55"/>
    </w:p>
    <w:p w:rsidR="005D592D" w:rsidRPr="00D55AFE" w:rsidRDefault="005D592D" w:rsidP="005D592D">
      <w:pPr>
        <w:spacing w:line="276" w:lineRule="auto"/>
        <w:rPr>
          <w:rFonts w:ascii="Times New Roman" w:eastAsia="Arial" w:hAnsi="Times New Roman" w:cs="Times New Roman"/>
          <w:color w:val="000000"/>
          <w:lang w:val="fr-HT" w:eastAsia="en-US"/>
        </w:rPr>
      </w:pPr>
    </w:p>
    <w:p w:rsidR="005D592D" w:rsidRPr="00D55AFE" w:rsidRDefault="005D592D" w:rsidP="005D592D">
      <w:pPr>
        <w:jc w:val="both"/>
        <w:rPr>
          <w:rFonts w:ascii="Times New Roman" w:hAnsi="Times New Roman" w:cs="Times New Roman"/>
          <w:b/>
          <w:color w:val="000000"/>
          <w:lang w:eastAsia="ko-KR"/>
        </w:rPr>
      </w:pPr>
      <w:r w:rsidRPr="00D55AFE">
        <w:rPr>
          <w:rFonts w:ascii="Times New Roman" w:hAnsi="Times New Roman" w:cs="Times New Roman"/>
          <w:b/>
          <w:color w:val="000000"/>
          <w:lang w:eastAsia="ko-KR"/>
        </w:rPr>
        <w:t>Modèle de budget détaillé (en HTG) pour les coûts </w:t>
      </w:r>
    </w:p>
    <w:p w:rsidR="005D592D" w:rsidRPr="00D55AFE" w:rsidRDefault="005D592D" w:rsidP="005D592D">
      <w:pPr>
        <w:jc w:val="both"/>
        <w:rPr>
          <w:rFonts w:ascii="Times New Roman" w:hAnsi="Times New Roman" w:cs="Times New Roman"/>
          <w:color w:val="000000"/>
          <w:lang w:eastAsia="ko-KR"/>
        </w:rPr>
      </w:pP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0"/>
        <w:gridCol w:w="2250"/>
        <w:gridCol w:w="990"/>
        <w:gridCol w:w="1170"/>
        <w:gridCol w:w="1170"/>
        <w:gridCol w:w="1099"/>
      </w:tblGrid>
      <w:tr w:rsidR="005D592D" w:rsidRPr="00D55AFE" w:rsidTr="005D592D">
        <w:trPr>
          <w:trHeight w:val="377"/>
          <w:tblHeader/>
          <w:jc w:val="center"/>
        </w:trPr>
        <w:tc>
          <w:tcPr>
            <w:tcW w:w="2990" w:type="dxa"/>
            <w:tcBorders>
              <w:left w:val="nil"/>
              <w:bottom w:val="single" w:sz="4" w:space="0" w:color="002A6C"/>
            </w:tcBorders>
            <w:shd w:val="clear" w:color="auto" w:fill="BFBFBF" w:themeFill="background1" w:themeFillShade="BF"/>
          </w:tcPr>
          <w:p w:rsidR="005D592D" w:rsidRPr="00D55AFE" w:rsidRDefault="005D592D" w:rsidP="005D592D">
            <w:pPr>
              <w:spacing w:before="40" w:after="40" w:line="276" w:lineRule="auto"/>
              <w:jc w:val="center"/>
              <w:rPr>
                <w:rFonts w:ascii="Times New Roman" w:eastAsia="Arial" w:hAnsi="Times New Roman" w:cs="Times New Roman"/>
                <w:b/>
                <w:color w:val="000000"/>
                <w:lang w:eastAsia="en-US"/>
              </w:rPr>
            </w:pPr>
            <w:r w:rsidRPr="00D55AFE">
              <w:rPr>
                <w:rFonts w:ascii="Times New Roman" w:eastAsia="Arial" w:hAnsi="Times New Roman" w:cs="Times New Roman"/>
                <w:b/>
                <w:color w:val="000000"/>
                <w:lang w:eastAsia="en-US"/>
              </w:rPr>
              <w:t>Catégorie des Dépenses</w:t>
            </w:r>
          </w:p>
        </w:tc>
        <w:tc>
          <w:tcPr>
            <w:tcW w:w="2250" w:type="dxa"/>
            <w:tcBorders>
              <w:bottom w:val="single" w:sz="4" w:space="0" w:color="002A6C"/>
            </w:tcBorders>
            <w:shd w:val="clear" w:color="auto" w:fill="BFBFBF" w:themeFill="background1" w:themeFillShade="BF"/>
          </w:tcPr>
          <w:p w:rsidR="005D592D" w:rsidRPr="00D55AFE" w:rsidRDefault="005D592D" w:rsidP="005D592D">
            <w:pPr>
              <w:spacing w:before="40" w:after="40" w:line="276" w:lineRule="auto"/>
              <w:jc w:val="center"/>
              <w:rPr>
                <w:rFonts w:ascii="Times New Roman" w:eastAsia="Arial" w:hAnsi="Times New Roman" w:cs="Times New Roman"/>
                <w:b/>
                <w:color w:val="000000"/>
                <w:lang w:eastAsia="en-US"/>
              </w:rPr>
            </w:pPr>
            <w:r w:rsidRPr="00D55AFE">
              <w:rPr>
                <w:rFonts w:ascii="Times New Roman" w:eastAsia="Arial" w:hAnsi="Times New Roman" w:cs="Times New Roman"/>
                <w:b/>
                <w:color w:val="000000"/>
                <w:lang w:eastAsia="en-US"/>
              </w:rPr>
              <w:t>Description/ But</w:t>
            </w:r>
          </w:p>
        </w:tc>
        <w:tc>
          <w:tcPr>
            <w:tcW w:w="990" w:type="dxa"/>
            <w:tcBorders>
              <w:bottom w:val="single" w:sz="4" w:space="0" w:color="002A6C"/>
            </w:tcBorders>
            <w:shd w:val="clear" w:color="auto" w:fill="BFBFBF" w:themeFill="background1" w:themeFillShade="BF"/>
          </w:tcPr>
          <w:p w:rsidR="005D592D" w:rsidRPr="00D55AFE" w:rsidRDefault="005D592D" w:rsidP="005D592D">
            <w:pPr>
              <w:spacing w:before="40" w:after="40" w:line="276" w:lineRule="auto"/>
              <w:jc w:val="center"/>
              <w:rPr>
                <w:rFonts w:ascii="Times New Roman" w:eastAsia="Arial" w:hAnsi="Times New Roman" w:cs="Times New Roman"/>
                <w:b/>
                <w:color w:val="000000"/>
                <w:lang w:eastAsia="en-US"/>
              </w:rPr>
            </w:pPr>
            <w:r w:rsidRPr="00D55AFE">
              <w:rPr>
                <w:rFonts w:ascii="Times New Roman" w:eastAsia="Arial" w:hAnsi="Times New Roman" w:cs="Times New Roman"/>
                <w:b/>
                <w:color w:val="000000"/>
                <w:lang w:eastAsia="en-US"/>
              </w:rPr>
              <w:t>Unité</w:t>
            </w:r>
          </w:p>
        </w:tc>
        <w:tc>
          <w:tcPr>
            <w:tcW w:w="1170" w:type="dxa"/>
            <w:tcBorders>
              <w:bottom w:val="single" w:sz="4" w:space="0" w:color="002A6C"/>
            </w:tcBorders>
            <w:shd w:val="clear" w:color="auto" w:fill="BFBFBF" w:themeFill="background1" w:themeFillShade="BF"/>
          </w:tcPr>
          <w:p w:rsidR="005D592D" w:rsidRPr="00D55AFE" w:rsidRDefault="005D592D" w:rsidP="005D592D">
            <w:pPr>
              <w:spacing w:before="40" w:after="40" w:line="276" w:lineRule="auto"/>
              <w:jc w:val="center"/>
              <w:rPr>
                <w:rFonts w:ascii="Times New Roman" w:eastAsia="Arial" w:hAnsi="Times New Roman" w:cs="Times New Roman"/>
                <w:b/>
                <w:color w:val="000000"/>
                <w:lang w:eastAsia="en-US"/>
              </w:rPr>
            </w:pPr>
            <w:r w:rsidRPr="00D55AFE">
              <w:rPr>
                <w:rFonts w:ascii="Times New Roman" w:eastAsia="Arial" w:hAnsi="Times New Roman" w:cs="Times New Roman"/>
                <w:b/>
                <w:color w:val="000000"/>
                <w:lang w:eastAsia="en-US"/>
              </w:rPr>
              <w:t>Quantité</w:t>
            </w:r>
          </w:p>
        </w:tc>
        <w:tc>
          <w:tcPr>
            <w:tcW w:w="1170" w:type="dxa"/>
            <w:tcBorders>
              <w:bottom w:val="single" w:sz="4" w:space="0" w:color="002A6C"/>
            </w:tcBorders>
            <w:shd w:val="clear" w:color="auto" w:fill="BFBFBF" w:themeFill="background1" w:themeFillShade="BF"/>
          </w:tcPr>
          <w:p w:rsidR="005D592D" w:rsidRPr="00D55AFE" w:rsidRDefault="005D592D" w:rsidP="005D592D">
            <w:pPr>
              <w:spacing w:before="40" w:after="40" w:line="276" w:lineRule="auto"/>
              <w:jc w:val="center"/>
              <w:rPr>
                <w:rFonts w:ascii="Times New Roman" w:eastAsia="Arial" w:hAnsi="Times New Roman" w:cs="Times New Roman"/>
                <w:b/>
                <w:color w:val="000000"/>
                <w:lang w:eastAsia="en-US"/>
              </w:rPr>
            </w:pPr>
            <w:r w:rsidRPr="00D55AFE">
              <w:rPr>
                <w:rFonts w:ascii="Times New Roman" w:eastAsia="Arial" w:hAnsi="Times New Roman" w:cs="Times New Roman"/>
                <w:b/>
                <w:color w:val="000000"/>
                <w:lang w:eastAsia="en-US"/>
              </w:rPr>
              <w:t>Coût Unitaire</w:t>
            </w:r>
          </w:p>
        </w:tc>
        <w:tc>
          <w:tcPr>
            <w:tcW w:w="1099" w:type="dxa"/>
            <w:tcBorders>
              <w:bottom w:val="single" w:sz="4" w:space="0" w:color="002A6C"/>
              <w:right w:val="nil"/>
            </w:tcBorders>
            <w:shd w:val="clear" w:color="auto" w:fill="BFBFBF" w:themeFill="background1" w:themeFillShade="BF"/>
          </w:tcPr>
          <w:p w:rsidR="005D592D" w:rsidRPr="00D55AFE" w:rsidRDefault="005D592D" w:rsidP="005D592D">
            <w:pPr>
              <w:spacing w:before="40" w:after="40" w:line="276" w:lineRule="auto"/>
              <w:jc w:val="center"/>
              <w:rPr>
                <w:rFonts w:ascii="Times New Roman" w:eastAsia="Arial" w:hAnsi="Times New Roman" w:cs="Times New Roman"/>
                <w:b/>
                <w:color w:val="000000"/>
                <w:lang w:eastAsia="en-US"/>
              </w:rPr>
            </w:pPr>
            <w:r w:rsidRPr="00D55AFE">
              <w:rPr>
                <w:rFonts w:ascii="Times New Roman" w:eastAsia="Arial" w:hAnsi="Times New Roman" w:cs="Times New Roman"/>
                <w:b/>
                <w:color w:val="000000"/>
                <w:lang w:eastAsia="en-US"/>
              </w:rPr>
              <w:t>Total</w:t>
            </w:r>
          </w:p>
        </w:tc>
      </w:tr>
      <w:tr w:rsidR="005D592D" w:rsidRPr="00D55AFE" w:rsidTr="005D592D">
        <w:trPr>
          <w:trHeight w:val="872"/>
          <w:jc w:val="center"/>
        </w:trPr>
        <w:tc>
          <w:tcPr>
            <w:tcW w:w="2990" w:type="dxa"/>
            <w:tcBorders>
              <w:top w:val="single" w:sz="4" w:space="0" w:color="002A6C"/>
              <w:left w:val="nil"/>
              <w:bottom w:val="single" w:sz="4" w:space="0" w:color="002A6C"/>
              <w:right w:val="single" w:sz="4" w:space="0" w:color="002A6C"/>
            </w:tcBorders>
          </w:tcPr>
          <w:p w:rsidR="005D592D" w:rsidRPr="00D55AFE" w:rsidRDefault="005D592D" w:rsidP="005D592D">
            <w:pPr>
              <w:tabs>
                <w:tab w:val="left" w:pos="365"/>
              </w:tabs>
              <w:spacing w:before="40" w:after="40"/>
              <w:ind w:left="5"/>
              <w:rPr>
                <w:rFonts w:ascii="Times New Roman" w:eastAsia="Arial" w:hAnsi="Times New Roman" w:cs="Times New Roman"/>
                <w:color w:val="000000"/>
                <w:highlight w:val="yellow"/>
                <w:lang w:eastAsia="en-US"/>
              </w:rPr>
            </w:pPr>
          </w:p>
        </w:tc>
        <w:tc>
          <w:tcPr>
            <w:tcW w:w="225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both"/>
              <w:rPr>
                <w:rFonts w:ascii="Times New Roman" w:eastAsia="Arial" w:hAnsi="Times New Roman" w:cs="Times New Roman"/>
                <w:color w:val="000000"/>
                <w:highlight w:val="yellow"/>
                <w:lang w:eastAsia="en-US"/>
              </w:rPr>
            </w:pPr>
          </w:p>
        </w:tc>
        <w:tc>
          <w:tcPr>
            <w:tcW w:w="990" w:type="dxa"/>
            <w:tcBorders>
              <w:top w:val="single" w:sz="4" w:space="0" w:color="002A6C"/>
              <w:left w:val="single" w:sz="4" w:space="0" w:color="002A6C"/>
              <w:bottom w:val="single" w:sz="4" w:space="0" w:color="002A6C"/>
              <w:right w:val="single" w:sz="4" w:space="0" w:color="002A6C"/>
            </w:tcBorders>
          </w:tcPr>
          <w:p w:rsidR="005D592D" w:rsidRPr="00D55AFE" w:rsidRDefault="005D592D" w:rsidP="005F242F">
            <w:pPr>
              <w:spacing w:before="40" w:after="40" w:line="276" w:lineRule="auto"/>
              <w:jc w:val="center"/>
              <w:rPr>
                <w:rFonts w:ascii="Times New Roman" w:eastAsia="Arial" w:hAnsi="Times New Roman" w:cs="Times New Roman"/>
                <w:color w:val="000000"/>
                <w:lang w:eastAsia="en-US"/>
              </w:rPr>
            </w:pPr>
          </w:p>
        </w:tc>
        <w:tc>
          <w:tcPr>
            <w:tcW w:w="117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right"/>
              <w:rPr>
                <w:rFonts w:ascii="Times New Roman" w:eastAsia="Arial" w:hAnsi="Times New Roman" w:cs="Times New Roman"/>
                <w:color w:val="000000"/>
                <w:lang w:eastAsia="en-US"/>
              </w:rPr>
            </w:pPr>
          </w:p>
        </w:tc>
        <w:tc>
          <w:tcPr>
            <w:tcW w:w="117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both"/>
              <w:rPr>
                <w:rFonts w:ascii="Times New Roman" w:eastAsia="Arial" w:hAnsi="Times New Roman" w:cs="Times New Roman"/>
                <w:color w:val="000000"/>
                <w:lang w:eastAsia="en-US"/>
              </w:rPr>
            </w:pPr>
          </w:p>
        </w:tc>
        <w:tc>
          <w:tcPr>
            <w:tcW w:w="1099" w:type="dxa"/>
            <w:tcBorders>
              <w:top w:val="single" w:sz="4" w:space="0" w:color="002A6C"/>
              <w:left w:val="single" w:sz="4" w:space="0" w:color="002A6C"/>
              <w:bottom w:val="single" w:sz="4" w:space="0" w:color="002A6C"/>
              <w:right w:val="nil"/>
            </w:tcBorders>
          </w:tcPr>
          <w:p w:rsidR="005D592D" w:rsidRPr="00D55AFE" w:rsidRDefault="005D592D" w:rsidP="005D592D">
            <w:pPr>
              <w:spacing w:before="40" w:after="40" w:line="276" w:lineRule="auto"/>
              <w:jc w:val="both"/>
              <w:rPr>
                <w:rFonts w:ascii="Times New Roman" w:eastAsia="Arial" w:hAnsi="Times New Roman" w:cs="Times New Roman"/>
                <w:color w:val="000000"/>
                <w:lang w:eastAsia="en-US"/>
              </w:rPr>
            </w:pPr>
          </w:p>
        </w:tc>
      </w:tr>
      <w:tr w:rsidR="005D592D" w:rsidRPr="00D55AFE" w:rsidTr="005D592D">
        <w:trPr>
          <w:trHeight w:val="809"/>
          <w:jc w:val="center"/>
        </w:trPr>
        <w:tc>
          <w:tcPr>
            <w:tcW w:w="2990" w:type="dxa"/>
            <w:tcBorders>
              <w:top w:val="single" w:sz="4" w:space="0" w:color="002A6C"/>
              <w:left w:val="nil"/>
              <w:bottom w:val="single" w:sz="4" w:space="0" w:color="002A6C"/>
              <w:right w:val="single" w:sz="4" w:space="0" w:color="002A6C"/>
            </w:tcBorders>
          </w:tcPr>
          <w:p w:rsidR="005D592D" w:rsidRPr="00D55AFE" w:rsidRDefault="005D592D" w:rsidP="005D592D">
            <w:pPr>
              <w:tabs>
                <w:tab w:val="left" w:pos="365"/>
              </w:tabs>
              <w:spacing w:before="40" w:after="40"/>
              <w:ind w:left="5"/>
              <w:rPr>
                <w:rFonts w:ascii="Times New Roman" w:eastAsia="Arial" w:hAnsi="Times New Roman" w:cs="Times New Roman"/>
                <w:color w:val="000000"/>
                <w:highlight w:val="yellow"/>
                <w:lang w:eastAsia="en-US"/>
              </w:rPr>
            </w:pPr>
          </w:p>
        </w:tc>
        <w:tc>
          <w:tcPr>
            <w:tcW w:w="225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both"/>
              <w:rPr>
                <w:rFonts w:ascii="Times New Roman" w:eastAsia="Arial" w:hAnsi="Times New Roman" w:cs="Times New Roman"/>
                <w:color w:val="000000"/>
                <w:highlight w:val="yellow"/>
                <w:lang w:eastAsia="en-US"/>
              </w:rPr>
            </w:pPr>
          </w:p>
        </w:tc>
        <w:tc>
          <w:tcPr>
            <w:tcW w:w="99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right"/>
              <w:rPr>
                <w:rFonts w:ascii="Times New Roman" w:eastAsia="Arial" w:hAnsi="Times New Roman" w:cs="Times New Roman"/>
                <w:color w:val="000000"/>
                <w:lang w:eastAsia="en-US"/>
              </w:rPr>
            </w:pPr>
          </w:p>
        </w:tc>
        <w:tc>
          <w:tcPr>
            <w:tcW w:w="1170" w:type="dxa"/>
            <w:tcBorders>
              <w:top w:val="single" w:sz="4" w:space="0" w:color="002A6C"/>
              <w:left w:val="single" w:sz="4" w:space="0" w:color="002A6C"/>
              <w:bottom w:val="single" w:sz="4" w:space="0" w:color="002A6C"/>
              <w:right w:val="single" w:sz="4" w:space="0" w:color="002A6C"/>
            </w:tcBorders>
          </w:tcPr>
          <w:p w:rsidR="005D592D" w:rsidRPr="00D55AFE" w:rsidRDefault="005D592D" w:rsidP="005F242F">
            <w:pPr>
              <w:spacing w:before="40" w:after="40" w:line="276" w:lineRule="auto"/>
              <w:rPr>
                <w:rFonts w:ascii="Times New Roman" w:eastAsia="Arial" w:hAnsi="Times New Roman" w:cs="Times New Roman"/>
                <w:color w:val="000000"/>
                <w:lang w:eastAsia="en-US"/>
              </w:rPr>
            </w:pPr>
          </w:p>
        </w:tc>
        <w:tc>
          <w:tcPr>
            <w:tcW w:w="117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both"/>
              <w:rPr>
                <w:rFonts w:ascii="Times New Roman" w:eastAsia="Arial" w:hAnsi="Times New Roman" w:cs="Times New Roman"/>
                <w:color w:val="000000"/>
                <w:lang w:eastAsia="en-US"/>
              </w:rPr>
            </w:pPr>
          </w:p>
        </w:tc>
        <w:tc>
          <w:tcPr>
            <w:tcW w:w="1099" w:type="dxa"/>
            <w:tcBorders>
              <w:top w:val="single" w:sz="4" w:space="0" w:color="002A6C"/>
              <w:left w:val="single" w:sz="4" w:space="0" w:color="002A6C"/>
              <w:bottom w:val="single" w:sz="4" w:space="0" w:color="002A6C"/>
              <w:right w:val="nil"/>
            </w:tcBorders>
          </w:tcPr>
          <w:p w:rsidR="005D592D" w:rsidRPr="00D55AFE" w:rsidRDefault="005D592D" w:rsidP="005D592D">
            <w:pPr>
              <w:spacing w:before="40" w:after="40" w:line="276" w:lineRule="auto"/>
              <w:jc w:val="both"/>
              <w:rPr>
                <w:rFonts w:ascii="Times New Roman" w:eastAsia="Arial" w:hAnsi="Times New Roman" w:cs="Times New Roman"/>
                <w:color w:val="000000"/>
                <w:lang w:eastAsia="en-US"/>
              </w:rPr>
            </w:pPr>
          </w:p>
        </w:tc>
      </w:tr>
      <w:tr w:rsidR="005D592D" w:rsidRPr="00D55AFE" w:rsidTr="005D592D">
        <w:trPr>
          <w:trHeight w:val="800"/>
          <w:jc w:val="center"/>
        </w:trPr>
        <w:tc>
          <w:tcPr>
            <w:tcW w:w="2990" w:type="dxa"/>
            <w:tcBorders>
              <w:top w:val="single" w:sz="4" w:space="0" w:color="002A6C"/>
              <w:left w:val="nil"/>
              <w:bottom w:val="single" w:sz="4" w:space="0" w:color="002A6C"/>
              <w:right w:val="single" w:sz="4" w:space="0" w:color="002A6C"/>
            </w:tcBorders>
          </w:tcPr>
          <w:p w:rsidR="005D592D" w:rsidRPr="00D55AFE" w:rsidRDefault="005D592D" w:rsidP="005D592D">
            <w:pPr>
              <w:tabs>
                <w:tab w:val="left" w:pos="365"/>
              </w:tabs>
              <w:spacing w:before="40" w:after="40"/>
              <w:ind w:left="5"/>
              <w:jc w:val="both"/>
              <w:rPr>
                <w:rFonts w:ascii="Times New Roman" w:eastAsia="Arial" w:hAnsi="Times New Roman" w:cs="Times New Roman"/>
                <w:color w:val="000000"/>
                <w:highlight w:val="yellow"/>
                <w:lang w:eastAsia="en-US"/>
              </w:rPr>
            </w:pPr>
          </w:p>
        </w:tc>
        <w:tc>
          <w:tcPr>
            <w:tcW w:w="225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both"/>
              <w:rPr>
                <w:rFonts w:ascii="Times New Roman" w:eastAsia="Arial" w:hAnsi="Times New Roman" w:cs="Times New Roman"/>
                <w:color w:val="000000"/>
                <w:highlight w:val="yellow"/>
                <w:lang w:eastAsia="en-US"/>
              </w:rPr>
            </w:pPr>
          </w:p>
        </w:tc>
        <w:tc>
          <w:tcPr>
            <w:tcW w:w="99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right"/>
              <w:rPr>
                <w:rFonts w:ascii="Times New Roman" w:eastAsia="Arial" w:hAnsi="Times New Roman" w:cs="Times New Roman"/>
                <w:color w:val="000000"/>
                <w:lang w:eastAsia="en-US"/>
              </w:rPr>
            </w:pPr>
          </w:p>
        </w:tc>
        <w:tc>
          <w:tcPr>
            <w:tcW w:w="1170" w:type="dxa"/>
            <w:tcBorders>
              <w:top w:val="single" w:sz="4" w:space="0" w:color="002A6C"/>
              <w:left w:val="single" w:sz="4" w:space="0" w:color="002A6C"/>
              <w:bottom w:val="single" w:sz="4" w:space="0" w:color="002A6C"/>
              <w:right w:val="single" w:sz="4" w:space="0" w:color="002A6C"/>
            </w:tcBorders>
          </w:tcPr>
          <w:p w:rsidR="005D592D" w:rsidRPr="00D55AFE" w:rsidRDefault="005D592D" w:rsidP="005F242F">
            <w:pPr>
              <w:spacing w:before="40" w:after="40" w:line="276" w:lineRule="auto"/>
              <w:jc w:val="center"/>
              <w:rPr>
                <w:rFonts w:ascii="Times New Roman" w:eastAsia="Arial" w:hAnsi="Times New Roman" w:cs="Times New Roman"/>
                <w:color w:val="000000"/>
                <w:lang w:eastAsia="en-US"/>
              </w:rPr>
            </w:pPr>
          </w:p>
        </w:tc>
        <w:tc>
          <w:tcPr>
            <w:tcW w:w="117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both"/>
              <w:rPr>
                <w:rFonts w:ascii="Times New Roman" w:eastAsia="Arial" w:hAnsi="Times New Roman" w:cs="Times New Roman"/>
                <w:color w:val="000000"/>
                <w:lang w:eastAsia="en-US"/>
              </w:rPr>
            </w:pPr>
          </w:p>
        </w:tc>
        <w:tc>
          <w:tcPr>
            <w:tcW w:w="1099" w:type="dxa"/>
            <w:tcBorders>
              <w:top w:val="single" w:sz="4" w:space="0" w:color="002A6C"/>
              <w:left w:val="single" w:sz="4" w:space="0" w:color="002A6C"/>
              <w:bottom w:val="single" w:sz="4" w:space="0" w:color="002A6C"/>
              <w:right w:val="nil"/>
            </w:tcBorders>
          </w:tcPr>
          <w:p w:rsidR="005D592D" w:rsidRPr="00D55AFE" w:rsidRDefault="005D592D" w:rsidP="005D592D">
            <w:pPr>
              <w:spacing w:before="40" w:after="40" w:line="276" w:lineRule="auto"/>
              <w:jc w:val="both"/>
              <w:rPr>
                <w:rFonts w:ascii="Times New Roman" w:eastAsia="Arial" w:hAnsi="Times New Roman" w:cs="Times New Roman"/>
                <w:color w:val="000000"/>
                <w:lang w:eastAsia="en-US"/>
              </w:rPr>
            </w:pPr>
          </w:p>
        </w:tc>
      </w:tr>
      <w:tr w:rsidR="005D592D" w:rsidRPr="00D55AFE" w:rsidTr="005D592D">
        <w:trPr>
          <w:trHeight w:val="800"/>
          <w:jc w:val="center"/>
        </w:trPr>
        <w:tc>
          <w:tcPr>
            <w:tcW w:w="2990" w:type="dxa"/>
            <w:tcBorders>
              <w:top w:val="single" w:sz="4" w:space="0" w:color="002A6C"/>
              <w:left w:val="nil"/>
              <w:bottom w:val="single" w:sz="4" w:space="0" w:color="002A6C"/>
              <w:right w:val="single" w:sz="4" w:space="0" w:color="002A6C"/>
            </w:tcBorders>
          </w:tcPr>
          <w:p w:rsidR="005D592D" w:rsidRPr="00D55AFE" w:rsidRDefault="005D592D" w:rsidP="005D592D">
            <w:pPr>
              <w:tabs>
                <w:tab w:val="left" w:pos="365"/>
              </w:tabs>
              <w:spacing w:before="40" w:after="40"/>
              <w:ind w:left="5"/>
              <w:jc w:val="both"/>
              <w:rPr>
                <w:rFonts w:ascii="Times New Roman" w:eastAsia="Arial" w:hAnsi="Times New Roman" w:cs="Times New Roman"/>
                <w:color w:val="000000"/>
                <w:highlight w:val="yellow"/>
                <w:lang w:eastAsia="en-US"/>
              </w:rPr>
            </w:pPr>
          </w:p>
        </w:tc>
        <w:tc>
          <w:tcPr>
            <w:tcW w:w="225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both"/>
              <w:rPr>
                <w:rFonts w:ascii="Times New Roman" w:eastAsia="Arial" w:hAnsi="Times New Roman" w:cs="Times New Roman"/>
                <w:color w:val="000000"/>
                <w:highlight w:val="yellow"/>
                <w:lang w:eastAsia="en-US"/>
              </w:rPr>
            </w:pPr>
          </w:p>
        </w:tc>
        <w:tc>
          <w:tcPr>
            <w:tcW w:w="99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right"/>
              <w:rPr>
                <w:rFonts w:ascii="Times New Roman" w:eastAsia="Arial" w:hAnsi="Times New Roman" w:cs="Times New Roman"/>
                <w:color w:val="000000"/>
                <w:lang w:eastAsia="en-US"/>
              </w:rPr>
            </w:pPr>
          </w:p>
        </w:tc>
        <w:tc>
          <w:tcPr>
            <w:tcW w:w="117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right"/>
              <w:rPr>
                <w:rFonts w:ascii="Times New Roman" w:eastAsia="Arial" w:hAnsi="Times New Roman" w:cs="Times New Roman"/>
                <w:color w:val="000000"/>
                <w:lang w:eastAsia="en-US"/>
              </w:rPr>
            </w:pPr>
          </w:p>
        </w:tc>
        <w:tc>
          <w:tcPr>
            <w:tcW w:w="117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both"/>
              <w:rPr>
                <w:rFonts w:ascii="Times New Roman" w:eastAsia="Arial" w:hAnsi="Times New Roman" w:cs="Times New Roman"/>
                <w:color w:val="000000"/>
                <w:lang w:eastAsia="en-US"/>
              </w:rPr>
            </w:pPr>
          </w:p>
        </w:tc>
        <w:tc>
          <w:tcPr>
            <w:tcW w:w="1099" w:type="dxa"/>
            <w:tcBorders>
              <w:top w:val="single" w:sz="4" w:space="0" w:color="002A6C"/>
              <w:left w:val="single" w:sz="4" w:space="0" w:color="002A6C"/>
              <w:bottom w:val="single" w:sz="4" w:space="0" w:color="002A6C"/>
              <w:right w:val="nil"/>
            </w:tcBorders>
          </w:tcPr>
          <w:p w:rsidR="005D592D" w:rsidRPr="00D55AFE" w:rsidRDefault="005D592D" w:rsidP="005D592D">
            <w:pPr>
              <w:spacing w:before="40" w:after="40" w:line="276" w:lineRule="auto"/>
              <w:jc w:val="both"/>
              <w:rPr>
                <w:rFonts w:ascii="Times New Roman" w:eastAsia="Arial" w:hAnsi="Times New Roman" w:cs="Times New Roman"/>
                <w:color w:val="000000"/>
                <w:lang w:eastAsia="en-US"/>
              </w:rPr>
            </w:pPr>
          </w:p>
        </w:tc>
      </w:tr>
      <w:tr w:rsidR="005D592D" w:rsidRPr="00D55AFE" w:rsidTr="005D592D">
        <w:trPr>
          <w:trHeight w:val="800"/>
          <w:jc w:val="center"/>
        </w:trPr>
        <w:tc>
          <w:tcPr>
            <w:tcW w:w="2990" w:type="dxa"/>
            <w:tcBorders>
              <w:top w:val="single" w:sz="4" w:space="0" w:color="002A6C"/>
              <w:left w:val="nil"/>
              <w:bottom w:val="single" w:sz="4" w:space="0" w:color="002A6C"/>
              <w:right w:val="single" w:sz="4" w:space="0" w:color="002A6C"/>
            </w:tcBorders>
          </w:tcPr>
          <w:p w:rsidR="005D592D" w:rsidRPr="00D55AFE" w:rsidRDefault="005D592D" w:rsidP="005D592D">
            <w:pPr>
              <w:tabs>
                <w:tab w:val="left" w:pos="365"/>
              </w:tabs>
              <w:spacing w:before="40" w:after="40"/>
              <w:ind w:left="5"/>
              <w:jc w:val="both"/>
              <w:rPr>
                <w:rFonts w:ascii="Times New Roman" w:eastAsia="Arial" w:hAnsi="Times New Roman" w:cs="Times New Roman"/>
                <w:color w:val="000000"/>
                <w:lang w:eastAsia="en-US"/>
              </w:rPr>
            </w:pPr>
          </w:p>
        </w:tc>
        <w:tc>
          <w:tcPr>
            <w:tcW w:w="225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both"/>
              <w:rPr>
                <w:rFonts w:ascii="Times New Roman" w:eastAsia="Arial" w:hAnsi="Times New Roman" w:cs="Times New Roman"/>
                <w:color w:val="000000"/>
                <w:lang w:eastAsia="en-US"/>
              </w:rPr>
            </w:pPr>
          </w:p>
        </w:tc>
        <w:tc>
          <w:tcPr>
            <w:tcW w:w="99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right"/>
              <w:rPr>
                <w:rFonts w:ascii="Times New Roman" w:eastAsia="Arial" w:hAnsi="Times New Roman" w:cs="Times New Roman"/>
                <w:color w:val="000000"/>
                <w:lang w:eastAsia="en-US"/>
              </w:rPr>
            </w:pPr>
          </w:p>
        </w:tc>
        <w:tc>
          <w:tcPr>
            <w:tcW w:w="117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right"/>
              <w:rPr>
                <w:rFonts w:ascii="Times New Roman" w:eastAsia="Arial" w:hAnsi="Times New Roman" w:cs="Times New Roman"/>
                <w:color w:val="000000"/>
                <w:lang w:eastAsia="en-US"/>
              </w:rPr>
            </w:pPr>
          </w:p>
        </w:tc>
        <w:tc>
          <w:tcPr>
            <w:tcW w:w="117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both"/>
              <w:rPr>
                <w:rFonts w:ascii="Times New Roman" w:eastAsia="Arial" w:hAnsi="Times New Roman" w:cs="Times New Roman"/>
                <w:color w:val="000000"/>
                <w:lang w:eastAsia="en-US"/>
              </w:rPr>
            </w:pPr>
          </w:p>
        </w:tc>
        <w:tc>
          <w:tcPr>
            <w:tcW w:w="1099" w:type="dxa"/>
            <w:tcBorders>
              <w:top w:val="single" w:sz="4" w:space="0" w:color="002A6C"/>
              <w:left w:val="single" w:sz="4" w:space="0" w:color="002A6C"/>
              <w:bottom w:val="single" w:sz="4" w:space="0" w:color="002A6C"/>
              <w:right w:val="nil"/>
            </w:tcBorders>
          </w:tcPr>
          <w:p w:rsidR="005D592D" w:rsidRPr="00D55AFE" w:rsidRDefault="005D592D" w:rsidP="005D592D">
            <w:pPr>
              <w:spacing w:before="40" w:after="40" w:line="276" w:lineRule="auto"/>
              <w:jc w:val="both"/>
              <w:rPr>
                <w:rFonts w:ascii="Times New Roman" w:eastAsia="Arial" w:hAnsi="Times New Roman" w:cs="Times New Roman"/>
                <w:color w:val="000000"/>
                <w:lang w:eastAsia="en-US"/>
              </w:rPr>
            </w:pPr>
          </w:p>
        </w:tc>
      </w:tr>
      <w:tr w:rsidR="005D592D" w:rsidRPr="00D55AFE" w:rsidTr="005D592D">
        <w:trPr>
          <w:trHeight w:val="800"/>
          <w:jc w:val="center"/>
        </w:trPr>
        <w:tc>
          <w:tcPr>
            <w:tcW w:w="2990" w:type="dxa"/>
            <w:tcBorders>
              <w:top w:val="single" w:sz="4" w:space="0" w:color="002A6C"/>
              <w:left w:val="nil"/>
              <w:bottom w:val="single" w:sz="4" w:space="0" w:color="002A6C"/>
              <w:right w:val="single" w:sz="4" w:space="0" w:color="002A6C"/>
            </w:tcBorders>
          </w:tcPr>
          <w:p w:rsidR="005D592D" w:rsidRPr="00D55AFE" w:rsidRDefault="005D592D" w:rsidP="005D592D">
            <w:pPr>
              <w:tabs>
                <w:tab w:val="left" w:pos="365"/>
              </w:tabs>
              <w:spacing w:before="40" w:after="40"/>
              <w:ind w:left="5"/>
              <w:jc w:val="both"/>
              <w:rPr>
                <w:rFonts w:ascii="Times New Roman" w:eastAsia="Arial" w:hAnsi="Times New Roman" w:cs="Times New Roman"/>
                <w:color w:val="000000"/>
                <w:lang w:eastAsia="en-US"/>
              </w:rPr>
            </w:pPr>
          </w:p>
        </w:tc>
        <w:tc>
          <w:tcPr>
            <w:tcW w:w="225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both"/>
              <w:rPr>
                <w:rFonts w:ascii="Times New Roman" w:eastAsia="Arial" w:hAnsi="Times New Roman" w:cs="Times New Roman"/>
                <w:color w:val="000000"/>
                <w:lang w:eastAsia="en-US"/>
              </w:rPr>
            </w:pPr>
          </w:p>
        </w:tc>
        <w:tc>
          <w:tcPr>
            <w:tcW w:w="99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right"/>
              <w:rPr>
                <w:rFonts w:ascii="Times New Roman" w:eastAsia="Arial" w:hAnsi="Times New Roman" w:cs="Times New Roman"/>
                <w:color w:val="000000"/>
                <w:lang w:eastAsia="en-US"/>
              </w:rPr>
            </w:pPr>
          </w:p>
        </w:tc>
        <w:tc>
          <w:tcPr>
            <w:tcW w:w="117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right"/>
              <w:rPr>
                <w:rFonts w:ascii="Times New Roman" w:eastAsia="Arial" w:hAnsi="Times New Roman" w:cs="Times New Roman"/>
                <w:color w:val="000000"/>
                <w:lang w:eastAsia="en-US"/>
              </w:rPr>
            </w:pPr>
          </w:p>
        </w:tc>
        <w:tc>
          <w:tcPr>
            <w:tcW w:w="117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both"/>
              <w:rPr>
                <w:rFonts w:ascii="Times New Roman" w:eastAsia="Arial" w:hAnsi="Times New Roman" w:cs="Times New Roman"/>
                <w:color w:val="000000"/>
                <w:lang w:eastAsia="en-US"/>
              </w:rPr>
            </w:pPr>
          </w:p>
        </w:tc>
        <w:tc>
          <w:tcPr>
            <w:tcW w:w="1099" w:type="dxa"/>
            <w:tcBorders>
              <w:top w:val="single" w:sz="4" w:space="0" w:color="002A6C"/>
              <w:left w:val="single" w:sz="4" w:space="0" w:color="002A6C"/>
              <w:bottom w:val="single" w:sz="4" w:space="0" w:color="002A6C"/>
              <w:right w:val="nil"/>
            </w:tcBorders>
          </w:tcPr>
          <w:p w:rsidR="005D592D" w:rsidRPr="00D55AFE" w:rsidRDefault="005D592D" w:rsidP="005D592D">
            <w:pPr>
              <w:spacing w:before="40" w:after="40" w:line="276" w:lineRule="auto"/>
              <w:jc w:val="both"/>
              <w:rPr>
                <w:rFonts w:ascii="Times New Roman" w:eastAsia="Arial" w:hAnsi="Times New Roman" w:cs="Times New Roman"/>
                <w:color w:val="000000"/>
                <w:lang w:eastAsia="en-US"/>
              </w:rPr>
            </w:pPr>
          </w:p>
        </w:tc>
      </w:tr>
      <w:tr w:rsidR="005D592D" w:rsidRPr="00D55AFE" w:rsidTr="005D592D">
        <w:trPr>
          <w:trHeight w:val="800"/>
          <w:jc w:val="center"/>
        </w:trPr>
        <w:tc>
          <w:tcPr>
            <w:tcW w:w="2990" w:type="dxa"/>
            <w:tcBorders>
              <w:top w:val="single" w:sz="4" w:space="0" w:color="002A6C"/>
              <w:left w:val="nil"/>
              <w:bottom w:val="single" w:sz="4" w:space="0" w:color="002A6C"/>
              <w:right w:val="single" w:sz="4" w:space="0" w:color="002A6C"/>
            </w:tcBorders>
          </w:tcPr>
          <w:p w:rsidR="005D592D" w:rsidRPr="00D55AFE" w:rsidRDefault="005D592D" w:rsidP="005D592D">
            <w:pPr>
              <w:tabs>
                <w:tab w:val="left" w:pos="365"/>
              </w:tabs>
              <w:spacing w:before="40" w:after="40"/>
              <w:ind w:left="5"/>
              <w:jc w:val="both"/>
              <w:rPr>
                <w:rFonts w:ascii="Times New Roman" w:eastAsia="Arial" w:hAnsi="Times New Roman" w:cs="Times New Roman"/>
                <w:color w:val="000000"/>
                <w:lang w:eastAsia="en-US"/>
              </w:rPr>
            </w:pPr>
          </w:p>
        </w:tc>
        <w:tc>
          <w:tcPr>
            <w:tcW w:w="225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both"/>
              <w:rPr>
                <w:rFonts w:ascii="Times New Roman" w:eastAsia="Arial" w:hAnsi="Times New Roman" w:cs="Times New Roman"/>
                <w:color w:val="000000"/>
                <w:lang w:eastAsia="en-US"/>
              </w:rPr>
            </w:pPr>
          </w:p>
        </w:tc>
        <w:tc>
          <w:tcPr>
            <w:tcW w:w="99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right"/>
              <w:rPr>
                <w:rFonts w:ascii="Times New Roman" w:eastAsia="Arial" w:hAnsi="Times New Roman" w:cs="Times New Roman"/>
                <w:color w:val="000000"/>
                <w:lang w:eastAsia="en-US"/>
              </w:rPr>
            </w:pPr>
          </w:p>
        </w:tc>
        <w:tc>
          <w:tcPr>
            <w:tcW w:w="117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right"/>
              <w:rPr>
                <w:rFonts w:ascii="Times New Roman" w:eastAsia="Arial" w:hAnsi="Times New Roman" w:cs="Times New Roman"/>
                <w:color w:val="000000"/>
                <w:lang w:eastAsia="en-US"/>
              </w:rPr>
            </w:pPr>
          </w:p>
        </w:tc>
        <w:tc>
          <w:tcPr>
            <w:tcW w:w="1170" w:type="dxa"/>
            <w:tcBorders>
              <w:top w:val="single" w:sz="4" w:space="0" w:color="002A6C"/>
              <w:left w:val="single" w:sz="4" w:space="0" w:color="002A6C"/>
              <w:bottom w:val="single" w:sz="4" w:space="0" w:color="002A6C"/>
              <w:right w:val="single" w:sz="4" w:space="0" w:color="002A6C"/>
            </w:tcBorders>
          </w:tcPr>
          <w:p w:rsidR="005D592D" w:rsidRPr="00D55AFE" w:rsidRDefault="005D592D" w:rsidP="005D592D">
            <w:pPr>
              <w:spacing w:before="40" w:after="40" w:line="276" w:lineRule="auto"/>
              <w:jc w:val="both"/>
              <w:rPr>
                <w:rFonts w:ascii="Times New Roman" w:eastAsia="Arial" w:hAnsi="Times New Roman" w:cs="Times New Roman"/>
                <w:color w:val="000000"/>
                <w:lang w:eastAsia="en-US"/>
              </w:rPr>
            </w:pPr>
          </w:p>
        </w:tc>
        <w:tc>
          <w:tcPr>
            <w:tcW w:w="1099" w:type="dxa"/>
            <w:tcBorders>
              <w:top w:val="single" w:sz="4" w:space="0" w:color="002A6C"/>
              <w:left w:val="single" w:sz="4" w:space="0" w:color="002A6C"/>
              <w:bottom w:val="single" w:sz="4" w:space="0" w:color="002A6C"/>
              <w:right w:val="nil"/>
            </w:tcBorders>
          </w:tcPr>
          <w:p w:rsidR="005D592D" w:rsidRPr="00D55AFE" w:rsidRDefault="005D592D" w:rsidP="005D592D">
            <w:pPr>
              <w:spacing w:before="40" w:after="40" w:line="276" w:lineRule="auto"/>
              <w:jc w:val="both"/>
              <w:rPr>
                <w:rFonts w:ascii="Times New Roman" w:eastAsia="Arial" w:hAnsi="Times New Roman" w:cs="Times New Roman"/>
                <w:color w:val="000000"/>
                <w:lang w:eastAsia="en-US"/>
              </w:rPr>
            </w:pPr>
          </w:p>
        </w:tc>
      </w:tr>
      <w:tr w:rsidR="005D592D" w:rsidRPr="00D55AFE" w:rsidTr="005D592D">
        <w:trPr>
          <w:trHeight w:val="485"/>
          <w:jc w:val="center"/>
        </w:trPr>
        <w:tc>
          <w:tcPr>
            <w:tcW w:w="2990" w:type="dxa"/>
            <w:tcBorders>
              <w:top w:val="single" w:sz="12" w:space="0" w:color="002A6C"/>
              <w:left w:val="nil"/>
              <w:bottom w:val="single" w:sz="12" w:space="0" w:color="002A6C"/>
              <w:right w:val="single" w:sz="4" w:space="0" w:color="002A6C"/>
            </w:tcBorders>
          </w:tcPr>
          <w:p w:rsidR="005D592D" w:rsidRPr="00D55AFE" w:rsidRDefault="005D592D" w:rsidP="005D592D">
            <w:pPr>
              <w:spacing w:before="100" w:beforeAutospacing="1" w:after="100" w:afterAutospacing="1" w:line="276" w:lineRule="auto"/>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BUDGET TOTAL</w:t>
            </w:r>
          </w:p>
        </w:tc>
        <w:tc>
          <w:tcPr>
            <w:tcW w:w="2250" w:type="dxa"/>
            <w:tcBorders>
              <w:top w:val="single" w:sz="12" w:space="0" w:color="002A6C"/>
              <w:left w:val="single" w:sz="4" w:space="0" w:color="002A6C"/>
              <w:bottom w:val="single" w:sz="12" w:space="0" w:color="002A6C"/>
              <w:right w:val="single" w:sz="4" w:space="0" w:color="002A6C"/>
            </w:tcBorders>
          </w:tcPr>
          <w:p w:rsidR="005D592D" w:rsidRPr="00D55AFE" w:rsidRDefault="005D592D" w:rsidP="005D592D">
            <w:pPr>
              <w:spacing w:before="100" w:beforeAutospacing="1" w:after="100" w:afterAutospacing="1" w:line="276" w:lineRule="auto"/>
              <w:jc w:val="both"/>
              <w:rPr>
                <w:rFonts w:ascii="Times New Roman" w:eastAsia="Arial" w:hAnsi="Times New Roman" w:cs="Times New Roman"/>
                <w:color w:val="000000"/>
                <w:lang w:eastAsia="en-US"/>
              </w:rPr>
            </w:pPr>
          </w:p>
        </w:tc>
        <w:tc>
          <w:tcPr>
            <w:tcW w:w="990" w:type="dxa"/>
            <w:tcBorders>
              <w:top w:val="single" w:sz="12" w:space="0" w:color="002A6C"/>
              <w:left w:val="single" w:sz="4" w:space="0" w:color="002A6C"/>
              <w:bottom w:val="single" w:sz="12" w:space="0" w:color="002A6C"/>
              <w:right w:val="single" w:sz="4" w:space="0" w:color="002A6C"/>
            </w:tcBorders>
          </w:tcPr>
          <w:p w:rsidR="005D592D" w:rsidRPr="00D55AFE" w:rsidRDefault="005D592D" w:rsidP="005D592D">
            <w:pPr>
              <w:spacing w:before="100" w:beforeAutospacing="1" w:after="100" w:afterAutospacing="1" w:line="276" w:lineRule="auto"/>
              <w:jc w:val="both"/>
              <w:rPr>
                <w:rFonts w:ascii="Times New Roman" w:eastAsia="Arial" w:hAnsi="Times New Roman" w:cs="Times New Roman"/>
                <w:color w:val="000000"/>
                <w:lang w:eastAsia="en-US"/>
              </w:rPr>
            </w:pPr>
          </w:p>
        </w:tc>
        <w:tc>
          <w:tcPr>
            <w:tcW w:w="1170" w:type="dxa"/>
            <w:tcBorders>
              <w:top w:val="single" w:sz="12" w:space="0" w:color="002A6C"/>
              <w:left w:val="single" w:sz="4" w:space="0" w:color="002A6C"/>
              <w:bottom w:val="single" w:sz="12" w:space="0" w:color="002A6C"/>
              <w:right w:val="single" w:sz="4" w:space="0" w:color="002A6C"/>
            </w:tcBorders>
          </w:tcPr>
          <w:p w:rsidR="005D592D" w:rsidRPr="00D55AFE" w:rsidRDefault="005D592D" w:rsidP="005D592D">
            <w:pPr>
              <w:spacing w:before="100" w:beforeAutospacing="1" w:after="100" w:afterAutospacing="1" w:line="276" w:lineRule="auto"/>
              <w:jc w:val="both"/>
              <w:rPr>
                <w:rFonts w:ascii="Times New Roman" w:eastAsia="Arial" w:hAnsi="Times New Roman" w:cs="Times New Roman"/>
                <w:color w:val="000000"/>
                <w:lang w:eastAsia="en-US"/>
              </w:rPr>
            </w:pPr>
          </w:p>
        </w:tc>
        <w:tc>
          <w:tcPr>
            <w:tcW w:w="1170" w:type="dxa"/>
            <w:tcBorders>
              <w:top w:val="single" w:sz="12" w:space="0" w:color="002A6C"/>
              <w:left w:val="single" w:sz="4" w:space="0" w:color="002A6C"/>
              <w:bottom w:val="single" w:sz="12" w:space="0" w:color="002A6C"/>
              <w:right w:val="single" w:sz="4" w:space="0" w:color="002A6C"/>
            </w:tcBorders>
          </w:tcPr>
          <w:p w:rsidR="005D592D" w:rsidRPr="00D55AFE" w:rsidRDefault="005D592D" w:rsidP="005D592D">
            <w:pPr>
              <w:spacing w:before="100" w:beforeAutospacing="1" w:after="100" w:afterAutospacing="1" w:line="276" w:lineRule="auto"/>
              <w:jc w:val="both"/>
              <w:rPr>
                <w:rFonts w:ascii="Times New Roman" w:eastAsia="Arial" w:hAnsi="Times New Roman" w:cs="Times New Roman"/>
                <w:color w:val="000000"/>
                <w:lang w:eastAsia="en-US"/>
              </w:rPr>
            </w:pPr>
          </w:p>
        </w:tc>
        <w:tc>
          <w:tcPr>
            <w:tcW w:w="1099" w:type="dxa"/>
            <w:tcBorders>
              <w:top w:val="single" w:sz="12" w:space="0" w:color="002A6C"/>
              <w:left w:val="single" w:sz="4" w:space="0" w:color="002A6C"/>
              <w:bottom w:val="single" w:sz="12" w:space="0" w:color="002A6C"/>
              <w:right w:val="nil"/>
            </w:tcBorders>
          </w:tcPr>
          <w:p w:rsidR="005D592D" w:rsidRPr="00D55AFE" w:rsidRDefault="005D592D" w:rsidP="005D592D">
            <w:pPr>
              <w:spacing w:before="100" w:beforeAutospacing="1" w:after="100" w:afterAutospacing="1" w:line="276" w:lineRule="auto"/>
              <w:jc w:val="both"/>
              <w:rPr>
                <w:rFonts w:ascii="Times New Roman" w:eastAsia="Arial" w:hAnsi="Times New Roman" w:cs="Times New Roman"/>
                <w:color w:val="000000"/>
                <w:lang w:eastAsia="en-US"/>
              </w:rPr>
            </w:pPr>
          </w:p>
        </w:tc>
      </w:tr>
    </w:tbl>
    <w:p w:rsidR="005D592D" w:rsidRPr="00D55AFE" w:rsidRDefault="005D592D" w:rsidP="005D592D">
      <w:pPr>
        <w:keepNext/>
        <w:keepLines/>
        <w:spacing w:before="200" w:line="276" w:lineRule="auto"/>
        <w:contextualSpacing/>
        <w:outlineLvl w:val="1"/>
        <w:rPr>
          <w:rFonts w:ascii="Times New Roman" w:eastAsia="Calibri" w:hAnsi="Times New Roman" w:cs="Times New Roman"/>
          <w:b/>
          <w:color w:val="FF0000"/>
          <w:lang w:val="fr-HT" w:eastAsia="en-US"/>
        </w:rPr>
      </w:pPr>
      <w:bookmarkStart w:id="56" w:name="h.32hioqz" w:colFirst="0" w:colLast="0"/>
      <w:bookmarkStart w:id="57" w:name="h.1hmsyys" w:colFirst="0" w:colLast="0"/>
      <w:bookmarkStart w:id="58" w:name="_Toc435179428"/>
      <w:bookmarkStart w:id="59" w:name="_Toc385452906"/>
      <w:bookmarkEnd w:id="56"/>
      <w:bookmarkEnd w:id="57"/>
      <w:r w:rsidRPr="00D55AFE">
        <w:rPr>
          <w:rFonts w:ascii="Times New Roman" w:eastAsia="Trebuchet MS" w:hAnsi="Times New Roman" w:cs="Times New Roman"/>
          <w:b/>
          <w:color w:val="000000"/>
          <w:lang w:val="fr-HT" w:eastAsia="en-US"/>
        </w:rPr>
        <w:lastRenderedPageBreak/>
        <w:t xml:space="preserve">Annexe F: </w:t>
      </w:r>
      <w:r w:rsidRPr="00D55AFE">
        <w:rPr>
          <w:rFonts w:ascii="Times New Roman" w:eastAsia="Calibri" w:hAnsi="Times New Roman" w:cs="Times New Roman"/>
          <w:b/>
          <w:lang w:val="fr-HT" w:eastAsia="en-US"/>
        </w:rPr>
        <w:t>Travaux similaires exécutés</w:t>
      </w:r>
      <w:bookmarkEnd w:id="58"/>
      <w:r w:rsidRPr="00D55AFE">
        <w:rPr>
          <w:rFonts w:ascii="Times New Roman" w:eastAsia="Calibri" w:hAnsi="Times New Roman" w:cs="Times New Roman"/>
          <w:b/>
          <w:lang w:val="fr-HT" w:eastAsia="en-US"/>
        </w:rPr>
        <w:t xml:space="preserve">  </w:t>
      </w: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F242F" w:rsidP="005D592D">
      <w:pPr>
        <w:keepNext/>
        <w:keepLines/>
        <w:spacing w:before="200" w:line="276" w:lineRule="auto"/>
        <w:contextualSpacing/>
        <w:outlineLvl w:val="1"/>
        <w:rPr>
          <w:rFonts w:ascii="Times New Roman" w:eastAsia="Trebuchet MS" w:hAnsi="Times New Roman" w:cs="Times New Roman"/>
          <w:color w:val="000000"/>
          <w:lang w:val="fr-HT" w:eastAsia="en-US"/>
        </w:rPr>
      </w:pPr>
      <w:bookmarkStart w:id="60" w:name="_Toc420323849"/>
      <w:bookmarkStart w:id="61" w:name="_Toc435179429"/>
      <w:r w:rsidRPr="00D55AFE">
        <w:rPr>
          <w:rFonts w:ascii="Times New Roman" w:eastAsia="Trebuchet MS" w:hAnsi="Times New Roman" w:cs="Times New Roman"/>
          <w:color w:val="000000"/>
          <w:lang w:val="fr-HT" w:eastAsia="en-US"/>
        </w:rPr>
        <w:t>Listez</w:t>
      </w:r>
      <w:r w:rsidR="005D592D" w:rsidRPr="00D55AFE">
        <w:rPr>
          <w:rFonts w:ascii="Times New Roman" w:eastAsia="Trebuchet MS" w:hAnsi="Times New Roman" w:cs="Times New Roman"/>
          <w:color w:val="000000"/>
          <w:lang w:val="fr-HT" w:eastAsia="en-US"/>
        </w:rPr>
        <w:t xml:space="preserve"> les projets ou </w:t>
      </w:r>
      <w:r w:rsidR="005D592D" w:rsidRPr="00D55AFE">
        <w:rPr>
          <w:rFonts w:ascii="Times New Roman" w:eastAsia="Calibri" w:hAnsi="Times New Roman" w:cs="Times New Roman"/>
          <w:lang w:val="fr-HT" w:eastAsia="en-US"/>
        </w:rPr>
        <w:t xml:space="preserve">travaux similaires exécutés  </w:t>
      </w:r>
      <w:r w:rsidR="005D592D" w:rsidRPr="00D55AFE">
        <w:rPr>
          <w:rFonts w:ascii="Times New Roman" w:eastAsia="Trebuchet MS" w:hAnsi="Times New Roman" w:cs="Times New Roman"/>
          <w:color w:val="000000"/>
          <w:lang w:val="fr-HT" w:eastAsia="en-US"/>
        </w:rPr>
        <w:t>qui peuvent illustrer au mieux votre expérience de travail pertinent à cet appel d’offres, classés  par ordre chronologique.</w:t>
      </w:r>
      <w:bookmarkEnd w:id="60"/>
      <w:bookmarkEnd w:id="61"/>
      <w:r w:rsidR="005D592D" w:rsidRPr="00D55AFE">
        <w:rPr>
          <w:rFonts w:ascii="Times New Roman" w:eastAsia="Trebuchet MS" w:hAnsi="Times New Roman" w:cs="Times New Roman"/>
          <w:color w:val="000000"/>
          <w:lang w:val="fr-HT" w:eastAsia="en-US"/>
        </w:rPr>
        <w:t xml:space="preserve">  </w:t>
      </w: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bl>
      <w:tblPr>
        <w:tblStyle w:val="TableGrid"/>
        <w:tblW w:w="0" w:type="auto"/>
        <w:tblLook w:val="04A0" w:firstRow="1" w:lastRow="0" w:firstColumn="1" w:lastColumn="0" w:noHBand="0" w:noVBand="1"/>
      </w:tblPr>
      <w:tblGrid>
        <w:gridCol w:w="1915"/>
        <w:gridCol w:w="1915"/>
        <w:gridCol w:w="1915"/>
        <w:gridCol w:w="1915"/>
        <w:gridCol w:w="1916"/>
      </w:tblGrid>
      <w:tr w:rsidR="005D592D" w:rsidRPr="00D55AFE" w:rsidTr="005D592D">
        <w:trPr>
          <w:trHeight w:val="989"/>
        </w:trPr>
        <w:tc>
          <w:tcPr>
            <w:tcW w:w="1915" w:type="dxa"/>
          </w:tcPr>
          <w:p w:rsidR="005D592D" w:rsidRPr="00D55AFE" w:rsidRDefault="005D592D" w:rsidP="005D592D">
            <w:pPr>
              <w:keepNext/>
              <w:keepLines/>
              <w:spacing w:before="200" w:line="276" w:lineRule="auto"/>
              <w:contextualSpacing/>
              <w:jc w:val="center"/>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jc w:val="center"/>
              <w:outlineLvl w:val="1"/>
              <w:rPr>
                <w:rFonts w:ascii="Times New Roman" w:eastAsia="Trebuchet MS" w:hAnsi="Times New Roman" w:cs="Times New Roman"/>
                <w:b/>
                <w:color w:val="000000"/>
                <w:lang w:val="fr-HT" w:eastAsia="en-US"/>
              </w:rPr>
            </w:pPr>
            <w:bookmarkStart w:id="62" w:name="_Toc420323850"/>
            <w:bookmarkStart w:id="63" w:name="_Toc435179430"/>
            <w:r w:rsidRPr="00D55AFE">
              <w:rPr>
                <w:rFonts w:ascii="Times New Roman" w:eastAsia="Trebuchet MS" w:hAnsi="Times New Roman" w:cs="Times New Roman"/>
                <w:b/>
                <w:color w:val="000000"/>
                <w:lang w:val="fr-HT" w:eastAsia="en-US"/>
              </w:rPr>
              <w:t>1.</w:t>
            </w:r>
            <w:bookmarkEnd w:id="62"/>
            <w:bookmarkEnd w:id="63"/>
          </w:p>
        </w:tc>
        <w:tc>
          <w:tcPr>
            <w:tcW w:w="1915" w:type="dxa"/>
          </w:tcPr>
          <w:p w:rsidR="005D592D" w:rsidRPr="00D55AFE" w:rsidRDefault="005D592D" w:rsidP="005D592D">
            <w:pPr>
              <w:keepNext/>
              <w:keepLines/>
              <w:spacing w:before="200" w:line="276" w:lineRule="auto"/>
              <w:contextualSpacing/>
              <w:jc w:val="center"/>
              <w:outlineLvl w:val="1"/>
              <w:rPr>
                <w:rFonts w:ascii="Times New Roman" w:eastAsia="Trebuchet MS" w:hAnsi="Times New Roman" w:cs="Times New Roman"/>
                <w:b/>
                <w:color w:val="000000"/>
                <w:lang w:val="fr-HT" w:eastAsia="en-US"/>
              </w:rPr>
            </w:pPr>
            <w:bookmarkStart w:id="64" w:name="_Toc420323851"/>
            <w:bookmarkStart w:id="65" w:name="_Toc435179431"/>
            <w:r w:rsidRPr="00D55AFE">
              <w:rPr>
                <w:rFonts w:ascii="Times New Roman" w:eastAsia="Trebuchet MS" w:hAnsi="Times New Roman" w:cs="Times New Roman"/>
                <w:b/>
                <w:color w:val="000000"/>
                <w:lang w:val="fr-HT" w:eastAsia="en-US"/>
              </w:rPr>
              <w:t>2.</w:t>
            </w:r>
            <w:bookmarkEnd w:id="64"/>
            <w:bookmarkEnd w:id="65"/>
          </w:p>
        </w:tc>
        <w:tc>
          <w:tcPr>
            <w:tcW w:w="1915" w:type="dxa"/>
          </w:tcPr>
          <w:p w:rsidR="005D592D" w:rsidRPr="00D55AFE" w:rsidRDefault="005D592D" w:rsidP="005D592D">
            <w:pPr>
              <w:keepNext/>
              <w:keepLines/>
              <w:spacing w:before="200" w:line="276" w:lineRule="auto"/>
              <w:contextualSpacing/>
              <w:jc w:val="center"/>
              <w:outlineLvl w:val="1"/>
              <w:rPr>
                <w:rFonts w:ascii="Times New Roman" w:eastAsia="Trebuchet MS" w:hAnsi="Times New Roman" w:cs="Times New Roman"/>
                <w:b/>
                <w:color w:val="000000"/>
                <w:lang w:val="fr-HT" w:eastAsia="en-US"/>
              </w:rPr>
            </w:pPr>
            <w:bookmarkStart w:id="66" w:name="_Toc420323852"/>
            <w:bookmarkStart w:id="67" w:name="_Toc435179432"/>
            <w:r w:rsidRPr="00D55AFE">
              <w:rPr>
                <w:rFonts w:ascii="Times New Roman" w:eastAsia="Trebuchet MS" w:hAnsi="Times New Roman" w:cs="Times New Roman"/>
                <w:b/>
                <w:color w:val="000000"/>
                <w:lang w:val="fr-HT" w:eastAsia="en-US"/>
              </w:rPr>
              <w:t>3.</w:t>
            </w:r>
            <w:bookmarkEnd w:id="66"/>
            <w:bookmarkEnd w:id="67"/>
          </w:p>
        </w:tc>
        <w:tc>
          <w:tcPr>
            <w:tcW w:w="1916" w:type="dxa"/>
          </w:tcPr>
          <w:p w:rsidR="005D592D" w:rsidRPr="00D55AFE" w:rsidRDefault="005D592D" w:rsidP="005D592D">
            <w:pPr>
              <w:keepNext/>
              <w:keepLines/>
              <w:spacing w:before="200" w:line="276" w:lineRule="auto"/>
              <w:contextualSpacing/>
              <w:jc w:val="center"/>
              <w:outlineLvl w:val="1"/>
              <w:rPr>
                <w:rFonts w:ascii="Times New Roman" w:eastAsia="Trebuchet MS" w:hAnsi="Times New Roman" w:cs="Times New Roman"/>
                <w:b/>
                <w:color w:val="000000"/>
                <w:lang w:val="fr-HT" w:eastAsia="en-US"/>
              </w:rPr>
            </w:pPr>
            <w:bookmarkStart w:id="68" w:name="_Toc420323853"/>
            <w:bookmarkStart w:id="69" w:name="_Toc435179433"/>
            <w:r w:rsidRPr="00D55AFE">
              <w:rPr>
                <w:rFonts w:ascii="Times New Roman" w:eastAsia="Trebuchet MS" w:hAnsi="Times New Roman" w:cs="Times New Roman"/>
                <w:b/>
                <w:color w:val="000000"/>
                <w:lang w:val="fr-HT" w:eastAsia="en-US"/>
              </w:rPr>
              <w:t>4.</w:t>
            </w:r>
            <w:bookmarkEnd w:id="68"/>
            <w:bookmarkEnd w:id="69"/>
          </w:p>
        </w:tc>
      </w:tr>
      <w:tr w:rsidR="005D592D" w:rsidRPr="00D55AFE" w:rsidTr="005D592D">
        <w:trPr>
          <w:trHeight w:val="1160"/>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70" w:name="_Toc420323854"/>
            <w:bookmarkStart w:id="71" w:name="_Toc435179434"/>
            <w:r w:rsidRPr="00D55AFE">
              <w:rPr>
                <w:rFonts w:ascii="Times New Roman" w:eastAsia="Trebuchet MS" w:hAnsi="Times New Roman" w:cs="Times New Roman"/>
                <w:b/>
                <w:color w:val="000000"/>
                <w:lang w:val="fr-HT" w:eastAsia="en-US"/>
              </w:rPr>
              <w:t>Titre du projet</w:t>
            </w:r>
            <w:bookmarkEnd w:id="70"/>
            <w:bookmarkEnd w:id="71"/>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5D592D" w:rsidRPr="00D55AFE" w:rsidTr="005D592D">
        <w:trPr>
          <w:trHeight w:val="1250"/>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72" w:name="_Toc420323855"/>
            <w:bookmarkStart w:id="73" w:name="_Toc435179435"/>
            <w:r w:rsidRPr="00D55AFE">
              <w:rPr>
                <w:rFonts w:ascii="Times New Roman" w:eastAsia="Trebuchet MS" w:hAnsi="Times New Roman" w:cs="Times New Roman"/>
                <w:b/>
                <w:color w:val="000000"/>
                <w:lang w:val="fr-HT" w:eastAsia="en-US"/>
              </w:rPr>
              <w:t>Description des travaux</w:t>
            </w:r>
            <w:bookmarkEnd w:id="72"/>
            <w:r w:rsidRPr="00D55AFE">
              <w:rPr>
                <w:rFonts w:ascii="Times New Roman" w:eastAsia="Trebuchet MS" w:hAnsi="Times New Roman" w:cs="Times New Roman"/>
                <w:b/>
                <w:color w:val="000000"/>
                <w:lang w:val="fr-HT" w:eastAsia="en-US"/>
              </w:rPr>
              <w:t xml:space="preserve"> exécutés</w:t>
            </w:r>
            <w:bookmarkEnd w:id="73"/>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5D592D" w:rsidRPr="00D55AFE" w:rsidTr="005D592D">
        <w:trPr>
          <w:trHeight w:val="1421"/>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74" w:name="_Toc420323856"/>
            <w:bookmarkStart w:id="75" w:name="_Toc435179436"/>
            <w:r w:rsidRPr="00D55AFE">
              <w:rPr>
                <w:rFonts w:ascii="Times New Roman" w:eastAsia="Trebuchet MS" w:hAnsi="Times New Roman" w:cs="Times New Roman"/>
                <w:b/>
                <w:color w:val="000000"/>
                <w:lang w:val="fr-HT" w:eastAsia="en-US"/>
              </w:rPr>
              <w:t>Localisation Commune  / Département</w:t>
            </w:r>
            <w:bookmarkEnd w:id="74"/>
            <w:bookmarkEnd w:id="75"/>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5D592D" w:rsidRPr="00D55AFE" w:rsidTr="005D592D">
        <w:trPr>
          <w:trHeight w:val="1421"/>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76" w:name="_Toc435179437"/>
            <w:r w:rsidRPr="00D55AFE">
              <w:rPr>
                <w:rFonts w:ascii="Times New Roman" w:eastAsia="Trebuchet MS" w:hAnsi="Times New Roman" w:cs="Times New Roman"/>
                <w:b/>
                <w:color w:val="000000"/>
                <w:lang w:val="fr-HT" w:eastAsia="en-US"/>
              </w:rPr>
              <w:t>Client</w:t>
            </w:r>
            <w:bookmarkEnd w:id="76"/>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77" w:name="_Toc435179438"/>
            <w:r w:rsidRPr="00D55AFE">
              <w:rPr>
                <w:rFonts w:ascii="Times New Roman" w:eastAsia="Trebuchet MS" w:hAnsi="Times New Roman" w:cs="Times New Roman"/>
                <w:b/>
                <w:color w:val="000000"/>
                <w:lang w:val="fr-HT" w:eastAsia="en-US"/>
              </w:rPr>
              <w:t>Nom et No de téléphone</w:t>
            </w:r>
            <w:bookmarkEnd w:id="77"/>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5D592D" w:rsidRPr="00D55AFE" w:rsidTr="005D592D">
        <w:trPr>
          <w:trHeight w:val="1430"/>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78" w:name="_Toc435179439"/>
            <w:r w:rsidRPr="00D55AFE">
              <w:rPr>
                <w:rFonts w:ascii="Times New Roman" w:eastAsia="Trebuchet MS" w:hAnsi="Times New Roman" w:cs="Times New Roman"/>
                <w:b/>
                <w:color w:val="000000"/>
                <w:lang w:val="fr-HT" w:eastAsia="en-US"/>
              </w:rPr>
              <w:t>Début – Fin</w:t>
            </w:r>
            <w:bookmarkEnd w:id="78"/>
            <w:r w:rsidRPr="00D55AFE">
              <w:rPr>
                <w:rFonts w:ascii="Times New Roman" w:eastAsia="Trebuchet MS" w:hAnsi="Times New Roman" w:cs="Times New Roman"/>
                <w:b/>
                <w:color w:val="000000"/>
                <w:lang w:val="fr-HT" w:eastAsia="en-US"/>
              </w:rPr>
              <w:t xml:space="preserve"> </w:t>
            </w: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79" w:name="_Toc435179440"/>
            <w:r w:rsidRPr="00D55AFE">
              <w:rPr>
                <w:rFonts w:ascii="Times New Roman" w:eastAsia="Trebuchet MS" w:hAnsi="Times New Roman" w:cs="Times New Roman"/>
                <w:b/>
                <w:color w:val="000000"/>
                <w:lang w:val="fr-HT" w:eastAsia="en-US"/>
              </w:rPr>
              <w:t>Dates</w:t>
            </w:r>
            <w:bookmarkEnd w:id="79"/>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5D592D" w:rsidRPr="00D55AFE" w:rsidTr="005D592D">
        <w:trPr>
          <w:trHeight w:val="1430"/>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80" w:name="_Toc420323857"/>
            <w:bookmarkStart w:id="81" w:name="_Toc435179441"/>
            <w:r w:rsidRPr="00D55AFE">
              <w:rPr>
                <w:rFonts w:ascii="Times New Roman" w:eastAsia="Trebuchet MS" w:hAnsi="Times New Roman" w:cs="Times New Roman"/>
                <w:b/>
                <w:color w:val="000000"/>
                <w:lang w:val="fr-HT" w:eastAsia="en-US"/>
              </w:rPr>
              <w:t>Type de contrat</w:t>
            </w:r>
            <w:bookmarkEnd w:id="80"/>
            <w:bookmarkEnd w:id="81"/>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bl>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82" w:name="_Toc435179442"/>
      <w:r w:rsidRPr="00D55AFE">
        <w:rPr>
          <w:rFonts w:ascii="Times New Roman" w:eastAsia="Trebuchet MS" w:hAnsi="Times New Roman" w:cs="Times New Roman"/>
          <w:b/>
          <w:color w:val="000000"/>
          <w:lang w:val="fr-HT" w:eastAsia="en-US"/>
        </w:rPr>
        <w:t>Annexe G: représentations et attestations de conformité</w:t>
      </w:r>
      <w:bookmarkEnd w:id="59"/>
      <w:bookmarkEnd w:id="82"/>
      <w:r w:rsidRPr="00D55AFE">
        <w:rPr>
          <w:rFonts w:ascii="Times New Roman" w:eastAsia="Trebuchet MS" w:hAnsi="Times New Roman" w:cs="Times New Roman"/>
          <w:b/>
          <w:color w:val="000000"/>
          <w:lang w:val="fr-HT" w:eastAsia="en-US"/>
        </w:rPr>
        <w:t xml:space="preserve"> </w:t>
      </w:r>
    </w:p>
    <w:p w:rsidR="005D592D" w:rsidRPr="00D55AFE" w:rsidRDefault="005D592D" w:rsidP="005D592D">
      <w:pPr>
        <w:spacing w:line="276" w:lineRule="auto"/>
        <w:rPr>
          <w:rFonts w:ascii="Times New Roman" w:eastAsia="Arial" w:hAnsi="Times New Roman" w:cs="Times New Roman"/>
          <w:color w:val="000000"/>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Liste fédérale des Parties exclues</w:t>
      </w:r>
      <w:r w:rsidRPr="00D55AFE">
        <w:rPr>
          <w:rFonts w:ascii="Times New Roman" w:eastAsia="Arial" w:hAnsi="Times New Roman" w:cs="Times New Roman"/>
          <w:color w:val="000000"/>
          <w:lang w:val="fr-HT" w:eastAsia="en-US"/>
        </w:rPr>
        <w:t>- Le Soumissionnaire n'est pas radié, suspendu, ou déterminé inadmissible pour une attribution de contrat par un organisme fédéral.</w:t>
      </w:r>
    </w:p>
    <w:p w:rsidR="005D592D" w:rsidRPr="00D55AFE" w:rsidRDefault="005D592D" w:rsidP="005D592D">
      <w:pPr>
        <w:ind w:left="-90"/>
        <w:contextualSpacing/>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 xml:space="preserve">Certification sur la rémunération des cadres supérieurs </w:t>
      </w:r>
      <w:r w:rsidRPr="00D55AFE">
        <w:rPr>
          <w:rFonts w:ascii="Times New Roman" w:eastAsia="Arial" w:hAnsi="Times New Roman" w:cs="Times New Roman"/>
          <w:color w:val="000000"/>
          <w:lang w:val="fr-HT" w:eastAsia="en-US"/>
        </w:rPr>
        <w:t xml:space="preserve">FAR52.204 - 10 oblige AVANSE, comme maître d'œuvre de contrats financés par le gouvernement des États-Unis, de produire un rapport sur  le niveau de rémunération des cinq cadres du Sous-traitant les mieux payés  dans la base de données : </w:t>
      </w:r>
      <w:proofErr w:type="spellStart"/>
      <w:r w:rsidRPr="00D55AFE">
        <w:rPr>
          <w:rFonts w:ascii="Times New Roman" w:eastAsia="Arial" w:hAnsi="Times New Roman" w:cs="Times New Roman"/>
          <w:color w:val="000000"/>
          <w:lang w:val="fr-HT" w:eastAsia="en-US"/>
        </w:rPr>
        <w:t>Federal</w:t>
      </w:r>
      <w:proofErr w:type="spellEnd"/>
      <w:r w:rsidRPr="00D55AFE">
        <w:rPr>
          <w:rFonts w:ascii="Times New Roman" w:eastAsia="Arial" w:hAnsi="Times New Roman" w:cs="Times New Roman"/>
          <w:color w:val="000000"/>
          <w:lang w:val="fr-HT" w:eastAsia="en-US"/>
        </w:rPr>
        <w:t xml:space="preserve"> </w:t>
      </w:r>
      <w:proofErr w:type="spellStart"/>
      <w:r w:rsidRPr="00D55AFE">
        <w:rPr>
          <w:rFonts w:ascii="Times New Roman" w:eastAsia="Arial" w:hAnsi="Times New Roman" w:cs="Times New Roman"/>
          <w:color w:val="000000"/>
          <w:lang w:val="fr-HT" w:eastAsia="en-US"/>
        </w:rPr>
        <w:t>Funding</w:t>
      </w:r>
      <w:proofErr w:type="spellEnd"/>
      <w:r w:rsidRPr="00D55AFE">
        <w:rPr>
          <w:rFonts w:ascii="Times New Roman" w:eastAsia="Arial" w:hAnsi="Times New Roman" w:cs="Times New Roman"/>
          <w:color w:val="000000"/>
          <w:lang w:val="fr-HT" w:eastAsia="en-US"/>
        </w:rPr>
        <w:t xml:space="preserve"> </w:t>
      </w:r>
      <w:proofErr w:type="spellStart"/>
      <w:r w:rsidRPr="00D55AFE">
        <w:rPr>
          <w:rFonts w:ascii="Times New Roman" w:eastAsia="Arial" w:hAnsi="Times New Roman" w:cs="Times New Roman"/>
          <w:color w:val="000000"/>
          <w:lang w:val="fr-HT" w:eastAsia="en-US"/>
        </w:rPr>
        <w:t>Accountability</w:t>
      </w:r>
      <w:proofErr w:type="spellEnd"/>
      <w:r w:rsidRPr="00D55AFE">
        <w:rPr>
          <w:rFonts w:ascii="Times New Roman" w:eastAsia="Arial" w:hAnsi="Times New Roman" w:cs="Times New Roman"/>
          <w:color w:val="000000"/>
          <w:lang w:val="fr-HT" w:eastAsia="en-US"/>
        </w:rPr>
        <w:t xml:space="preserve"> and </w:t>
      </w:r>
      <w:proofErr w:type="spellStart"/>
      <w:r w:rsidRPr="00D55AFE">
        <w:rPr>
          <w:rFonts w:ascii="Times New Roman" w:eastAsia="Arial" w:hAnsi="Times New Roman" w:cs="Times New Roman"/>
          <w:color w:val="000000"/>
          <w:lang w:val="fr-HT" w:eastAsia="en-US"/>
        </w:rPr>
        <w:t>Transparency</w:t>
      </w:r>
      <w:proofErr w:type="spellEnd"/>
      <w:r w:rsidRPr="00D55AFE">
        <w:rPr>
          <w:rFonts w:ascii="Times New Roman" w:eastAsia="Arial" w:hAnsi="Times New Roman" w:cs="Times New Roman"/>
          <w:color w:val="000000"/>
          <w:lang w:val="fr-HT" w:eastAsia="en-US"/>
        </w:rPr>
        <w:t xml:space="preserve"> </w:t>
      </w:r>
      <w:proofErr w:type="spellStart"/>
      <w:r w:rsidRPr="00D55AFE">
        <w:rPr>
          <w:rFonts w:ascii="Times New Roman" w:eastAsia="Arial" w:hAnsi="Times New Roman" w:cs="Times New Roman"/>
          <w:color w:val="000000"/>
          <w:lang w:val="fr-HT" w:eastAsia="en-US"/>
        </w:rPr>
        <w:t>Act</w:t>
      </w:r>
      <w:proofErr w:type="spellEnd"/>
      <w:r w:rsidRPr="00D55AFE">
        <w:rPr>
          <w:rFonts w:ascii="Times New Roman" w:eastAsia="Arial" w:hAnsi="Times New Roman" w:cs="Times New Roman"/>
          <w:color w:val="000000"/>
          <w:lang w:val="fr-HT" w:eastAsia="en-US"/>
        </w:rPr>
        <w:t xml:space="preserve"> </w:t>
      </w:r>
      <w:proofErr w:type="spellStart"/>
      <w:r w:rsidRPr="00D55AFE">
        <w:rPr>
          <w:rFonts w:ascii="Times New Roman" w:eastAsia="Arial" w:hAnsi="Times New Roman" w:cs="Times New Roman"/>
          <w:color w:val="000000"/>
          <w:lang w:val="fr-HT" w:eastAsia="en-US"/>
        </w:rPr>
        <w:t>Sub-Award</w:t>
      </w:r>
      <w:proofErr w:type="spellEnd"/>
      <w:r w:rsidRPr="00D55AFE">
        <w:rPr>
          <w:rFonts w:ascii="Times New Roman" w:eastAsia="Arial" w:hAnsi="Times New Roman" w:cs="Times New Roman"/>
          <w:color w:val="000000"/>
          <w:lang w:val="fr-HT" w:eastAsia="en-US"/>
        </w:rPr>
        <w:t xml:space="preserve"> Report System (FSRS). Cette obligation ne concerne que les sous-traitants qui remplissent les conditions suivantes :</w:t>
      </w:r>
    </w:p>
    <w:p w:rsidR="005D592D" w:rsidRPr="00D55AFE" w:rsidRDefault="005D592D" w:rsidP="005D592D">
      <w:pPr>
        <w:ind w:left="720"/>
        <w:contextualSpacing/>
        <w:rPr>
          <w:rFonts w:ascii="Times New Roman" w:eastAsia="Arial" w:hAnsi="Times New Roman" w:cs="Times New Roman"/>
          <w:color w:val="000000"/>
          <w:lang w:val="fr-HT" w:eastAsia="en-US"/>
        </w:rPr>
      </w:pPr>
    </w:p>
    <w:p w:rsidR="005D592D" w:rsidRPr="00D55AFE" w:rsidRDefault="005D592D" w:rsidP="00AC28A4">
      <w:pPr>
        <w:numPr>
          <w:ilvl w:val="0"/>
          <w:numId w:val="6"/>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fr-HT" w:eastAsia="en-US"/>
        </w:rPr>
        <w:t xml:space="preserve">Le sous-traitant doit avoir généré au moins 80 pour cent de son chiffre d'affaires global dans l'exercice financier précédent à partir de contrats du gouvernement fédéral des États-Unis; ET </w:t>
      </w:r>
    </w:p>
    <w:p w:rsidR="005D592D" w:rsidRPr="00D55AFE" w:rsidRDefault="005D592D" w:rsidP="00AC28A4">
      <w:pPr>
        <w:numPr>
          <w:ilvl w:val="0"/>
          <w:numId w:val="6"/>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fr-HT" w:eastAsia="en-US"/>
        </w:rPr>
        <w:t xml:space="preserve">Le sous-traitant doit avoir généré au moins USD 25 millions de recettes annuelles brutes dans le précédent exercice à partir de contrats du gouvernement fédéral des États-Unis; ET </w:t>
      </w:r>
    </w:p>
    <w:p w:rsidR="005D592D" w:rsidRPr="00D55AFE" w:rsidRDefault="005D592D" w:rsidP="00AC28A4">
      <w:pPr>
        <w:numPr>
          <w:ilvl w:val="0"/>
          <w:numId w:val="6"/>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fr-HT" w:eastAsia="en-US"/>
        </w:rPr>
        <w:t>Le sous-traitant ne doit pas déjà rapporter publiquement les niveaux de rémunération de ses cadres, soit à l'</w:t>
      </w:r>
      <w:proofErr w:type="spellStart"/>
      <w:r w:rsidRPr="00D55AFE">
        <w:rPr>
          <w:rFonts w:ascii="Times New Roman" w:eastAsia="Arial" w:hAnsi="Times New Roman" w:cs="Times New Roman"/>
          <w:color w:val="000000"/>
          <w:lang w:val="fr-HT" w:eastAsia="en-US"/>
        </w:rPr>
        <w:t>Internal</w:t>
      </w:r>
      <w:proofErr w:type="spellEnd"/>
      <w:r w:rsidRPr="00D55AFE">
        <w:rPr>
          <w:rFonts w:ascii="Times New Roman" w:eastAsia="Arial" w:hAnsi="Times New Roman" w:cs="Times New Roman"/>
          <w:color w:val="000000"/>
          <w:lang w:val="fr-HT" w:eastAsia="en-US"/>
        </w:rPr>
        <w:t xml:space="preserve"> Revenue Service (Agence des Impôts des Etats-Unis) ou à la Securities and Exchange Commission (Commission des opérations de Bourse des Etats Unis) tel que mandaté par le statut de sous-traitant comme une organisation à but non lucratif ou comme société cotée en Bourse, respectivement.</w:t>
      </w:r>
    </w:p>
    <w:p w:rsidR="005D592D" w:rsidRPr="00D55AFE" w:rsidRDefault="005D592D" w:rsidP="005D592D">
      <w:pPr>
        <w:ind w:left="-90"/>
        <w:contextualSpacing/>
        <w:jc w:val="both"/>
        <w:rPr>
          <w:rFonts w:ascii="Times New Roman" w:eastAsia="Arial" w:hAnsi="Times New Roman" w:cs="Times New Roman"/>
          <w:color w:val="000000"/>
          <w:u w:val="single"/>
          <w:lang w:val="fr-HT" w:eastAsia="en-US"/>
        </w:rPr>
      </w:pPr>
    </w:p>
    <w:p w:rsidR="005D592D" w:rsidRPr="00D55AFE" w:rsidRDefault="005D592D" w:rsidP="00AC28A4">
      <w:pPr>
        <w:numPr>
          <w:ilvl w:val="0"/>
          <w:numId w:val="5"/>
        </w:numPr>
        <w:spacing w:line="276" w:lineRule="auto"/>
        <w:contextualSpacing/>
        <w:jc w:val="both"/>
        <w:rPr>
          <w:rFonts w:ascii="Times New Roman" w:hAnsi="Times New Roman" w:cs="Times New Roman"/>
          <w:color w:val="222222"/>
          <w:lang w:eastAsia="en-US"/>
        </w:rPr>
      </w:pPr>
      <w:r w:rsidRPr="00D55AFE">
        <w:rPr>
          <w:rFonts w:ascii="Times New Roman" w:eastAsia="Arial" w:hAnsi="Times New Roman" w:cs="Times New Roman"/>
          <w:color w:val="000000"/>
          <w:u w:val="single"/>
          <w:lang w:val="fr-HT" w:eastAsia="en-US"/>
        </w:rPr>
        <w:t>Décret sur ​​le financement du terrorisme</w:t>
      </w:r>
      <w:r w:rsidRPr="00D55AFE">
        <w:rPr>
          <w:rFonts w:ascii="Times New Roman" w:eastAsia="Arial" w:hAnsi="Times New Roman" w:cs="Times New Roman"/>
          <w:color w:val="000000"/>
          <w:lang w:val="fr-HT" w:eastAsia="en-US"/>
        </w:rPr>
        <w:t>- L'entrepreneur est avisé que les ordres exécutifs des États-Unis et la loi américaine interdisent la réalisation de transactions  et la fourniture de ressources et de soutien aux  individus et entreprises liés au terrorisme. Il est de la responsabilité juridique de l'entrepreneur / bénéficiaire d’assurer le respect de ces décrets et lois. Aucun soutien ou ressources ne peuvent être fournis à des personnes ou entités figurant sur la liste « </w:t>
      </w:r>
      <w:proofErr w:type="spellStart"/>
      <w:r w:rsidRPr="00D55AFE">
        <w:rPr>
          <w:rFonts w:ascii="Times New Roman" w:eastAsia="Arial" w:hAnsi="Times New Roman" w:cs="Times New Roman"/>
          <w:color w:val="000000"/>
          <w:lang w:val="fr-HT" w:eastAsia="en-US"/>
        </w:rPr>
        <w:t>Specially</w:t>
      </w:r>
      <w:proofErr w:type="spellEnd"/>
      <w:r w:rsidRPr="00D55AFE">
        <w:rPr>
          <w:rFonts w:ascii="Times New Roman" w:eastAsia="Arial" w:hAnsi="Times New Roman" w:cs="Times New Roman"/>
          <w:color w:val="000000"/>
          <w:lang w:val="fr-HT" w:eastAsia="en-US"/>
        </w:rPr>
        <w:t xml:space="preserve"> </w:t>
      </w:r>
      <w:proofErr w:type="spellStart"/>
      <w:r w:rsidRPr="00D55AFE">
        <w:rPr>
          <w:rFonts w:ascii="Times New Roman" w:eastAsia="Arial" w:hAnsi="Times New Roman" w:cs="Times New Roman"/>
          <w:color w:val="000000"/>
          <w:lang w:val="fr-HT" w:eastAsia="en-US"/>
        </w:rPr>
        <w:t>Designated</w:t>
      </w:r>
      <w:proofErr w:type="spellEnd"/>
      <w:r w:rsidRPr="00D55AFE">
        <w:rPr>
          <w:rFonts w:ascii="Times New Roman" w:eastAsia="Arial" w:hAnsi="Times New Roman" w:cs="Times New Roman"/>
          <w:color w:val="000000"/>
          <w:lang w:val="fr-HT" w:eastAsia="en-US"/>
        </w:rPr>
        <w:t xml:space="preserve"> Nationals » et la liste des personnes radiées maintenues par le Trésor Public américain (en ligne à </w:t>
      </w:r>
      <w:hyperlink r:id="rId23" w:history="1">
        <w:r w:rsidRPr="00D55AFE">
          <w:rPr>
            <w:rFonts w:ascii="Times New Roman" w:eastAsia="Arial" w:hAnsi="Times New Roman" w:cs="Times New Roman"/>
            <w:color w:val="0000FF" w:themeColor="hyperlink"/>
            <w:u w:val="single"/>
            <w:lang w:val="fr-HT" w:eastAsia="en-US"/>
          </w:rPr>
          <w:t>www.SAM.gov</w:t>
        </w:r>
      </w:hyperlink>
      <w:r w:rsidRPr="00D55AFE">
        <w:rPr>
          <w:rFonts w:ascii="Times New Roman" w:eastAsia="Arial" w:hAnsi="Times New Roman" w:cs="Times New Roman"/>
          <w:color w:val="000000"/>
          <w:lang w:val="fr-HT" w:eastAsia="en-US"/>
        </w:rPr>
        <w:t xml:space="preserve">) ou la liste établie par le conseil de Sécurité des Nations Unies à l’adresse électronique suivante :   </w:t>
      </w:r>
      <w:hyperlink r:id="rId24" w:history="1">
        <w:r w:rsidRPr="00D55AFE">
          <w:rPr>
            <w:rFonts w:ascii="Times New Roman" w:hAnsi="Times New Roman" w:cs="Times New Roman"/>
            <w:i/>
            <w:iCs/>
            <w:color w:val="0000FF" w:themeColor="hyperlink"/>
            <w:u w:val="single"/>
            <w:lang w:eastAsia="en-US"/>
          </w:rPr>
          <w:t>www.</w:t>
        </w:r>
        <w:r w:rsidRPr="00D55AFE">
          <w:rPr>
            <w:rFonts w:ascii="Times New Roman" w:hAnsi="Times New Roman" w:cs="Times New Roman"/>
            <w:b/>
            <w:bCs/>
            <w:i/>
            <w:iCs/>
            <w:color w:val="0000FF" w:themeColor="hyperlink"/>
            <w:u w:val="single"/>
            <w:lang w:eastAsia="en-US"/>
          </w:rPr>
          <w:t>un</w:t>
        </w:r>
        <w:r w:rsidRPr="00D55AFE">
          <w:rPr>
            <w:rFonts w:ascii="Times New Roman" w:hAnsi="Times New Roman" w:cs="Times New Roman"/>
            <w:i/>
            <w:iCs/>
            <w:color w:val="0000FF" w:themeColor="hyperlink"/>
            <w:u w:val="single"/>
            <w:lang w:eastAsia="en-US"/>
          </w:rPr>
          <w:t>.org/sc/committees/</w:t>
        </w:r>
        <w:r w:rsidRPr="00D55AFE">
          <w:rPr>
            <w:rFonts w:ascii="Times New Roman" w:hAnsi="Times New Roman" w:cs="Times New Roman"/>
            <w:b/>
            <w:bCs/>
            <w:i/>
            <w:iCs/>
            <w:color w:val="0000FF" w:themeColor="hyperlink"/>
            <w:u w:val="single"/>
            <w:lang w:eastAsia="en-US"/>
          </w:rPr>
          <w:t>list</w:t>
        </w:r>
        <w:r w:rsidRPr="00D55AFE">
          <w:rPr>
            <w:rFonts w:ascii="Times New Roman" w:hAnsi="Times New Roman" w:cs="Times New Roman"/>
            <w:i/>
            <w:iCs/>
            <w:color w:val="0000FF" w:themeColor="hyperlink"/>
            <w:u w:val="single"/>
            <w:lang w:eastAsia="en-US"/>
          </w:rPr>
          <w:t>_compend.shtml</w:t>
        </w:r>
      </w:hyperlink>
    </w:p>
    <w:p w:rsidR="005D592D" w:rsidRPr="00D55AFE" w:rsidRDefault="005D592D" w:rsidP="005D592D">
      <w:pPr>
        <w:tabs>
          <w:tab w:val="left" w:pos="450"/>
        </w:tabs>
        <w:contextualSpacing/>
        <w:jc w:val="both"/>
        <w:rPr>
          <w:rFonts w:ascii="Times New Roman" w:eastAsia="Arial" w:hAnsi="Times New Roman" w:cs="Times New Roman"/>
          <w:color w:val="000000"/>
          <w:u w:val="single"/>
          <w:lang w:val="fr-HT" w:eastAsia="en-US"/>
        </w:rPr>
      </w:pPr>
    </w:p>
    <w:p w:rsidR="005D592D" w:rsidRPr="00D55AFE" w:rsidRDefault="005D592D" w:rsidP="00AC28A4">
      <w:pPr>
        <w:numPr>
          <w:ilvl w:val="0"/>
          <w:numId w:val="5"/>
        </w:numPr>
        <w:tabs>
          <w:tab w:val="left" w:pos="450"/>
        </w:tabs>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Trafic des personnes</w:t>
      </w:r>
      <w:r w:rsidRPr="00D55AFE">
        <w:rPr>
          <w:rFonts w:ascii="Times New Roman" w:eastAsia="Arial" w:hAnsi="Times New Roman" w:cs="Times New Roman"/>
          <w:color w:val="000000"/>
          <w:lang w:val="fr-HT" w:eastAsia="en-US"/>
        </w:rPr>
        <w:t xml:space="preserve"> L'entrepreneur ne peut pas se livrer au  trafic des personnes (tel que défini dans le Protocole  de la Convention des Nations Unies contre la criminalité transnationale organisée) visant à prévenir, réprimer et punir la traite des personnes, en particulier des femmes et des enfants), s’adonner au commerce du sexe ou au travail forcé durant la période d’attribution du contrat.</w:t>
      </w:r>
    </w:p>
    <w:p w:rsidR="005D592D" w:rsidRPr="00D55AFE" w:rsidRDefault="005D592D" w:rsidP="005D592D">
      <w:pPr>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Certification et divulgation concernant les paiements pour  influencer certaines transactions fédérales</w:t>
      </w:r>
      <w:r w:rsidRPr="00D55AFE">
        <w:rPr>
          <w:rFonts w:ascii="Times New Roman" w:eastAsia="Arial" w:hAnsi="Times New Roman" w:cs="Times New Roman"/>
          <w:color w:val="000000"/>
          <w:lang w:val="fr-HT" w:eastAsia="en-US"/>
        </w:rPr>
        <w:t xml:space="preserve">  Le Soumissionnaire atteste qu'il est actuellement et restera dans le respect des FAR 52,203 -11, à ce sujet. </w:t>
      </w:r>
    </w:p>
    <w:p w:rsidR="005D592D" w:rsidRPr="00D55AFE" w:rsidRDefault="005D592D" w:rsidP="005D592D">
      <w:pPr>
        <w:ind w:left="-90"/>
        <w:contextualSpacing/>
        <w:jc w:val="both"/>
        <w:rPr>
          <w:rFonts w:ascii="Times New Roman" w:eastAsia="Arial" w:hAnsi="Times New Roman" w:cs="Times New Roman"/>
          <w:color w:val="000000"/>
          <w:u w:val="single"/>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 xml:space="preserve">Conflit d'intérêt  au sein de l’entreprise - </w:t>
      </w:r>
      <w:r w:rsidRPr="00D55AFE">
        <w:rPr>
          <w:rFonts w:ascii="Times New Roman" w:eastAsia="Arial" w:hAnsi="Times New Roman" w:cs="Times New Roman"/>
          <w:color w:val="000000"/>
          <w:lang w:val="fr-HT" w:eastAsia="en-US"/>
        </w:rPr>
        <w:t>Le Soumissionnaire certifie qu'il est conforme au FAR Part 9.5 sur les conflits d'intérêt au sein  de l'entreprise. Le Soumissionnaire atteste reconnaitre  l’existence  d’aucun conflit d'intérêt  potentiel au sein de son entreprise. Le Soumissionnaire atteste en outre que s’il prend connaissance d’un conflit potentiel, il devra le signaler immédiatement à AVANSE.</w:t>
      </w:r>
    </w:p>
    <w:p w:rsidR="005D592D" w:rsidRPr="00D55AFE" w:rsidRDefault="005D592D" w:rsidP="005D592D">
      <w:pPr>
        <w:ind w:left="720"/>
        <w:contextualSpacing/>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Taille de l'entreprise et Classification (s)</w:t>
      </w:r>
      <w:r w:rsidRPr="00D55AFE">
        <w:rPr>
          <w:rFonts w:ascii="Times New Roman" w:eastAsia="Arial" w:hAnsi="Times New Roman" w:cs="Times New Roman"/>
          <w:color w:val="000000"/>
          <w:lang w:val="fr-HT" w:eastAsia="en-US"/>
        </w:rPr>
        <w:t xml:space="preserve"> - Le Soumissionnaire atteste qu'il a exactement et complètement identifié la taille de son entreprise et la/les classification(s) pertinentes conformément aux définitions et exigences énoncées dans la FAR Part 19 sur les programmes des petites entreprises.</w:t>
      </w:r>
    </w:p>
    <w:p w:rsidR="005D592D" w:rsidRPr="00D55AFE" w:rsidRDefault="005D592D" w:rsidP="005D592D">
      <w:pPr>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Interdiction des installations distinctes </w:t>
      </w:r>
      <w:r w:rsidRPr="00D55AFE">
        <w:rPr>
          <w:rFonts w:ascii="Times New Roman" w:eastAsia="Arial" w:hAnsi="Times New Roman" w:cs="Times New Roman"/>
          <w:color w:val="000000"/>
          <w:lang w:val="fr-HT" w:eastAsia="en-US"/>
        </w:rPr>
        <w:t xml:space="preserve"> Le Soumissionnaire atteste qu'il est conforme aux FAR de 52.222 - 21, interdiction des installations distinctes.</w:t>
      </w:r>
    </w:p>
    <w:p w:rsidR="005D592D" w:rsidRPr="00D55AFE" w:rsidRDefault="005D592D" w:rsidP="005D592D">
      <w:pPr>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tabs>
          <w:tab w:val="left" w:pos="360"/>
        </w:tabs>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Egalité des chances</w:t>
      </w:r>
      <w:r w:rsidRPr="00D55AFE">
        <w:rPr>
          <w:rFonts w:ascii="Times New Roman" w:eastAsia="Arial" w:hAnsi="Times New Roman" w:cs="Times New Roman"/>
          <w:color w:val="000000"/>
          <w:lang w:val="fr-HT" w:eastAsia="en-US"/>
        </w:rPr>
        <w:t xml:space="preserve"> Le Soumissionnaire atteste qu'il n’applique aucune discrimination vis à vis d’un employé ou demandeur d'emploi en raison de l'âge, du sexe, de la religion, d’un handicap, de la race, de la couleur ou la nationalité.</w:t>
      </w:r>
    </w:p>
    <w:p w:rsidR="005D592D" w:rsidRPr="00D55AFE" w:rsidRDefault="005D592D" w:rsidP="005D592D">
      <w:pPr>
        <w:tabs>
          <w:tab w:val="left" w:pos="360"/>
        </w:tabs>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tabs>
          <w:tab w:val="left" w:pos="360"/>
        </w:tabs>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Lois du travail</w:t>
      </w:r>
      <w:r w:rsidRPr="00D55AFE">
        <w:rPr>
          <w:rFonts w:ascii="Times New Roman" w:eastAsia="Arial" w:hAnsi="Times New Roman" w:cs="Times New Roman"/>
          <w:color w:val="000000"/>
          <w:lang w:val="fr-HT" w:eastAsia="en-US"/>
        </w:rPr>
        <w:t xml:space="preserve"> Le Soumissionnaire atteste qu'il est en conformité avec toutes les lois haïtiennes  du travail.</w:t>
      </w:r>
    </w:p>
    <w:p w:rsidR="005D592D" w:rsidRPr="00D55AFE" w:rsidRDefault="005D592D" w:rsidP="005D592D">
      <w:pPr>
        <w:tabs>
          <w:tab w:val="left" w:pos="360"/>
        </w:tabs>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tabs>
          <w:tab w:val="left" w:pos="360"/>
        </w:tabs>
        <w:spacing w:line="276" w:lineRule="auto"/>
        <w:contextualSpacing/>
        <w:jc w:val="both"/>
        <w:rPr>
          <w:rFonts w:ascii="Times New Roman" w:eastAsia="Arial" w:hAnsi="Times New Roman" w:cs="Times New Roman"/>
          <w:color w:val="000000"/>
          <w:lang w:val="fr-HT" w:eastAsia="en-US"/>
        </w:rPr>
      </w:pPr>
      <w:proofErr w:type="spellStart"/>
      <w:r w:rsidRPr="00D55AFE">
        <w:rPr>
          <w:rFonts w:ascii="Times New Roman" w:eastAsia="Arial" w:hAnsi="Times New Roman" w:cs="Times New Roman"/>
          <w:color w:val="000000"/>
          <w:u w:val="single"/>
          <w:lang w:val="fr-HT" w:eastAsia="en-US"/>
        </w:rPr>
        <w:t>Federal</w:t>
      </w:r>
      <w:proofErr w:type="spellEnd"/>
      <w:r w:rsidRPr="00D55AFE">
        <w:rPr>
          <w:rFonts w:ascii="Times New Roman" w:eastAsia="Arial" w:hAnsi="Times New Roman" w:cs="Times New Roman"/>
          <w:color w:val="000000"/>
          <w:u w:val="single"/>
          <w:lang w:val="fr-HT" w:eastAsia="en-US"/>
        </w:rPr>
        <w:t xml:space="preserve"> Acquisition </w:t>
      </w:r>
      <w:proofErr w:type="spellStart"/>
      <w:r w:rsidRPr="00D55AFE">
        <w:rPr>
          <w:rFonts w:ascii="Times New Roman" w:eastAsia="Arial" w:hAnsi="Times New Roman" w:cs="Times New Roman"/>
          <w:color w:val="000000"/>
          <w:u w:val="single"/>
          <w:lang w:val="fr-HT" w:eastAsia="en-US"/>
        </w:rPr>
        <w:t>Regulation</w:t>
      </w:r>
      <w:proofErr w:type="spellEnd"/>
      <w:r w:rsidRPr="00D55AFE">
        <w:rPr>
          <w:rFonts w:ascii="Times New Roman" w:eastAsia="Arial" w:hAnsi="Times New Roman" w:cs="Times New Roman"/>
          <w:color w:val="000000"/>
          <w:u w:val="single"/>
          <w:lang w:val="fr-HT" w:eastAsia="en-US"/>
        </w:rPr>
        <w:t xml:space="preserve"> (FAR)</w:t>
      </w:r>
      <w:r w:rsidRPr="00D55AFE">
        <w:rPr>
          <w:rFonts w:ascii="Times New Roman" w:eastAsia="Arial" w:hAnsi="Times New Roman" w:cs="Times New Roman"/>
          <w:color w:val="000000"/>
          <w:lang w:val="fr-HT" w:eastAsia="en-US"/>
        </w:rPr>
        <w:t xml:space="preserve"> - Le Soumissionnaire atteste qu'il est familier avec  le code  de « </w:t>
      </w:r>
      <w:proofErr w:type="spellStart"/>
      <w:r w:rsidRPr="00D55AFE">
        <w:rPr>
          <w:rFonts w:ascii="Times New Roman" w:eastAsia="Arial" w:hAnsi="Times New Roman" w:cs="Times New Roman"/>
          <w:color w:val="000000"/>
          <w:lang w:val="fr-HT" w:eastAsia="en-US"/>
        </w:rPr>
        <w:t>Federal</w:t>
      </w:r>
      <w:proofErr w:type="spellEnd"/>
      <w:r w:rsidRPr="00D55AFE">
        <w:rPr>
          <w:rFonts w:ascii="Times New Roman" w:eastAsia="Arial" w:hAnsi="Times New Roman" w:cs="Times New Roman"/>
          <w:color w:val="000000"/>
          <w:lang w:val="fr-HT" w:eastAsia="en-US"/>
        </w:rPr>
        <w:t xml:space="preserve"> Acquisition </w:t>
      </w:r>
      <w:proofErr w:type="spellStart"/>
      <w:r w:rsidRPr="00D55AFE">
        <w:rPr>
          <w:rFonts w:ascii="Times New Roman" w:eastAsia="Arial" w:hAnsi="Times New Roman" w:cs="Times New Roman"/>
          <w:color w:val="000000"/>
          <w:lang w:val="fr-HT" w:eastAsia="en-US"/>
        </w:rPr>
        <w:t>Regulations</w:t>
      </w:r>
      <w:proofErr w:type="spellEnd"/>
      <w:r w:rsidRPr="00D55AFE">
        <w:rPr>
          <w:rFonts w:ascii="Times New Roman" w:eastAsia="Arial" w:hAnsi="Times New Roman" w:cs="Times New Roman"/>
          <w:color w:val="000000"/>
          <w:lang w:val="fr-HT" w:eastAsia="en-US"/>
        </w:rPr>
        <w:t> » (FAR) et qu’il n’est en violation avec aucune des certifications requises dans les clauses applicables du FAR, y compris, mais pas limitées aux certifications en matière de lobbysme, pots de vin, égalité des chances en matière d'emploi, aux actions d'affirmation, et paiements pour influencer les opérations fédérales.</w:t>
      </w:r>
    </w:p>
    <w:p w:rsidR="005D592D" w:rsidRPr="00D55AFE" w:rsidRDefault="005D592D" w:rsidP="005D592D">
      <w:pPr>
        <w:tabs>
          <w:tab w:val="left" w:pos="360"/>
        </w:tabs>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tabs>
          <w:tab w:val="left" w:pos="360"/>
        </w:tabs>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Conformité des employés</w:t>
      </w:r>
      <w:r w:rsidRPr="00D55AFE">
        <w:rPr>
          <w:rFonts w:ascii="Times New Roman" w:eastAsia="Arial" w:hAnsi="Times New Roman" w:cs="Times New Roman"/>
          <w:color w:val="000000"/>
          <w:lang w:val="fr-HT" w:eastAsia="en-US"/>
        </w:rPr>
        <w:t xml:space="preserve"> Le Soumissionnaire garantit que tous ses employés, les entités et les personnes fournissant des services dans le cadre de l'exécution du contrat d'achat AVANSE  se conformeront aux dispositions résultant de la Commande et à toutes les lois et règlements fédéraux, étatiques et locaux dans le cadre des travaux qui y sont associés.</w:t>
      </w:r>
    </w:p>
    <w:p w:rsidR="005D592D" w:rsidRPr="00D55AFE" w:rsidRDefault="005D592D" w:rsidP="005D592D">
      <w:pPr>
        <w:ind w:left="720"/>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fr-HT" w:eastAsia="en-US"/>
        </w:rPr>
        <w:t xml:space="preserve">En soumettant une proposition, les offrants acceptent de se conformer pleinement aux termes et conditions  du présent document et à toutes clauses applicables par le gouvernement des États-Unis, et seront invités à signer ces déclarations et certifications lors de l'attribution du contrat. </w:t>
      </w:r>
      <w:r w:rsidRPr="00D55AFE">
        <w:rPr>
          <w:rFonts w:ascii="Times New Roman" w:eastAsia="Arial" w:hAnsi="Times New Roman" w:cs="Times New Roman"/>
          <w:color w:val="000000"/>
          <w:lang w:val="fr-HT" w:eastAsia="en-US"/>
        </w:rPr>
        <w:br w:type="page"/>
      </w:r>
      <w:bookmarkStart w:id="83" w:name="h.41mghml" w:colFirst="0" w:colLast="0"/>
      <w:bookmarkEnd w:id="83"/>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84" w:name="h.2grqrue" w:colFirst="0" w:colLast="0"/>
      <w:bookmarkStart w:id="85" w:name="h.vx1227" w:colFirst="0" w:colLast="0"/>
      <w:bookmarkStart w:id="86" w:name="Types_of_Employment"/>
      <w:bookmarkStart w:id="87" w:name="Hiring_Procedures"/>
      <w:bookmarkStart w:id="88" w:name="EEO"/>
      <w:bookmarkStart w:id="89" w:name="HIV_AIDS_POlicy"/>
      <w:bookmarkStart w:id="90" w:name="Ethical_Business_Conduct"/>
      <w:bookmarkStart w:id="91" w:name="Personnel_Files"/>
      <w:bookmarkStart w:id="92" w:name="Performance_Reviews"/>
      <w:bookmarkStart w:id="93" w:name="Salary_Increases"/>
      <w:bookmarkStart w:id="94" w:name="Termination_of_Employment"/>
      <w:bookmarkStart w:id="95" w:name="exit_interviews"/>
      <w:bookmarkStart w:id="96" w:name="Salaries"/>
      <w:bookmarkStart w:id="97" w:name="timesheets"/>
      <w:bookmarkStart w:id="98" w:name="Overtime_Comp_Time"/>
      <w:bookmarkStart w:id="99" w:name="Income_Tax"/>
      <w:bookmarkStart w:id="100" w:name="Leave_Benefits"/>
      <w:bookmarkStart w:id="101" w:name="Annual_Leave"/>
      <w:bookmarkStart w:id="102" w:name="Sick_Leave"/>
      <w:bookmarkStart w:id="103" w:name="Maternity_Leave"/>
      <w:bookmarkStart w:id="104" w:name="Leave_without_pay"/>
      <w:bookmarkStart w:id="105" w:name="Additional_Leave"/>
      <w:bookmarkStart w:id="106" w:name="Health_INsurance"/>
      <w:bookmarkStart w:id="107" w:name="Workers_Comp"/>
      <w:bookmarkStart w:id="108" w:name="Lebaran"/>
      <w:bookmarkStart w:id="109" w:name="Severance_Pay"/>
      <w:bookmarkStart w:id="110" w:name="RANGE!B1:F34"/>
      <w:bookmarkStart w:id="111" w:name="RANGE!B1:G49"/>
      <w:bookmarkStart w:id="112" w:name="RANGE!A2:G30"/>
      <w:bookmarkStart w:id="113" w:name="h.3fwokq0" w:colFirst="0" w:colLast="0"/>
      <w:bookmarkStart w:id="114" w:name="_Toc385452910"/>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15" w:name="_Toc435179443"/>
      <w:r w:rsidRPr="00D55AFE">
        <w:rPr>
          <w:rFonts w:ascii="Times New Roman" w:eastAsia="Trebuchet MS" w:hAnsi="Times New Roman" w:cs="Times New Roman"/>
          <w:b/>
          <w:color w:val="000000"/>
          <w:lang w:val="fr-HT" w:eastAsia="en-US"/>
        </w:rPr>
        <w:t>Annexe H: Liste de Documents à soumettre</w:t>
      </w:r>
      <w:bookmarkEnd w:id="114"/>
      <w:bookmarkEnd w:id="115"/>
      <w:r w:rsidRPr="00D55AFE">
        <w:rPr>
          <w:rFonts w:ascii="Times New Roman" w:eastAsia="Trebuchet MS" w:hAnsi="Times New Roman" w:cs="Times New Roman"/>
          <w:b/>
          <w:color w:val="000000"/>
          <w:lang w:val="fr-HT" w:eastAsia="en-US"/>
        </w:rPr>
        <w:t xml:space="preserve"> </w:t>
      </w:r>
    </w:p>
    <w:p w:rsidR="005D592D" w:rsidRPr="00D55AFE" w:rsidRDefault="005D592D" w:rsidP="005D592D">
      <w:pPr>
        <w:spacing w:after="120" w:line="360" w:lineRule="auto"/>
        <w:jc w:val="both"/>
        <w:rPr>
          <w:rFonts w:ascii="Times New Roman" w:eastAsia="Arial" w:hAnsi="Times New Roman" w:cs="Times New Roman"/>
          <w:color w:val="000000"/>
          <w:lang w:val="fr-HT" w:eastAsia="en-US"/>
        </w:rPr>
      </w:pPr>
    </w:p>
    <w:p w:rsidR="005D592D" w:rsidRPr="00D55AFE" w:rsidRDefault="005D592D" w:rsidP="005D592D">
      <w:pPr>
        <w:spacing w:after="120" w:line="360" w:lineRule="auto"/>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Offrant : ______________________________________________________________________</w:t>
      </w:r>
    </w:p>
    <w:p w:rsidR="005D592D" w:rsidRPr="00D55AFE" w:rsidRDefault="005D592D" w:rsidP="005D592D">
      <w:pPr>
        <w:spacing w:after="120" w:line="360" w:lineRule="auto"/>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Pour que votre offre soit considérée, assurez-vous de soumettre :</w:t>
      </w:r>
      <w:r w:rsidRPr="00D55AFE">
        <w:rPr>
          <w:rFonts w:ascii="Times New Roman" w:eastAsia="Arial" w:hAnsi="Times New Roman" w:cs="Times New Roman"/>
          <w:color w:val="000000"/>
          <w:lang w:val="fr-HT" w:eastAsia="en-US"/>
        </w:rPr>
        <w:t xml:space="preserve"> </w:t>
      </w:r>
    </w:p>
    <w:p w:rsidR="005D592D" w:rsidRPr="00D55AFE" w:rsidRDefault="005D592D" w:rsidP="005D592D">
      <w:pPr>
        <w:spacing w:line="360" w:lineRule="auto"/>
        <w:ind w:left="720" w:hanging="720"/>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en-US" w:eastAsia="en-US"/>
        </w:rPr>
        <w:fldChar w:fldCharType="begin">
          <w:ffData>
            <w:name w:val="Check1"/>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E44578">
        <w:rPr>
          <w:rFonts w:ascii="Times New Roman" w:eastAsia="Arial" w:hAnsi="Times New Roman" w:cs="Times New Roman"/>
          <w:color w:val="000000"/>
          <w:lang w:val="en-US" w:eastAsia="en-US"/>
        </w:rPr>
      </w:r>
      <w:r w:rsidR="00E44578">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Votre proposition à AVANSE dans une enveloppe cachetée à l'adresse postale, comme spécifié dans les instructions générales de cet appel d’offres</w:t>
      </w:r>
    </w:p>
    <w:p w:rsidR="005D592D" w:rsidRPr="00D55AFE" w:rsidRDefault="005D592D" w:rsidP="005D592D">
      <w:pPr>
        <w:spacing w:after="120" w:line="360" w:lineRule="auto"/>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en-US" w:eastAsia="en-US"/>
        </w:rPr>
        <w:fldChar w:fldCharType="begin">
          <w:ffData>
            <w:name w:val="Check10"/>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E44578">
        <w:rPr>
          <w:rFonts w:ascii="Times New Roman" w:eastAsia="Arial" w:hAnsi="Times New Roman" w:cs="Times New Roman"/>
          <w:color w:val="000000"/>
          <w:lang w:val="en-US" w:eastAsia="en-US"/>
        </w:rPr>
      </w:r>
      <w:r w:rsidR="00E44578">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 xml:space="preserve">Lettre d'accompagnement signée </w:t>
      </w:r>
      <w:r w:rsidRPr="00D55AFE">
        <w:rPr>
          <w:rFonts w:ascii="Times New Roman" w:eastAsia="Calibri" w:hAnsi="Times New Roman" w:cs="Times New Roman"/>
          <w:i/>
          <w:color w:val="000000"/>
          <w:lang w:val="fr-HT" w:eastAsia="en-US"/>
        </w:rPr>
        <w:t xml:space="preserve">(utilisation du modèle dans l'Annexe B) </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Arial" w:hAnsi="Times New Roman" w:cs="Times New Roman"/>
          <w:color w:val="000000"/>
          <w:lang w:val="en-US" w:eastAsia="en-US"/>
        </w:rPr>
        <w:fldChar w:fldCharType="begin">
          <w:ffData>
            <w:name w:val="Check9"/>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E44578">
        <w:rPr>
          <w:rFonts w:ascii="Times New Roman" w:eastAsia="Arial" w:hAnsi="Times New Roman" w:cs="Times New Roman"/>
          <w:color w:val="000000"/>
          <w:lang w:val="en-US" w:eastAsia="en-US"/>
        </w:rPr>
      </w:r>
      <w:r w:rsidR="00E44578">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Proposition de produit ou service qui répond aux exigences techniques dans l'Annexe A.</w:t>
      </w:r>
    </w:p>
    <w:p w:rsidR="005D592D" w:rsidRPr="00D55AFE" w:rsidRDefault="005D592D" w:rsidP="005D592D">
      <w:pPr>
        <w:spacing w:line="360" w:lineRule="auto"/>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val="en-US" w:eastAsia="en-US"/>
        </w:rPr>
        <w:fldChar w:fldCharType="begin">
          <w:ffData>
            <w:name w:val="Check9"/>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E44578">
        <w:rPr>
          <w:rFonts w:ascii="Times New Roman" w:eastAsia="Arial" w:hAnsi="Times New Roman" w:cs="Times New Roman"/>
          <w:color w:val="000000"/>
          <w:lang w:val="en-US" w:eastAsia="en-US"/>
        </w:rPr>
      </w:r>
      <w:r w:rsidR="00E44578">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eastAsia="en-US"/>
        </w:rPr>
        <w:tab/>
        <w:t xml:space="preserve">Budget, conformément au modèle fourni dans l’Annexe E, accompagné d’un narratif de </w:t>
      </w:r>
    </w:p>
    <w:p w:rsidR="005D592D" w:rsidRPr="00D55AFE" w:rsidRDefault="005D592D" w:rsidP="005D592D">
      <w:pPr>
        <w:spacing w:line="360" w:lineRule="auto"/>
        <w:jc w:val="both"/>
        <w:rPr>
          <w:rFonts w:ascii="Times New Roman" w:eastAsia="Arial" w:hAnsi="Times New Roman" w:cs="Times New Roman"/>
          <w:i/>
          <w:color w:val="000000"/>
          <w:lang w:eastAsia="en-US"/>
        </w:rPr>
      </w:pPr>
      <w:r w:rsidRPr="00D55AFE">
        <w:rPr>
          <w:rFonts w:ascii="Times New Roman" w:eastAsia="Arial" w:hAnsi="Times New Roman" w:cs="Times New Roman"/>
          <w:color w:val="000000"/>
          <w:lang w:eastAsia="en-US"/>
        </w:rPr>
        <w:tab/>
        <w:t>Budget.</w:t>
      </w:r>
    </w:p>
    <w:p w:rsidR="005D592D" w:rsidRPr="00D55AFE" w:rsidRDefault="005D592D" w:rsidP="005D592D">
      <w:pPr>
        <w:spacing w:after="120" w:line="360" w:lineRule="auto"/>
        <w:ind w:left="720" w:hanging="720"/>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en-US" w:eastAsia="en-US"/>
        </w:rPr>
        <w:fldChar w:fldCharType="begin">
          <w:ffData>
            <w:name w:val="Check9"/>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E44578">
        <w:rPr>
          <w:rFonts w:ascii="Times New Roman" w:eastAsia="Arial" w:hAnsi="Times New Roman" w:cs="Times New Roman"/>
          <w:color w:val="000000"/>
          <w:lang w:val="en-US" w:eastAsia="en-US"/>
        </w:rPr>
      </w:r>
      <w:r w:rsidR="00E44578">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Preuve que vous êtes en mesure de répondre ou de dépasser chacune des conditions d'acceptabilité technique.</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Arial" w:hAnsi="Times New Roman" w:cs="Times New Roman"/>
          <w:color w:val="000000"/>
          <w:lang w:val="en-US" w:eastAsia="en-US"/>
        </w:rPr>
        <w:fldChar w:fldCharType="begin">
          <w:ffData>
            <w:name w:val="Check4"/>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E44578">
        <w:rPr>
          <w:rFonts w:ascii="Times New Roman" w:eastAsia="Arial" w:hAnsi="Times New Roman" w:cs="Times New Roman"/>
          <w:color w:val="000000"/>
          <w:lang w:val="en-US" w:eastAsia="en-US"/>
        </w:rPr>
      </w:r>
      <w:r w:rsidR="00E44578">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Documents requis pour déterminer la responsabilité ; Voir page 11, l’article 5.1</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b/>
        <w:t>Responsabilité générale</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b/>
        <w:t>- Copie de Patente pour l’exercice fiscal en cours</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b/>
        <w:t>- Copie de Quitus fiscal à jour</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b/>
        <w:t xml:space="preserve">- </w:t>
      </w:r>
      <w:r w:rsidRPr="00D55AFE">
        <w:rPr>
          <w:rFonts w:ascii="Times New Roman" w:eastAsia="Calibri" w:hAnsi="Times New Roman" w:cs="Times New Roman"/>
          <w:lang w:val="fr-HT" w:eastAsia="en-US"/>
        </w:rPr>
        <w:t>Lettres de référence</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Calibri" w:hAnsi="Times New Roman" w:cs="Times New Roman"/>
          <w:noProof/>
          <w:color w:val="000000"/>
          <w:lang w:val="en-US" w:eastAsia="en-US"/>
        </w:rPr>
        <mc:AlternateContent>
          <mc:Choice Requires="wps">
            <w:drawing>
              <wp:anchor distT="0" distB="0" distL="114300" distR="114300" simplePos="0" relativeHeight="251661312" behindDoc="0" locked="0" layoutInCell="1" allowOverlap="1" wp14:anchorId="3928622C" wp14:editId="5D4B006F">
                <wp:simplePos x="0" y="0"/>
                <wp:positionH relativeFrom="column">
                  <wp:posOffset>4716090</wp:posOffset>
                </wp:positionH>
                <wp:positionV relativeFrom="paragraph">
                  <wp:posOffset>50165</wp:posOffset>
                </wp:positionV>
                <wp:extent cx="206375" cy="118745"/>
                <wp:effectExtent l="0" t="0" r="22225" b="14605"/>
                <wp:wrapNone/>
                <wp:docPr id="6" name="Rectangle 6"/>
                <wp:cNvGraphicFramePr/>
                <a:graphic xmlns:a="http://schemas.openxmlformats.org/drawingml/2006/main">
                  <a:graphicData uri="http://schemas.microsoft.com/office/word/2010/wordprocessingShape">
                    <wps:wsp>
                      <wps:cNvSpPr/>
                      <wps:spPr>
                        <a:xfrm>
                          <a:off x="0" y="0"/>
                          <a:ext cx="206375" cy="118745"/>
                        </a:xfrm>
                        <a:prstGeom prst="rect">
                          <a:avLst/>
                        </a:prstGeom>
                        <a:solidFill>
                          <a:sysClr val="window" lastClr="FFFFFF"/>
                        </a:solidFill>
                        <a:ln w="25400" cap="flat" cmpd="dbl" algn="ctr">
                          <a:solidFill>
                            <a:sysClr val="windowText" lastClr="000000"/>
                          </a:solidFill>
                          <a:prstDash val="solid"/>
                        </a:ln>
                        <a:effectLst/>
                      </wps:spPr>
                      <wps:txbx>
                        <w:txbxContent>
                          <w:p w:rsidR="00B00932" w:rsidRDefault="00B00932" w:rsidP="005D592D">
                            <w:pPr>
                              <w:pBdr>
                                <w:bottom w:val="single" w:sz="4" w:space="1" w:color="auto"/>
                              </w:pBd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7" style="position:absolute;left:0;text-align:left;margin-left:371.35pt;margin-top:3.95pt;width:16.25pt;height: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" fillcolor="window" strokecolor="windowText" strokeweight="2pt">
                <v:stroke linestyle="thinThin"/>
                <v:textbox>
                  <w:txbxContent>
                    <w:p w:rsidR="00B00932" w:rsidRDefault="00B00932" w:rsidP="005D592D">
                      <w:pPr>
                        <w:pBdr>
                          <w:bottom w:val="single" w:sz="4" w:space="1" w:color="auto"/>
                        </w:pBdr>
                        <w:jc w:val="center"/>
                      </w:pPr>
                    </w:p>
                  </w:txbxContent>
                </v:textbox>
              </v:rect>
            </w:pict>
          </mc:Fallback>
        </mc:AlternateContent>
      </w:r>
      <w:r w:rsidRPr="00D55AFE">
        <w:rPr>
          <w:rFonts w:ascii="Times New Roman" w:eastAsia="Calibri" w:hAnsi="Times New Roman" w:cs="Times New Roman"/>
          <w:noProof/>
          <w:color w:val="000000"/>
          <w:lang w:val="en-US" w:eastAsia="en-US"/>
        </w:rPr>
        <mc:AlternateContent>
          <mc:Choice Requires="wps">
            <w:drawing>
              <wp:anchor distT="0" distB="0" distL="114300" distR="114300" simplePos="0" relativeHeight="251660288" behindDoc="0" locked="0" layoutInCell="1" allowOverlap="1" wp14:anchorId="215C82FC" wp14:editId="7519BD28">
                <wp:simplePos x="0" y="0"/>
                <wp:positionH relativeFrom="column">
                  <wp:posOffset>2671638</wp:posOffset>
                </wp:positionH>
                <wp:positionV relativeFrom="paragraph">
                  <wp:posOffset>49502</wp:posOffset>
                </wp:positionV>
                <wp:extent cx="206734" cy="119270"/>
                <wp:effectExtent l="0" t="0" r="22225" b="14605"/>
                <wp:wrapNone/>
                <wp:docPr id="5" name="Rectangle 5"/>
                <wp:cNvGraphicFramePr/>
                <a:graphic xmlns:a="http://schemas.openxmlformats.org/drawingml/2006/main">
                  <a:graphicData uri="http://schemas.microsoft.com/office/word/2010/wordprocessingShape">
                    <wps:wsp>
                      <wps:cNvSpPr/>
                      <wps:spPr>
                        <a:xfrm>
                          <a:off x="0" y="0"/>
                          <a:ext cx="206734" cy="119270"/>
                        </a:xfrm>
                        <a:prstGeom prst="rect">
                          <a:avLst/>
                        </a:prstGeom>
                        <a:ln cmpd="dbl"/>
                      </wps:spPr>
                      <wps:style>
                        <a:lnRef idx="2">
                          <a:schemeClr val="dk1"/>
                        </a:lnRef>
                        <a:fillRef idx="1">
                          <a:schemeClr val="lt1"/>
                        </a:fillRef>
                        <a:effectRef idx="0">
                          <a:schemeClr val="dk1"/>
                        </a:effectRef>
                        <a:fontRef idx="minor">
                          <a:schemeClr val="dk1"/>
                        </a:fontRef>
                      </wps:style>
                      <wps:txbx>
                        <w:txbxContent>
                          <w:p w:rsidR="00B00932" w:rsidRDefault="00B00932" w:rsidP="005D592D">
                            <w:pPr>
                              <w:pBdr>
                                <w:bottom w:val="single" w:sz="4" w:space="1" w:color="auto"/>
                              </w:pBd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8" style="position:absolute;left:0;text-align:left;margin-left:210.35pt;margin-top:3.9pt;width:16.3pt;height:9.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" fillcolor="white [3201]" strokecolor="black [3200]" strokeweight="2pt">
                <v:stroke linestyle="thinThin"/>
                <v:textbox>
                  <w:txbxContent>
                    <w:p w:rsidR="00B00932" w:rsidRDefault="00B00932" w:rsidP="005D592D">
                      <w:pPr>
                        <w:pBdr>
                          <w:bottom w:val="single" w:sz="4" w:space="1" w:color="auto"/>
                        </w:pBdr>
                        <w:jc w:val="center"/>
                      </w:pPr>
                    </w:p>
                  </w:txbxContent>
                </v:textbox>
              </v:rect>
            </w:pict>
          </mc:Fallback>
        </mc:AlternateContent>
      </w:r>
      <w:r w:rsidRPr="00D55AFE">
        <w:rPr>
          <w:rFonts w:ascii="Times New Roman" w:eastAsia="Calibri" w:hAnsi="Times New Roman" w:cs="Times New Roman"/>
          <w:color w:val="000000"/>
          <w:lang w:val="fr-HT" w:eastAsia="en-US"/>
        </w:rPr>
        <w:tab/>
        <w:t>- Modalité de paiement :    Chèque                 /     Virement Bancaire</w:t>
      </w:r>
      <w:r w:rsidRPr="00D55AFE">
        <w:rPr>
          <w:rFonts w:ascii="Times New Roman" w:eastAsia="Calibri" w:hAnsi="Times New Roman" w:cs="Times New Roman"/>
          <w:color w:val="000000"/>
          <w:lang w:val="fr-HT" w:eastAsia="en-US"/>
        </w:rPr>
        <w:tab/>
        <w:t xml:space="preserve">    </w:t>
      </w:r>
    </w:p>
    <w:p w:rsidR="005D592D" w:rsidRPr="00D55AFE" w:rsidRDefault="005D592D" w:rsidP="005D592D">
      <w:pPr>
        <w:spacing w:line="360" w:lineRule="auto"/>
        <w:jc w:val="both"/>
        <w:rPr>
          <w:rFonts w:ascii="Times New Roman" w:eastAsia="Arial" w:hAnsi="Times New Roman" w:cs="Times New Roman"/>
          <w:i/>
          <w:color w:val="000000"/>
          <w:lang w:val="fr-HT" w:eastAsia="en-US"/>
        </w:rPr>
      </w:pPr>
      <w:r w:rsidRPr="00D55AFE">
        <w:rPr>
          <w:rFonts w:ascii="Times New Roman" w:eastAsia="Arial" w:hAnsi="Times New Roman" w:cs="Times New Roman"/>
          <w:color w:val="000000"/>
          <w:lang w:val="en-US" w:eastAsia="en-US"/>
        </w:rPr>
        <w:fldChar w:fldCharType="begin">
          <w:ffData>
            <w:name w:val="Check6"/>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E44578">
        <w:rPr>
          <w:rFonts w:ascii="Times New Roman" w:eastAsia="Arial" w:hAnsi="Times New Roman" w:cs="Times New Roman"/>
          <w:color w:val="000000"/>
          <w:lang w:val="en-US" w:eastAsia="en-US"/>
        </w:rPr>
      </w:r>
      <w:r w:rsidR="00E44578">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Preuve d'un numéro DUNS ou d'auto certification d'exemption (</w:t>
      </w:r>
      <w:r w:rsidRPr="00D55AFE">
        <w:rPr>
          <w:rFonts w:ascii="Times New Roman" w:eastAsia="Calibri" w:hAnsi="Times New Roman" w:cs="Times New Roman"/>
          <w:i/>
          <w:color w:val="000000"/>
          <w:lang w:val="fr-HT" w:eastAsia="en-US"/>
        </w:rPr>
        <w:t>Annexes C et D)</w:t>
      </w:r>
    </w:p>
    <w:p w:rsidR="005D592D" w:rsidRPr="00D55AFE" w:rsidRDefault="005D592D" w:rsidP="005D592D">
      <w:pPr>
        <w:spacing w:after="120" w:line="360" w:lineRule="auto"/>
        <w:jc w:val="both"/>
        <w:rPr>
          <w:rFonts w:ascii="Times New Roman" w:eastAsia="Calibri" w:hAnsi="Times New Roman" w:cs="Times New Roman"/>
          <w:i/>
          <w:color w:val="000000"/>
          <w:lang w:val="fr-HT" w:eastAsia="en-US"/>
        </w:rPr>
      </w:pPr>
      <w:r w:rsidRPr="00D55AFE">
        <w:rPr>
          <w:rFonts w:ascii="Times New Roman" w:eastAsia="Arial" w:hAnsi="Times New Roman" w:cs="Times New Roman"/>
          <w:color w:val="000000"/>
          <w:lang w:val="en-US" w:eastAsia="en-US"/>
        </w:rPr>
        <w:fldChar w:fldCharType="begin">
          <w:ffData>
            <w:name w:val="Check6"/>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E44578">
        <w:rPr>
          <w:rFonts w:ascii="Times New Roman" w:eastAsia="Arial" w:hAnsi="Times New Roman" w:cs="Times New Roman"/>
          <w:color w:val="000000"/>
          <w:lang w:val="en-US" w:eastAsia="en-US"/>
        </w:rPr>
      </w:r>
      <w:r w:rsidR="00E44578">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 xml:space="preserve">Formulaire sur l’expérience pertinente </w:t>
      </w:r>
      <w:r w:rsidRPr="00D55AFE">
        <w:rPr>
          <w:rFonts w:ascii="Times New Roman" w:eastAsia="Calibri" w:hAnsi="Times New Roman" w:cs="Times New Roman"/>
          <w:i/>
          <w:color w:val="000000"/>
          <w:lang w:val="fr-HT" w:eastAsia="en-US"/>
        </w:rPr>
        <w:t>(utilisation du modèle à l'Annexe F)</w:t>
      </w:r>
    </w:p>
    <w:p w:rsidR="005D592D" w:rsidRPr="00D55AFE" w:rsidRDefault="005D592D" w:rsidP="005D592D">
      <w:pPr>
        <w:spacing w:after="120" w:line="360" w:lineRule="auto"/>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val="en-US" w:eastAsia="en-US"/>
        </w:rPr>
        <w:fldChar w:fldCharType="begin">
          <w:ffData>
            <w:name w:val="Check6"/>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E44578">
        <w:rPr>
          <w:rFonts w:ascii="Times New Roman" w:eastAsia="Arial" w:hAnsi="Times New Roman" w:cs="Times New Roman"/>
          <w:color w:val="000000"/>
          <w:lang w:val="en-US" w:eastAsia="en-US"/>
        </w:rPr>
      </w:r>
      <w:r w:rsidR="00E44578">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eastAsia="en-US"/>
        </w:rPr>
        <w:tab/>
        <w:t>Inclure cette liste dans votre proposition également.</w:t>
      </w:r>
    </w:p>
    <w:p w:rsidR="005D592D" w:rsidRPr="00D55AFE" w:rsidRDefault="005D592D" w:rsidP="005D592D">
      <w:pPr>
        <w:spacing w:after="120" w:line="360" w:lineRule="auto"/>
        <w:jc w:val="both"/>
        <w:rPr>
          <w:rFonts w:ascii="Times New Roman" w:eastAsia="Arial" w:hAnsi="Times New Roman" w:cs="Times New Roman"/>
          <w:color w:val="000000"/>
          <w:lang w:val="fr-HT" w:eastAsia="en-US"/>
        </w:rPr>
      </w:pPr>
    </w:p>
    <w:p w:rsidR="005D592D" w:rsidRPr="00D55AFE" w:rsidRDefault="005D592D" w:rsidP="005D592D">
      <w:pPr>
        <w:spacing w:line="360" w:lineRule="auto"/>
        <w:jc w:val="both"/>
        <w:rPr>
          <w:rFonts w:ascii="Times New Roman" w:eastAsia="Arial" w:hAnsi="Times New Roman" w:cs="Times New Roman"/>
          <w:i/>
          <w:color w:val="000000"/>
          <w:lang w:eastAsia="en-US"/>
        </w:rPr>
      </w:pPr>
      <w:r w:rsidRPr="00D55AFE">
        <w:rPr>
          <w:rFonts w:ascii="Times New Roman" w:eastAsia="Arial" w:hAnsi="Times New Roman" w:cs="Times New Roman"/>
          <w:color w:val="000000"/>
          <w:lang w:eastAsia="en-US"/>
        </w:rPr>
        <w:tab/>
      </w:r>
    </w:p>
    <w:p w:rsidR="005D592D" w:rsidRPr="00D55AFE" w:rsidRDefault="005D592D" w:rsidP="005D592D">
      <w:pPr>
        <w:keepNext/>
        <w:keepLines/>
        <w:spacing w:before="200" w:line="360" w:lineRule="auto"/>
        <w:contextualSpacing/>
        <w:outlineLvl w:val="0"/>
        <w:rPr>
          <w:rFonts w:ascii="Times New Roman" w:hAnsi="Times New Roman" w:cs="Times New Roman"/>
        </w:rPr>
      </w:pPr>
    </w:p>
    <w:sectPr w:rsidR="005D592D" w:rsidRPr="00D55AFE" w:rsidSect="00DA1127">
      <w:headerReference w:type="even" r:id="rId25"/>
      <w:headerReference w:type="default" r:id="rId26"/>
      <w:footerReference w:type="default" r:id="rId27"/>
      <w:headerReference w:type="first" r:id="rId28"/>
      <w:footerReference w:type="first" r:id="rId29"/>
      <w:pgSz w:w="12240" w:h="15840"/>
      <w:pgMar w:top="1440" w:right="1440" w:bottom="1440" w:left="1440" w:header="576" w:footer="0" w:gutter="0"/>
      <w:pgBorders w:offsetFrom="page">
        <w:bottom w:val="single" w:sz="48" w:space="24" w:color="CAF08C"/>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578" w:rsidRDefault="00E44578" w:rsidP="0008748C">
      <w:r>
        <w:separator/>
      </w:r>
    </w:p>
  </w:endnote>
  <w:endnote w:type="continuationSeparator" w:id="0">
    <w:p w:rsidR="00E44578" w:rsidRDefault="00E44578" w:rsidP="00087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Olympu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ill Sans">
    <w:altName w:val="Courier New"/>
    <w:charset w:val="00"/>
    <w:family w:val="auto"/>
    <w:pitch w:val="variable"/>
    <w:sig w:usb0="03000000" w:usb1="00000000" w:usb2="00000000" w:usb3="00000000" w:csb0="00000001" w:csb1="00000000"/>
  </w:font>
  <w:font w:name="MinioMM_485 SB 585 NO 11 OP">
    <w:altName w:val="Tahoma"/>
    <w:panose1 w:val="00000000000000000000"/>
    <w:charset w:val="00"/>
    <w:family w:val="roman"/>
    <w:notTrueType/>
    <w:pitch w:val="default"/>
    <w:sig w:usb0="00650056" w:usb1="00640072" w:usb2="006E0061" w:usb3="00000061" w:csb0="BFF7AEDB" w:csb1="81642FE4"/>
  </w:font>
  <w:font w:name="Bookman Old Style">
    <w:panose1 w:val="02050604050505020204"/>
    <w:charset w:val="00"/>
    <w:family w:val="roman"/>
    <w:pitch w:val="variable"/>
    <w:sig w:usb0="00000287" w:usb1="00000000" w:usb2="00000000" w:usb3="00000000" w:csb0="0000009F" w:csb1="00000000"/>
  </w:font>
  <w:font w:name="Korinna B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D3" w:rsidRDefault="00D325D3">
    <w:pPr>
      <w:pStyle w:val="Footer"/>
      <w:jc w:val="right"/>
    </w:pPr>
    <w:r>
      <w:t xml:space="preserve"> AVANSE   </w:t>
    </w:r>
    <w:sdt>
      <w:sdtPr>
        <w:id w:val="-955629470"/>
        <w:docPartObj>
          <w:docPartGallery w:val="Page Numbers (Bottom of Page)"/>
          <w:docPartUnique/>
        </w:docPartObj>
      </w:sdtPr>
      <w:sdtEndPr/>
      <w:sdtContent>
        <w:r>
          <w:t xml:space="preserve">Page | </w:t>
        </w:r>
        <w:r>
          <w:fldChar w:fldCharType="begin"/>
        </w:r>
        <w:r>
          <w:instrText xml:space="preserve"> PAGE   \* MERGEFORMAT </w:instrText>
        </w:r>
        <w:r>
          <w:fldChar w:fldCharType="separate"/>
        </w:r>
        <w:r w:rsidR="00A67A45">
          <w:rPr>
            <w:noProof/>
          </w:rPr>
          <w:t>2</w:t>
        </w:r>
        <w:r>
          <w:rPr>
            <w:noProof/>
          </w:rPr>
          <w:fldChar w:fldCharType="end"/>
        </w:r>
        <w:r>
          <w:t xml:space="preserve"> </w:t>
        </w:r>
      </w:sdtContent>
    </w:sdt>
  </w:p>
  <w:p w:rsidR="00D325D3" w:rsidRDefault="00D325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D3" w:rsidRDefault="00D325D3" w:rsidP="005F6CC1">
    <w:pPr>
      <w:pStyle w:val="Footer"/>
      <w:jc w:val="right"/>
    </w:pPr>
    <w:r>
      <w:t xml:space="preserve">AVANSE   </w:t>
    </w:r>
    <w:sdt>
      <w:sdtPr>
        <w:id w:val="1122575878"/>
        <w:docPartObj>
          <w:docPartGallery w:val="Page Numbers (Bottom of Page)"/>
          <w:docPartUnique/>
        </w:docPartObj>
      </w:sdtPr>
      <w:sdtEndPr/>
      <w:sdtContent>
        <w:r>
          <w:t xml:space="preserve">Page | </w:t>
        </w:r>
        <w:r>
          <w:fldChar w:fldCharType="begin"/>
        </w:r>
        <w:r>
          <w:instrText xml:space="preserve"> PAGE   \* MERGEFORMAT </w:instrText>
        </w:r>
        <w:r>
          <w:fldChar w:fldCharType="separate"/>
        </w:r>
        <w:r w:rsidR="00A67A45">
          <w:rPr>
            <w:noProof/>
          </w:rPr>
          <w:t>1</w:t>
        </w:r>
        <w:r>
          <w:rPr>
            <w:noProof/>
          </w:rPr>
          <w:fldChar w:fldCharType="end"/>
        </w:r>
        <w:r>
          <w:t xml:space="preserve"> </w:t>
        </w:r>
      </w:sdtContent>
    </w:sdt>
  </w:p>
  <w:p w:rsidR="00D325D3" w:rsidRDefault="00D325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932" w:rsidRDefault="00B00932">
    <w:pPr>
      <w:pStyle w:val="Footer"/>
      <w:jc w:val="right"/>
    </w:pPr>
    <w:r>
      <w:t xml:space="preserve"> AVANSE   </w:t>
    </w:r>
    <w:sdt>
      <w:sdtPr>
        <w:id w:val="-1134165608"/>
        <w:docPartObj>
          <w:docPartGallery w:val="Page Numbers (Bottom of Page)"/>
          <w:docPartUnique/>
        </w:docPartObj>
      </w:sdtPr>
      <w:sdtEndPr/>
      <w:sdtContent>
        <w:r>
          <w:t xml:space="preserve">Page | </w:t>
        </w:r>
        <w:r>
          <w:fldChar w:fldCharType="begin"/>
        </w:r>
        <w:r>
          <w:instrText xml:space="preserve"> PAGE   \* MERGEFORMAT </w:instrText>
        </w:r>
        <w:r>
          <w:fldChar w:fldCharType="separate"/>
        </w:r>
        <w:r w:rsidR="00A67A45">
          <w:rPr>
            <w:noProof/>
          </w:rPr>
          <w:t>26</w:t>
        </w:r>
        <w:r>
          <w:rPr>
            <w:noProof/>
          </w:rPr>
          <w:fldChar w:fldCharType="end"/>
        </w:r>
        <w:r>
          <w:t xml:space="preserve"> </w:t>
        </w:r>
      </w:sdtContent>
    </w:sdt>
  </w:p>
  <w:p w:rsidR="00B00932" w:rsidRDefault="00B009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932" w:rsidRDefault="00B00932">
    <w:pPr>
      <w:pStyle w:val="Footer"/>
    </w:pPr>
    <w:r>
      <w:rPr>
        <w:noProof/>
      </w:rPr>
      <mc:AlternateContent>
        <mc:Choice Requires="wps">
          <w:drawing>
            <wp:anchor distT="0" distB="0" distL="114300" distR="114300" simplePos="0" relativeHeight="251664384" behindDoc="0" locked="0" layoutInCell="1" allowOverlap="1" wp14:anchorId="258966F2" wp14:editId="233F1A26">
              <wp:simplePos x="0" y="0"/>
              <wp:positionH relativeFrom="column">
                <wp:posOffset>-419100</wp:posOffset>
              </wp:positionH>
              <wp:positionV relativeFrom="paragraph">
                <wp:posOffset>-133985</wp:posOffset>
              </wp:positionV>
              <wp:extent cx="6515100" cy="2286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28600"/>
                      </a:xfrm>
                      <a:prstGeom prst="rect">
                        <a:avLst/>
                      </a:prstGeom>
                      <a:noFill/>
                      <a:ln w="9525">
                        <a:noFill/>
                        <a:miter lim="800000"/>
                        <a:headEnd/>
                        <a:tailEnd/>
                      </a:ln>
                    </wps:spPr>
                    <wps:txbx>
                      <w:txbxContent>
                        <w:p w:rsidR="00B00932" w:rsidRPr="00186625" w:rsidRDefault="00B00932" w:rsidP="00186625">
                          <w:pPr>
                            <w:spacing w:line="60" w:lineRule="atLeast"/>
                            <w:jc w:val="center"/>
                            <w:rPr>
                              <w:b/>
                              <w:sz w:val="20"/>
                              <w:szCs w:val="20"/>
                              <w:lang w:val="fr-HT"/>
                            </w:rPr>
                          </w:pPr>
                          <w:r>
                            <w:rPr>
                              <w:b/>
                              <w:sz w:val="20"/>
                              <w:szCs w:val="20"/>
                              <w:lang w:val="fr-HT"/>
                            </w:rPr>
                            <w:t xml:space="preserve">AVANSE | </w:t>
                          </w:r>
                          <w:r w:rsidRPr="00186625">
                            <w:rPr>
                              <w:b/>
                              <w:sz w:val="20"/>
                              <w:szCs w:val="20"/>
                              <w:lang w:val="fr-HT"/>
                            </w:rPr>
                            <w:t xml:space="preserve">Rue Gérard #2, </w:t>
                          </w:r>
                          <w:r>
                            <w:rPr>
                              <w:b/>
                              <w:sz w:val="20"/>
                              <w:szCs w:val="20"/>
                              <w:lang w:val="fr-HT"/>
                            </w:rPr>
                            <w:t>Babiole/</w:t>
                          </w:r>
                          <w:r w:rsidRPr="00186625">
                            <w:rPr>
                              <w:b/>
                              <w:sz w:val="20"/>
                              <w:szCs w:val="20"/>
                              <w:lang w:val="fr-HT"/>
                            </w:rPr>
                            <w:t xml:space="preserve">Breda | Cap </w:t>
                          </w:r>
                          <w:proofErr w:type="spellStart"/>
                          <w:r w:rsidRPr="00186625">
                            <w:rPr>
                              <w:b/>
                              <w:sz w:val="20"/>
                              <w:szCs w:val="20"/>
                              <w:lang w:val="fr-HT"/>
                            </w:rPr>
                            <w:t>Haitien</w:t>
                          </w:r>
                          <w:proofErr w:type="spellEnd"/>
                          <w:r w:rsidRPr="00186625">
                            <w:rPr>
                              <w:b/>
                              <w:sz w:val="20"/>
                              <w:szCs w:val="20"/>
                              <w:lang w:val="fr-HT"/>
                            </w:rPr>
                            <w:t xml:space="preserve">, </w:t>
                          </w:r>
                          <w:proofErr w:type="spellStart"/>
                          <w:r w:rsidRPr="00186625">
                            <w:rPr>
                              <w:b/>
                              <w:sz w:val="20"/>
                              <w:szCs w:val="20"/>
                              <w:lang w:val="fr-HT"/>
                            </w:rPr>
                            <w:t>Haiti</w:t>
                          </w:r>
                          <w:proofErr w:type="spellEnd"/>
                          <w:r>
                            <w:rPr>
                              <w:b/>
                              <w:sz w:val="20"/>
                              <w:szCs w:val="20"/>
                              <w:lang w:val="fr-HT"/>
                            </w:rPr>
                            <w:t xml:space="preserve"> | Tel : (+509) 2816-1226, 2816-7091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3pt;margin-top:-10.55pt;width:513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" filled="f" stroked="f">
              <v:textbox>
                <w:txbxContent>
                  <w:p w:rsidR="00B00932" w:rsidRPr="00186625" w:rsidRDefault="00B00932" w:rsidP="00186625">
                    <w:pPr>
                      <w:spacing w:line="60" w:lineRule="atLeast"/>
                      <w:jc w:val="center"/>
                      <w:rPr>
                        <w:b/>
                        <w:sz w:val="20"/>
                        <w:szCs w:val="20"/>
                        <w:lang w:val="fr-HT"/>
                      </w:rPr>
                    </w:pPr>
                    <w:r>
                      <w:rPr>
                        <w:b/>
                        <w:sz w:val="20"/>
                        <w:szCs w:val="20"/>
                        <w:lang w:val="fr-HT"/>
                      </w:rPr>
                      <w:t xml:space="preserve">AVANSE | </w:t>
                    </w:r>
                    <w:r w:rsidRPr="00186625">
                      <w:rPr>
                        <w:b/>
                        <w:sz w:val="20"/>
                        <w:szCs w:val="20"/>
                        <w:lang w:val="fr-HT"/>
                      </w:rPr>
                      <w:t xml:space="preserve">Rue Gérard #2, </w:t>
                    </w:r>
                    <w:r>
                      <w:rPr>
                        <w:b/>
                        <w:sz w:val="20"/>
                        <w:szCs w:val="20"/>
                        <w:lang w:val="fr-HT"/>
                      </w:rPr>
                      <w:t>Babiole/</w:t>
                    </w:r>
                    <w:r w:rsidRPr="00186625">
                      <w:rPr>
                        <w:b/>
                        <w:sz w:val="20"/>
                        <w:szCs w:val="20"/>
                        <w:lang w:val="fr-HT"/>
                      </w:rPr>
                      <w:t xml:space="preserve">Breda | Cap </w:t>
                    </w:r>
                    <w:proofErr w:type="spellStart"/>
                    <w:r w:rsidRPr="00186625">
                      <w:rPr>
                        <w:b/>
                        <w:sz w:val="20"/>
                        <w:szCs w:val="20"/>
                        <w:lang w:val="fr-HT"/>
                      </w:rPr>
                      <w:t>Haitien</w:t>
                    </w:r>
                    <w:proofErr w:type="spellEnd"/>
                    <w:r w:rsidRPr="00186625">
                      <w:rPr>
                        <w:b/>
                        <w:sz w:val="20"/>
                        <w:szCs w:val="20"/>
                        <w:lang w:val="fr-HT"/>
                      </w:rPr>
                      <w:t xml:space="preserve">, </w:t>
                    </w:r>
                    <w:proofErr w:type="spellStart"/>
                    <w:r w:rsidRPr="00186625">
                      <w:rPr>
                        <w:b/>
                        <w:sz w:val="20"/>
                        <w:szCs w:val="20"/>
                        <w:lang w:val="fr-HT"/>
                      </w:rPr>
                      <w:t>Haiti</w:t>
                    </w:r>
                    <w:proofErr w:type="spellEnd"/>
                    <w:r>
                      <w:rPr>
                        <w:b/>
                        <w:sz w:val="20"/>
                        <w:szCs w:val="20"/>
                        <w:lang w:val="fr-HT"/>
                      </w:rPr>
                      <w:t xml:space="preserve"> | Tel : (+509) 2816-1226, 2816-7091</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578" w:rsidRDefault="00E44578" w:rsidP="0008748C">
      <w:r>
        <w:separator/>
      </w:r>
    </w:p>
  </w:footnote>
  <w:footnote w:type="continuationSeparator" w:id="0">
    <w:p w:rsidR="00E44578" w:rsidRDefault="00E44578" w:rsidP="000874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D3" w:rsidRDefault="00D325D3">
    <w:pPr>
      <w:pStyle w:val="Header"/>
    </w:pPr>
    <w:r>
      <w:rPr>
        <w:noProof/>
      </w:rPr>
      <w:drawing>
        <wp:inline distT="0" distB="0" distL="0" distR="0" wp14:anchorId="2DC75B88" wp14:editId="540F4AEB">
          <wp:extent cx="4610100" cy="1943100"/>
          <wp:effectExtent l="0" t="0" r="0" b="0"/>
          <wp:docPr id="28" name="Picture 15" descr="C:\Users\jstavropoulos\Documents\Bra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tavropoulos\Documents\Bran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0" cy="1943100"/>
                  </a:xfrm>
                  <a:prstGeom prst="rect">
                    <a:avLst/>
                  </a:prstGeom>
                  <a:noFill/>
                  <a:ln>
                    <a:noFill/>
                  </a:ln>
                </pic:spPr>
              </pic:pic>
            </a:graphicData>
          </a:graphic>
        </wp:inline>
      </w:drawing>
    </w:r>
    <w:r>
      <w:rPr>
        <w:noProof/>
      </w:rPr>
      <w:drawing>
        <wp:inline distT="0" distB="0" distL="0" distR="0" wp14:anchorId="69BA0364" wp14:editId="2021145B">
          <wp:extent cx="4610100" cy="1943100"/>
          <wp:effectExtent l="0" t="0" r="0" b="0"/>
          <wp:docPr id="29" name="Picture 16" descr="C:\Users\jstavropoulos\Documents\Bra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tavropoulos\Documents\Bran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0" cy="19431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D3" w:rsidRDefault="00D325D3">
    <w:pPr>
      <w:pStyle w:val="Header"/>
    </w:pPr>
    <w:r>
      <w:rPr>
        <w:noProof/>
      </w:rPr>
      <w:drawing>
        <wp:anchor distT="0" distB="0" distL="114300" distR="114300" simplePos="0" relativeHeight="251681792" behindDoc="0" locked="0" layoutInCell="1" allowOverlap="1" wp14:anchorId="3016B8A8" wp14:editId="72B6D773">
          <wp:simplePos x="0" y="0"/>
          <wp:positionH relativeFrom="column">
            <wp:posOffset>-491490</wp:posOffset>
          </wp:positionH>
          <wp:positionV relativeFrom="paragraph">
            <wp:posOffset>-295763</wp:posOffset>
          </wp:positionV>
          <wp:extent cx="2060916" cy="435394"/>
          <wp:effectExtent l="0" t="0" r="0" b="3175"/>
          <wp:wrapNone/>
          <wp:docPr id="30" name="Picture 1" descr="C:\Users\jstavropoulos\Documents\Brand\DAI LOGO JPG--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jstavropoulos\Documents\Brand\DAI LOGO JPG--HIGH RES.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0916" cy="4353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6B744F7C" wp14:editId="681A39DC">
          <wp:simplePos x="0" y="0"/>
          <wp:positionH relativeFrom="column">
            <wp:posOffset>4213274</wp:posOffset>
          </wp:positionH>
          <wp:positionV relativeFrom="paragraph">
            <wp:posOffset>-344658</wp:posOffset>
          </wp:positionV>
          <wp:extent cx="1624198" cy="640080"/>
          <wp:effectExtent l="0" t="0" r="0" b="0"/>
          <wp:wrapNone/>
          <wp:docPr id="31" name="Picture 3" descr="C:\Users\jstavropoulos\Documents\Brand\AVANSE_Dp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jstavropoulos\Documents\Brand\AVANSE_Dptr.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24201" cy="6400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25D3" w:rsidRPr="00AC28A4" w:rsidRDefault="00D325D3" w:rsidP="00A615F0">
    <w:pPr>
      <w:rPr>
        <w:b/>
        <w:sz w:val="18"/>
      </w:rPr>
    </w:pPr>
    <w:r w:rsidRPr="00AC28A4">
      <w:rPr>
        <w:b/>
        <w:noProof/>
        <w:sz w:val="18"/>
        <w:lang w:val="en-US" w:eastAsia="en-US"/>
      </w:rPr>
      <mc:AlternateContent>
        <mc:Choice Requires="wps">
          <w:drawing>
            <wp:anchor distT="0" distB="0" distL="114300" distR="114300" simplePos="0" relativeHeight="251682816" behindDoc="0" locked="0" layoutInCell="1" allowOverlap="1" wp14:anchorId="512AA9D4" wp14:editId="6CC1FBFC">
              <wp:simplePos x="0" y="0"/>
              <wp:positionH relativeFrom="column">
                <wp:posOffset>63500</wp:posOffset>
              </wp:positionH>
              <wp:positionV relativeFrom="paragraph">
                <wp:posOffset>310515</wp:posOffset>
              </wp:positionV>
              <wp:extent cx="5899785" cy="7620"/>
              <wp:effectExtent l="25400" t="24130" r="27940" b="25400"/>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9785" cy="762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5pt;margin-top:24.45pt;width:464.55pt;height:.6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" strokecolor="#00b050" strokeweight="3pt"/>
          </w:pict>
        </mc:Fallback>
      </mc:AlternateContent>
    </w:r>
    <w:r w:rsidRPr="00AC28A4">
      <w:rPr>
        <w:b/>
        <w:sz w:val="18"/>
      </w:rPr>
      <w:t xml:space="preserve">A USAID </w:t>
    </w:r>
    <w:proofErr w:type="spellStart"/>
    <w:r w:rsidRPr="00AC28A4">
      <w:rPr>
        <w:b/>
        <w:sz w:val="18"/>
      </w:rPr>
      <w:t>contractor</w:t>
    </w:r>
    <w:proofErr w:type="spellEnd"/>
  </w:p>
  <w:p w:rsidR="00D325D3" w:rsidRDefault="00D325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932" w:rsidRDefault="00B00932">
    <w:pPr>
      <w:pStyle w:val="Header"/>
    </w:pPr>
    <w:r>
      <w:rPr>
        <w:noProof/>
      </w:rPr>
      <w:drawing>
        <wp:inline distT="0" distB="0" distL="0" distR="0" wp14:anchorId="606D7889" wp14:editId="62B60D9D">
          <wp:extent cx="4610100" cy="1943100"/>
          <wp:effectExtent l="0" t="0" r="0" b="0"/>
          <wp:docPr id="15" name="Picture 15" descr="C:\Users\jstavropoulos\Documents\Bra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tavropoulos\Documents\Bran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0" cy="1943100"/>
                  </a:xfrm>
                  <a:prstGeom prst="rect">
                    <a:avLst/>
                  </a:prstGeom>
                  <a:noFill/>
                  <a:ln>
                    <a:noFill/>
                  </a:ln>
                </pic:spPr>
              </pic:pic>
            </a:graphicData>
          </a:graphic>
        </wp:inline>
      </w:drawing>
    </w:r>
    <w:r>
      <w:rPr>
        <w:noProof/>
      </w:rPr>
      <w:drawing>
        <wp:inline distT="0" distB="0" distL="0" distR="0" wp14:anchorId="7D3524CF" wp14:editId="7AD22529">
          <wp:extent cx="4610100" cy="1943100"/>
          <wp:effectExtent l="0" t="0" r="0" b="0"/>
          <wp:docPr id="16" name="Picture 16" descr="C:\Users\jstavropoulos\Documents\Bra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tavropoulos\Documents\Bran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0" cy="19431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932" w:rsidRPr="00D93777" w:rsidRDefault="00B00932" w:rsidP="00951935">
    <w:pPr>
      <w:pStyle w:val="Header"/>
      <w:tabs>
        <w:tab w:val="clear" w:pos="4680"/>
      </w:tabs>
      <w:rPr>
        <w:b/>
        <w:sz w:val="24"/>
        <w:szCs w:val="24"/>
        <w:lang w:val="fr-HT"/>
      </w:rPr>
    </w:pPr>
    <w:r w:rsidRPr="00D93777">
      <w:rPr>
        <w:b/>
        <w:noProof/>
        <w:sz w:val="24"/>
        <w:szCs w:val="24"/>
      </w:rPr>
      <w:drawing>
        <wp:anchor distT="0" distB="0" distL="114300" distR="114300" simplePos="0" relativeHeight="251672576" behindDoc="1" locked="0" layoutInCell="1" allowOverlap="1" wp14:anchorId="1FD3BFA3" wp14:editId="196B9D2B">
          <wp:simplePos x="0" y="0"/>
          <wp:positionH relativeFrom="column">
            <wp:posOffset>5423237</wp:posOffset>
          </wp:positionH>
          <wp:positionV relativeFrom="paragraph">
            <wp:posOffset>-297712</wp:posOffset>
          </wp:positionV>
          <wp:extent cx="1104271" cy="46418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tavropoulos\Documents\Bran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04271"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777">
      <w:rPr>
        <w:b/>
        <w:sz w:val="24"/>
        <w:szCs w:val="24"/>
        <w:lang w:val="fr-HT"/>
      </w:rPr>
      <w:t>AVANSE-GS-IR1-2016-0</w:t>
    </w:r>
    <w:r>
      <w:rPr>
        <w:b/>
        <w:sz w:val="24"/>
        <w:szCs w:val="24"/>
        <w:lang w:val="fr-HT"/>
      </w:rPr>
      <w:t>2</w:t>
    </w:r>
  </w:p>
  <w:p w:rsidR="00B00932" w:rsidRDefault="00B00932" w:rsidP="00951935">
    <w:pPr>
      <w:pStyle w:val="Header"/>
      <w:tabs>
        <w:tab w:val="clear" w:pos="4680"/>
      </w:tabs>
      <w:rPr>
        <w:b/>
        <w:sz w:val="24"/>
        <w:szCs w:val="24"/>
        <w:lang w:val="fr-HT"/>
      </w:rPr>
    </w:pPr>
    <w:r w:rsidRPr="00D93777">
      <w:rPr>
        <w:b/>
        <w:sz w:val="24"/>
        <w:szCs w:val="24"/>
        <w:lang w:val="fr-HT"/>
      </w:rPr>
      <w:t xml:space="preserve"> «</w:t>
    </w:r>
    <w:r w:rsidRPr="0076065A">
      <w:rPr>
        <w:rFonts w:ascii="Times" w:eastAsia="Times New Roman" w:hAnsi="Times" w:cs="Times"/>
        <w:b/>
        <w:sz w:val="20"/>
        <w:szCs w:val="20"/>
        <w:lang w:val="fr-HT" w:eastAsia="fr-FR"/>
      </w:rPr>
      <w:t>Etudes pour la Construction de Petits Systèmes de Pompage pour l’arrosage de Bananeraies</w:t>
    </w:r>
    <w:r>
      <w:rPr>
        <w:b/>
        <w:sz w:val="24"/>
        <w:szCs w:val="24"/>
        <w:lang w:val="fr-HT"/>
      </w:rPr>
      <w:t>»</w:t>
    </w:r>
  </w:p>
  <w:p w:rsidR="00B00932" w:rsidRPr="005B00FD" w:rsidRDefault="00B00932" w:rsidP="00951935">
    <w:pPr>
      <w:pStyle w:val="Header"/>
      <w:tabs>
        <w:tab w:val="clear" w:pos="4680"/>
      </w:tabs>
      <w:rPr>
        <w:b/>
        <w:sz w:val="24"/>
        <w:szCs w:val="24"/>
        <w:lang w:val="fr-HT"/>
      </w:rPr>
    </w:pPr>
    <w:r w:rsidRPr="005B00FD">
      <w:rPr>
        <w:b/>
        <w:sz w:val="24"/>
        <w:szCs w:val="24"/>
        <w:lang w:val="fr-HT"/>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932" w:rsidRDefault="00B00932">
    <w:pPr>
      <w:pStyle w:val="Header"/>
    </w:pPr>
    <w:r w:rsidRPr="00A0554C">
      <w:rPr>
        <w:noProof/>
      </w:rPr>
      <w:drawing>
        <wp:anchor distT="0" distB="0" distL="114300" distR="114300" simplePos="0" relativeHeight="251669504" behindDoc="0" locked="0" layoutInCell="1" allowOverlap="1" wp14:anchorId="541A8044" wp14:editId="17B791F6">
          <wp:simplePos x="0" y="0"/>
          <wp:positionH relativeFrom="column">
            <wp:posOffset>4211955</wp:posOffset>
          </wp:positionH>
          <wp:positionV relativeFrom="paragraph">
            <wp:posOffset>-266065</wp:posOffset>
          </wp:positionV>
          <wp:extent cx="2449830" cy="1370330"/>
          <wp:effectExtent l="0" t="0" r="762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jstavropoulos\Documents\Brand\AVANSE_Dpt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49830"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554C">
      <w:rPr>
        <w:noProof/>
      </w:rPr>
      <w:drawing>
        <wp:anchor distT="0" distB="0" distL="114300" distR="114300" simplePos="0" relativeHeight="251670528" behindDoc="0" locked="0" layoutInCell="1" allowOverlap="1" wp14:anchorId="78675B5D" wp14:editId="3028E630">
          <wp:simplePos x="0" y="0"/>
          <wp:positionH relativeFrom="column">
            <wp:posOffset>-631825</wp:posOffset>
          </wp:positionH>
          <wp:positionV relativeFrom="paragraph">
            <wp:posOffset>74295</wp:posOffset>
          </wp:positionV>
          <wp:extent cx="2555875"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jstavropoulos\Documents\Brand\DAI LOGO JPG--HIGH RES.jp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555875" cy="685800"/>
                  </a:xfrm>
                  <a:prstGeom prst="rect">
                    <a:avLst/>
                  </a:prstGeom>
                  <a:noFill/>
                  <a:ln>
                    <a:noFill/>
                  </a:ln>
                </pic:spPr>
              </pic:pic>
            </a:graphicData>
          </a:graphic>
          <wp14:sizeRelH relativeFrom="margin">
            <wp14:pctWidth>0</wp14:pctWidth>
          </wp14:sizeRelH>
        </wp:anchor>
      </w:drawing>
    </w:r>
    <w:r w:rsidRPr="00A0554C">
      <w:rPr>
        <w:noProof/>
      </w:rPr>
      <mc:AlternateContent>
        <mc:Choice Requires="wps">
          <w:drawing>
            <wp:anchor distT="0" distB="0" distL="114300" distR="114300" simplePos="0" relativeHeight="251671552" behindDoc="0" locked="0" layoutInCell="1" allowOverlap="1" wp14:anchorId="2C138C64" wp14:editId="04FDA0B6">
              <wp:simplePos x="0" y="0"/>
              <wp:positionH relativeFrom="column">
                <wp:posOffset>-647700</wp:posOffset>
              </wp:positionH>
              <wp:positionV relativeFrom="paragraph">
                <wp:posOffset>742950</wp:posOffset>
              </wp:positionV>
              <wp:extent cx="2510155" cy="360680"/>
              <wp:effectExtent l="0" t="0" r="444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360680"/>
                      </a:xfrm>
                      <a:prstGeom prst="rect">
                        <a:avLst/>
                      </a:prstGeom>
                      <a:solidFill>
                        <a:srgbClr val="FFFFFF"/>
                      </a:solidFill>
                      <a:ln w="9525">
                        <a:noFill/>
                        <a:miter lim="800000"/>
                        <a:headEnd/>
                        <a:tailEnd/>
                      </a:ln>
                    </wps:spPr>
                    <wps:txbx>
                      <w:txbxContent>
                        <w:p w:rsidR="00B00932" w:rsidRPr="00EA0FEA" w:rsidRDefault="00B00932" w:rsidP="00A0554C">
                          <w:pPr>
                            <w:jc w:val="center"/>
                            <w:rPr>
                              <w:b/>
                              <w:sz w:val="32"/>
                            </w:rPr>
                          </w:pPr>
                          <w:r w:rsidRPr="00EA0FEA">
                            <w:rPr>
                              <w:b/>
                              <w:sz w:val="32"/>
                            </w:rPr>
                            <w:t xml:space="preserve">A USAID </w:t>
                          </w:r>
                          <w:proofErr w:type="spellStart"/>
                          <w:r w:rsidRPr="00EA0FEA">
                            <w:rPr>
                              <w:b/>
                              <w:sz w:val="32"/>
                            </w:rPr>
                            <w:t>contractor</w:t>
                          </w:r>
                          <w:proofErr w:type="spellEnd"/>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51pt;margin-top:58.5pt;width:197.65pt;height:28.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" stroked="f">
              <v:textbox>
                <w:txbxContent>
                  <w:p w:rsidR="00B00932" w:rsidRPr="00EA0FEA" w:rsidRDefault="00B00932" w:rsidP="00A0554C">
                    <w:pPr>
                      <w:jc w:val="center"/>
                      <w:rPr>
                        <w:b/>
                        <w:sz w:val="32"/>
                      </w:rPr>
                    </w:pPr>
                    <w:r w:rsidRPr="00EA0FEA">
                      <w:rPr>
                        <w:b/>
                        <w:sz w:val="32"/>
                      </w:rPr>
                      <w:t xml:space="preserve">A USAID </w:t>
                    </w:r>
                    <w:proofErr w:type="spellStart"/>
                    <w:r w:rsidRPr="00EA0FEA">
                      <w:rPr>
                        <w:b/>
                        <w:sz w:val="32"/>
                      </w:rPr>
                      <w:t>contractor</w:t>
                    </w:r>
                    <w:proofErr w:type="spellEnd"/>
                  </w:p>
                </w:txbxContent>
              </v:textbox>
            </v:shape>
          </w:pict>
        </mc:Fallback>
      </mc:AlternateContent>
    </w:r>
    <w:r w:rsidRPr="00A0554C">
      <w:rPr>
        <w:noProof/>
      </w:rPr>
      <mc:AlternateContent>
        <mc:Choice Requires="wps">
          <w:drawing>
            <wp:anchor distT="0" distB="0" distL="114300" distR="114300" simplePos="0" relativeHeight="251668480" behindDoc="0" locked="0" layoutInCell="1" allowOverlap="1" wp14:anchorId="110B2B6E" wp14:editId="748DCF1C">
              <wp:simplePos x="0" y="0"/>
              <wp:positionH relativeFrom="column">
                <wp:posOffset>-971550</wp:posOffset>
              </wp:positionH>
              <wp:positionV relativeFrom="paragraph">
                <wp:posOffset>-495300</wp:posOffset>
              </wp:positionV>
              <wp:extent cx="7905750" cy="488950"/>
              <wp:effectExtent l="0" t="0" r="0" b="6350"/>
              <wp:wrapNone/>
              <wp:docPr id="11" name="Rectangle 2"/>
              <wp:cNvGraphicFramePr/>
              <a:graphic xmlns:a="http://schemas.openxmlformats.org/drawingml/2006/main">
                <a:graphicData uri="http://schemas.microsoft.com/office/word/2010/wordprocessingShape">
                  <wps:wsp>
                    <wps:cNvSpPr/>
                    <wps:spPr>
                      <a:xfrm>
                        <a:off x="0" y="0"/>
                        <a:ext cx="7905750" cy="488950"/>
                      </a:xfrm>
                      <a:prstGeom prst="rect">
                        <a:avLst/>
                      </a:prstGeom>
                      <a:solidFill>
                        <a:srgbClr val="D9F4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76.5pt;margin-top:-39pt;width:622.5pt;height:3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" fillcolor="#d9f4ae" stroked="f" strokeweight="2pt"/>
          </w:pict>
        </mc:Fallback>
      </mc:AlternateContent>
    </w:r>
  </w:p>
  <w:p w:rsidR="00B00932" w:rsidRDefault="00B009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D24ABF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6B03E70"/>
    <w:multiLevelType w:val="hybridMultilevel"/>
    <w:tmpl w:val="08B8F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610DED"/>
    <w:multiLevelType w:val="hybridMultilevel"/>
    <w:tmpl w:val="BDFC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73AB7"/>
    <w:multiLevelType w:val="multilevel"/>
    <w:tmpl w:val="6360BC1E"/>
    <w:lvl w:ilvl="0">
      <w:start w:val="1"/>
      <w:numFmt w:val="decimal"/>
      <w:lvlText w:val="%1."/>
      <w:lvlJc w:val="left"/>
      <w:pPr>
        <w:ind w:left="1440" w:firstLine="1080"/>
      </w:pPr>
      <w:rPr>
        <w:rFonts w:ascii="Times New Roman" w:eastAsia="Arial" w:hAnsi="Times New Roman" w:cs="Times New Roman" w:hint="default"/>
        <w:sz w:val="22"/>
      </w:r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4">
    <w:nsid w:val="1B460CF0"/>
    <w:multiLevelType w:val="hybridMultilevel"/>
    <w:tmpl w:val="60BEC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790184"/>
    <w:multiLevelType w:val="hybridMultilevel"/>
    <w:tmpl w:val="8A72A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281923"/>
    <w:multiLevelType w:val="hybridMultilevel"/>
    <w:tmpl w:val="278C9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443F95"/>
    <w:multiLevelType w:val="hybridMultilevel"/>
    <w:tmpl w:val="D01A1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5B40EC"/>
    <w:multiLevelType w:val="hybridMultilevel"/>
    <w:tmpl w:val="28E08376"/>
    <w:lvl w:ilvl="0" w:tplc="BE123A2C">
      <w:start w:val="1"/>
      <w:numFmt w:val="lowerLetter"/>
      <w:lvlText w:val="%1)"/>
      <w:lvlJc w:val="left"/>
      <w:pPr>
        <w:ind w:left="600" w:hanging="360"/>
      </w:pPr>
      <w:rPr>
        <w:rFonts w:hint="default"/>
        <w:color w:val="000000"/>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9">
    <w:nsid w:val="2A9837CC"/>
    <w:multiLevelType w:val="hybridMultilevel"/>
    <w:tmpl w:val="BE5C7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1886815"/>
    <w:multiLevelType w:val="multilevel"/>
    <w:tmpl w:val="6FDA68C2"/>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1">
    <w:nsid w:val="321E6902"/>
    <w:multiLevelType w:val="hybridMultilevel"/>
    <w:tmpl w:val="77D46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276DDE"/>
    <w:multiLevelType w:val="hybridMultilevel"/>
    <w:tmpl w:val="85545344"/>
    <w:lvl w:ilvl="0" w:tplc="04090001">
      <w:start w:val="1"/>
      <w:numFmt w:val="bullet"/>
      <w:lvlText w:val=""/>
      <w:lvlJc w:val="left"/>
      <w:pPr>
        <w:ind w:left="788" w:hanging="360"/>
      </w:pPr>
      <w:rPr>
        <w:rFonts w:ascii="Symbol" w:hAnsi="Symbol"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13">
    <w:nsid w:val="37933FAC"/>
    <w:multiLevelType w:val="hybridMultilevel"/>
    <w:tmpl w:val="C40C9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837FD7"/>
    <w:multiLevelType w:val="hybridMultilevel"/>
    <w:tmpl w:val="8012A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C4280B"/>
    <w:multiLevelType w:val="hybridMultilevel"/>
    <w:tmpl w:val="D826E26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nsid w:val="4B053079"/>
    <w:multiLevelType w:val="hybridMultilevel"/>
    <w:tmpl w:val="5E96F854"/>
    <w:lvl w:ilvl="0" w:tplc="85AC9AC4">
      <w:start w:val="1"/>
      <w:numFmt w:val="decimal"/>
      <w:lvlText w:val="%1."/>
      <w:lvlJc w:val="left"/>
      <w:pPr>
        <w:ind w:left="720" w:hanging="360"/>
      </w:pPr>
      <w:rPr>
        <w:rFonts w:ascii="Calibri" w:hAnsi="Calibri" w:cs="Calibr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615BD3"/>
    <w:multiLevelType w:val="hybridMultilevel"/>
    <w:tmpl w:val="E8EA1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056EFA"/>
    <w:multiLevelType w:val="hybridMultilevel"/>
    <w:tmpl w:val="8E90A35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9">
    <w:nsid w:val="5B0F0D31"/>
    <w:multiLevelType w:val="hybridMultilevel"/>
    <w:tmpl w:val="E698FD68"/>
    <w:lvl w:ilvl="0" w:tplc="D5B41B6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C70E41"/>
    <w:multiLevelType w:val="hybridMultilevel"/>
    <w:tmpl w:val="0AEAF13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
    <w:nsid w:val="606C4A2A"/>
    <w:multiLevelType w:val="hybridMultilevel"/>
    <w:tmpl w:val="207CB15A"/>
    <w:lvl w:ilvl="0" w:tplc="BFEEA356">
      <w:start w:val="1"/>
      <w:numFmt w:val="bullet"/>
      <w:pStyle w:val="SquareBulletsforTable"/>
      <w:lvlText w:val=""/>
      <w:lvlJc w:val="left"/>
      <w:pPr>
        <w:tabs>
          <w:tab w:val="num" w:pos="288"/>
        </w:tabs>
        <w:ind w:left="288" w:hanging="288"/>
      </w:pPr>
      <w:rPr>
        <w:rFonts w:ascii="Wingdings" w:hAnsi="Wingdings" w:hint="default"/>
        <w:b w:val="0"/>
        <w:i w:val="0"/>
        <w:sz w:val="20"/>
        <w:szCs w:val="20"/>
      </w:rPr>
    </w:lvl>
    <w:lvl w:ilvl="1" w:tplc="0409000F">
      <w:start w:val="1"/>
      <w:numFmt w:val="decimal"/>
      <w:lvlText w:val="%2."/>
      <w:lvlJc w:val="left"/>
      <w:pPr>
        <w:tabs>
          <w:tab w:val="num" w:pos="1440"/>
        </w:tabs>
        <w:ind w:left="1440" w:hanging="360"/>
      </w:pPr>
      <w:rPr>
        <w:rFonts w:hint="default"/>
        <w:b w:val="0"/>
        <w:i w:val="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0944F7F"/>
    <w:multiLevelType w:val="hybridMultilevel"/>
    <w:tmpl w:val="74E01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26578D"/>
    <w:multiLevelType w:val="hybridMultilevel"/>
    <w:tmpl w:val="24262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D048C3"/>
    <w:multiLevelType w:val="hybridMultilevel"/>
    <w:tmpl w:val="660C6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1"/>
  </w:num>
  <w:num w:numId="4">
    <w:abstractNumId w:val="0"/>
  </w:num>
  <w:num w:numId="5">
    <w:abstractNumId w:val="17"/>
  </w:num>
  <w:num w:numId="6">
    <w:abstractNumId w:val="9"/>
  </w:num>
  <w:num w:numId="7">
    <w:abstractNumId w:val="4"/>
  </w:num>
  <w:num w:numId="8">
    <w:abstractNumId w:val="16"/>
  </w:num>
  <w:num w:numId="9">
    <w:abstractNumId w:val="2"/>
  </w:num>
  <w:num w:numId="10">
    <w:abstractNumId w:val="15"/>
  </w:num>
  <w:num w:numId="11">
    <w:abstractNumId w:val="5"/>
  </w:num>
  <w:num w:numId="12">
    <w:abstractNumId w:val="24"/>
  </w:num>
  <w:num w:numId="13">
    <w:abstractNumId w:val="6"/>
  </w:num>
  <w:num w:numId="14">
    <w:abstractNumId w:val="8"/>
  </w:num>
  <w:num w:numId="15">
    <w:abstractNumId w:val="23"/>
  </w:num>
  <w:num w:numId="16">
    <w:abstractNumId w:val="14"/>
  </w:num>
  <w:num w:numId="17">
    <w:abstractNumId w:val="1"/>
  </w:num>
  <w:num w:numId="18">
    <w:abstractNumId w:val="18"/>
  </w:num>
  <w:num w:numId="19">
    <w:abstractNumId w:val="12"/>
  </w:num>
  <w:num w:numId="20">
    <w:abstractNumId w:val="20"/>
  </w:num>
  <w:num w:numId="21">
    <w:abstractNumId w:val="11"/>
  </w:num>
  <w:num w:numId="22">
    <w:abstractNumId w:val="13"/>
  </w:num>
  <w:num w:numId="23">
    <w:abstractNumId w:val="7"/>
  </w:num>
  <w:num w:numId="24">
    <w:abstractNumId w:val="22"/>
  </w:num>
  <w:num w:numId="25">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1B5"/>
    <w:rsid w:val="00012C1D"/>
    <w:rsid w:val="000144E9"/>
    <w:rsid w:val="000173A8"/>
    <w:rsid w:val="000229CE"/>
    <w:rsid w:val="000266C2"/>
    <w:rsid w:val="00030D3C"/>
    <w:rsid w:val="00035A49"/>
    <w:rsid w:val="00041693"/>
    <w:rsid w:val="00041A3F"/>
    <w:rsid w:val="00047329"/>
    <w:rsid w:val="0005453F"/>
    <w:rsid w:val="00056FF7"/>
    <w:rsid w:val="0005780E"/>
    <w:rsid w:val="000602D0"/>
    <w:rsid w:val="00066DFF"/>
    <w:rsid w:val="00067100"/>
    <w:rsid w:val="000751A6"/>
    <w:rsid w:val="00076FD9"/>
    <w:rsid w:val="0007737C"/>
    <w:rsid w:val="0008027A"/>
    <w:rsid w:val="00081250"/>
    <w:rsid w:val="0008748C"/>
    <w:rsid w:val="0009094E"/>
    <w:rsid w:val="000A02D1"/>
    <w:rsid w:val="000A3718"/>
    <w:rsid w:val="000A682D"/>
    <w:rsid w:val="000C06D1"/>
    <w:rsid w:val="000C078A"/>
    <w:rsid w:val="000C0860"/>
    <w:rsid w:val="000C37D3"/>
    <w:rsid w:val="000C4436"/>
    <w:rsid w:val="000C5A60"/>
    <w:rsid w:val="000D0B4A"/>
    <w:rsid w:val="000D0DD2"/>
    <w:rsid w:val="000E19A2"/>
    <w:rsid w:val="000E2A29"/>
    <w:rsid w:val="000E3C66"/>
    <w:rsid w:val="000E6666"/>
    <w:rsid w:val="000F370C"/>
    <w:rsid w:val="000F620D"/>
    <w:rsid w:val="00100A58"/>
    <w:rsid w:val="00103510"/>
    <w:rsid w:val="00115667"/>
    <w:rsid w:val="00124FFC"/>
    <w:rsid w:val="00127091"/>
    <w:rsid w:val="00127D34"/>
    <w:rsid w:val="0013314F"/>
    <w:rsid w:val="00134FAC"/>
    <w:rsid w:val="001365BC"/>
    <w:rsid w:val="0015447C"/>
    <w:rsid w:val="00157517"/>
    <w:rsid w:val="00164B52"/>
    <w:rsid w:val="00167A14"/>
    <w:rsid w:val="00172840"/>
    <w:rsid w:val="001772C8"/>
    <w:rsid w:val="00181AB1"/>
    <w:rsid w:val="0018302A"/>
    <w:rsid w:val="001860F6"/>
    <w:rsid w:val="00186230"/>
    <w:rsid w:val="00186625"/>
    <w:rsid w:val="001916E2"/>
    <w:rsid w:val="001941B5"/>
    <w:rsid w:val="001A2C13"/>
    <w:rsid w:val="001A673D"/>
    <w:rsid w:val="001B4B32"/>
    <w:rsid w:val="001B533B"/>
    <w:rsid w:val="001D2ED8"/>
    <w:rsid w:val="001D5D9D"/>
    <w:rsid w:val="001E226D"/>
    <w:rsid w:val="001F40D5"/>
    <w:rsid w:val="001F6F04"/>
    <w:rsid w:val="0020034A"/>
    <w:rsid w:val="00210ACF"/>
    <w:rsid w:val="00213DC9"/>
    <w:rsid w:val="00216A09"/>
    <w:rsid w:val="00220052"/>
    <w:rsid w:val="0022208D"/>
    <w:rsid w:val="002221BB"/>
    <w:rsid w:val="0022278A"/>
    <w:rsid w:val="0022318D"/>
    <w:rsid w:val="00232E5E"/>
    <w:rsid w:val="002348F1"/>
    <w:rsid w:val="00252B85"/>
    <w:rsid w:val="002537F5"/>
    <w:rsid w:val="00254868"/>
    <w:rsid w:val="00267B17"/>
    <w:rsid w:val="00270E95"/>
    <w:rsid w:val="002818D6"/>
    <w:rsid w:val="00282000"/>
    <w:rsid w:val="00282F42"/>
    <w:rsid w:val="0028325B"/>
    <w:rsid w:val="00285872"/>
    <w:rsid w:val="00285FE5"/>
    <w:rsid w:val="00290CE1"/>
    <w:rsid w:val="002A75C3"/>
    <w:rsid w:val="002D19DE"/>
    <w:rsid w:val="002E6567"/>
    <w:rsid w:val="002F0F43"/>
    <w:rsid w:val="002F7CBA"/>
    <w:rsid w:val="00300852"/>
    <w:rsid w:val="0030179C"/>
    <w:rsid w:val="00304D6F"/>
    <w:rsid w:val="00310DAD"/>
    <w:rsid w:val="00311698"/>
    <w:rsid w:val="00315EE7"/>
    <w:rsid w:val="0032081D"/>
    <w:rsid w:val="00326F0F"/>
    <w:rsid w:val="003362B7"/>
    <w:rsid w:val="003427FD"/>
    <w:rsid w:val="003453D6"/>
    <w:rsid w:val="0035461D"/>
    <w:rsid w:val="00356700"/>
    <w:rsid w:val="00364160"/>
    <w:rsid w:val="003651BC"/>
    <w:rsid w:val="00374827"/>
    <w:rsid w:val="003846DA"/>
    <w:rsid w:val="00387B78"/>
    <w:rsid w:val="0039224A"/>
    <w:rsid w:val="00395F8A"/>
    <w:rsid w:val="003A327F"/>
    <w:rsid w:val="003A744D"/>
    <w:rsid w:val="003B4E5C"/>
    <w:rsid w:val="003B6AE2"/>
    <w:rsid w:val="003C0145"/>
    <w:rsid w:val="003E0440"/>
    <w:rsid w:val="003E4FBD"/>
    <w:rsid w:val="003E6009"/>
    <w:rsid w:val="003E7762"/>
    <w:rsid w:val="003F1D28"/>
    <w:rsid w:val="003F563F"/>
    <w:rsid w:val="003F7213"/>
    <w:rsid w:val="00406DB8"/>
    <w:rsid w:val="00412854"/>
    <w:rsid w:val="00415380"/>
    <w:rsid w:val="004154F1"/>
    <w:rsid w:val="00425571"/>
    <w:rsid w:val="00433690"/>
    <w:rsid w:val="00434B93"/>
    <w:rsid w:val="004352B2"/>
    <w:rsid w:val="0044580F"/>
    <w:rsid w:val="00455CE0"/>
    <w:rsid w:val="004561F6"/>
    <w:rsid w:val="00456BC9"/>
    <w:rsid w:val="004625F9"/>
    <w:rsid w:val="004643A8"/>
    <w:rsid w:val="00466529"/>
    <w:rsid w:val="0046683B"/>
    <w:rsid w:val="00472BAE"/>
    <w:rsid w:val="004735B5"/>
    <w:rsid w:val="004945BA"/>
    <w:rsid w:val="00495A56"/>
    <w:rsid w:val="004A3F78"/>
    <w:rsid w:val="004A636E"/>
    <w:rsid w:val="004B2C2B"/>
    <w:rsid w:val="004C21A9"/>
    <w:rsid w:val="004D246C"/>
    <w:rsid w:val="004D25BE"/>
    <w:rsid w:val="004E2E0A"/>
    <w:rsid w:val="004E392F"/>
    <w:rsid w:val="004E78FA"/>
    <w:rsid w:val="004F7D84"/>
    <w:rsid w:val="00500043"/>
    <w:rsid w:val="00503A13"/>
    <w:rsid w:val="00510464"/>
    <w:rsid w:val="005108D1"/>
    <w:rsid w:val="00513731"/>
    <w:rsid w:val="00516AF1"/>
    <w:rsid w:val="00527220"/>
    <w:rsid w:val="0053264D"/>
    <w:rsid w:val="005331E1"/>
    <w:rsid w:val="0053402D"/>
    <w:rsid w:val="00534690"/>
    <w:rsid w:val="00544639"/>
    <w:rsid w:val="005455CA"/>
    <w:rsid w:val="00545B34"/>
    <w:rsid w:val="00545C94"/>
    <w:rsid w:val="00547A15"/>
    <w:rsid w:val="0055367D"/>
    <w:rsid w:val="00561292"/>
    <w:rsid w:val="00571BC0"/>
    <w:rsid w:val="005723C9"/>
    <w:rsid w:val="00573CE6"/>
    <w:rsid w:val="0057736E"/>
    <w:rsid w:val="00581C43"/>
    <w:rsid w:val="00590F2A"/>
    <w:rsid w:val="00593A7D"/>
    <w:rsid w:val="00597E49"/>
    <w:rsid w:val="005A326F"/>
    <w:rsid w:val="005A6BC4"/>
    <w:rsid w:val="005A7171"/>
    <w:rsid w:val="005B00FD"/>
    <w:rsid w:val="005B1D5E"/>
    <w:rsid w:val="005B53EB"/>
    <w:rsid w:val="005C048E"/>
    <w:rsid w:val="005C4BD3"/>
    <w:rsid w:val="005D2C78"/>
    <w:rsid w:val="005D592D"/>
    <w:rsid w:val="005F242F"/>
    <w:rsid w:val="00600C2E"/>
    <w:rsid w:val="0060747D"/>
    <w:rsid w:val="0060795C"/>
    <w:rsid w:val="00607A87"/>
    <w:rsid w:val="006126BA"/>
    <w:rsid w:val="00612B93"/>
    <w:rsid w:val="00614BC9"/>
    <w:rsid w:val="00622AF5"/>
    <w:rsid w:val="00624CC1"/>
    <w:rsid w:val="00630EFF"/>
    <w:rsid w:val="006338FD"/>
    <w:rsid w:val="00647F71"/>
    <w:rsid w:val="006502CA"/>
    <w:rsid w:val="0065096D"/>
    <w:rsid w:val="006552EA"/>
    <w:rsid w:val="00661FAB"/>
    <w:rsid w:val="0067054B"/>
    <w:rsid w:val="00674446"/>
    <w:rsid w:val="00680291"/>
    <w:rsid w:val="00681ACA"/>
    <w:rsid w:val="0069281F"/>
    <w:rsid w:val="006A4336"/>
    <w:rsid w:val="006A5D0D"/>
    <w:rsid w:val="006A5D24"/>
    <w:rsid w:val="006A5E5E"/>
    <w:rsid w:val="006A6E63"/>
    <w:rsid w:val="006B107F"/>
    <w:rsid w:val="006C08E3"/>
    <w:rsid w:val="006C3C20"/>
    <w:rsid w:val="006D158C"/>
    <w:rsid w:val="006D43DC"/>
    <w:rsid w:val="006D4520"/>
    <w:rsid w:val="006D5349"/>
    <w:rsid w:val="006D6810"/>
    <w:rsid w:val="006E4462"/>
    <w:rsid w:val="006E66A1"/>
    <w:rsid w:val="006F0B2A"/>
    <w:rsid w:val="006F165A"/>
    <w:rsid w:val="006F31DD"/>
    <w:rsid w:val="006F4FD5"/>
    <w:rsid w:val="006F51C1"/>
    <w:rsid w:val="00702A35"/>
    <w:rsid w:val="00706EC6"/>
    <w:rsid w:val="00712712"/>
    <w:rsid w:val="00716610"/>
    <w:rsid w:val="00716EBC"/>
    <w:rsid w:val="0071758A"/>
    <w:rsid w:val="0072213C"/>
    <w:rsid w:val="007273C9"/>
    <w:rsid w:val="00731EF1"/>
    <w:rsid w:val="00734B32"/>
    <w:rsid w:val="007371FD"/>
    <w:rsid w:val="00742286"/>
    <w:rsid w:val="00753028"/>
    <w:rsid w:val="007565E1"/>
    <w:rsid w:val="0076065A"/>
    <w:rsid w:val="00763FDD"/>
    <w:rsid w:val="00766C8D"/>
    <w:rsid w:val="00770CCE"/>
    <w:rsid w:val="00775333"/>
    <w:rsid w:val="00786E59"/>
    <w:rsid w:val="00791D09"/>
    <w:rsid w:val="0079360A"/>
    <w:rsid w:val="007938BA"/>
    <w:rsid w:val="007A1BA0"/>
    <w:rsid w:val="007A66DC"/>
    <w:rsid w:val="007B360B"/>
    <w:rsid w:val="007B375D"/>
    <w:rsid w:val="007B3D64"/>
    <w:rsid w:val="007B7CBD"/>
    <w:rsid w:val="007C4268"/>
    <w:rsid w:val="007C4B9E"/>
    <w:rsid w:val="007D03DE"/>
    <w:rsid w:val="007D11ED"/>
    <w:rsid w:val="007D218D"/>
    <w:rsid w:val="007D5066"/>
    <w:rsid w:val="007D6684"/>
    <w:rsid w:val="007E11D3"/>
    <w:rsid w:val="007E6C59"/>
    <w:rsid w:val="008106A8"/>
    <w:rsid w:val="00810B9D"/>
    <w:rsid w:val="00813E02"/>
    <w:rsid w:val="00831791"/>
    <w:rsid w:val="00851977"/>
    <w:rsid w:val="00852F81"/>
    <w:rsid w:val="0085685E"/>
    <w:rsid w:val="00862079"/>
    <w:rsid w:val="008630FA"/>
    <w:rsid w:val="00870F33"/>
    <w:rsid w:val="00876A44"/>
    <w:rsid w:val="008905A5"/>
    <w:rsid w:val="00896FED"/>
    <w:rsid w:val="00897C58"/>
    <w:rsid w:val="00897FC7"/>
    <w:rsid w:val="008A0477"/>
    <w:rsid w:val="008A5F5A"/>
    <w:rsid w:val="008A68FF"/>
    <w:rsid w:val="008B0C53"/>
    <w:rsid w:val="008B2722"/>
    <w:rsid w:val="008C338B"/>
    <w:rsid w:val="008C41D0"/>
    <w:rsid w:val="008C6D2D"/>
    <w:rsid w:val="008D1667"/>
    <w:rsid w:val="008D3218"/>
    <w:rsid w:val="008D33E5"/>
    <w:rsid w:val="008D3983"/>
    <w:rsid w:val="008D43E3"/>
    <w:rsid w:val="008D4F7B"/>
    <w:rsid w:val="008D71CE"/>
    <w:rsid w:val="008E4EA3"/>
    <w:rsid w:val="008E6C74"/>
    <w:rsid w:val="008F0AAD"/>
    <w:rsid w:val="008F2FC2"/>
    <w:rsid w:val="008F7344"/>
    <w:rsid w:val="00913BE4"/>
    <w:rsid w:val="00914E86"/>
    <w:rsid w:val="00922026"/>
    <w:rsid w:val="00927D01"/>
    <w:rsid w:val="00930D32"/>
    <w:rsid w:val="00944945"/>
    <w:rsid w:val="009450F2"/>
    <w:rsid w:val="00946937"/>
    <w:rsid w:val="00951935"/>
    <w:rsid w:val="0095302A"/>
    <w:rsid w:val="00955074"/>
    <w:rsid w:val="00961DD3"/>
    <w:rsid w:val="00964298"/>
    <w:rsid w:val="00970033"/>
    <w:rsid w:val="009706F8"/>
    <w:rsid w:val="009716F3"/>
    <w:rsid w:val="00972017"/>
    <w:rsid w:val="00975544"/>
    <w:rsid w:val="00975A9B"/>
    <w:rsid w:val="0099125F"/>
    <w:rsid w:val="009918C7"/>
    <w:rsid w:val="00992FFC"/>
    <w:rsid w:val="009A3F7D"/>
    <w:rsid w:val="009B7D58"/>
    <w:rsid w:val="009C3625"/>
    <w:rsid w:val="009C5AEB"/>
    <w:rsid w:val="009C6C63"/>
    <w:rsid w:val="009D127C"/>
    <w:rsid w:val="009E1C5E"/>
    <w:rsid w:val="009E57BB"/>
    <w:rsid w:val="009E59D0"/>
    <w:rsid w:val="009E6D1C"/>
    <w:rsid w:val="009E71A6"/>
    <w:rsid w:val="009F0C43"/>
    <w:rsid w:val="009F6328"/>
    <w:rsid w:val="009F6C4B"/>
    <w:rsid w:val="00A00190"/>
    <w:rsid w:val="00A0263D"/>
    <w:rsid w:val="00A0554C"/>
    <w:rsid w:val="00A07C9F"/>
    <w:rsid w:val="00A1063F"/>
    <w:rsid w:val="00A1158A"/>
    <w:rsid w:val="00A20592"/>
    <w:rsid w:val="00A209F8"/>
    <w:rsid w:val="00A24594"/>
    <w:rsid w:val="00A31014"/>
    <w:rsid w:val="00A34B99"/>
    <w:rsid w:val="00A35BB8"/>
    <w:rsid w:val="00A400EC"/>
    <w:rsid w:val="00A40B5B"/>
    <w:rsid w:val="00A425A5"/>
    <w:rsid w:val="00A43D21"/>
    <w:rsid w:val="00A44653"/>
    <w:rsid w:val="00A44DE2"/>
    <w:rsid w:val="00A46C92"/>
    <w:rsid w:val="00A50CC8"/>
    <w:rsid w:val="00A5203B"/>
    <w:rsid w:val="00A569BF"/>
    <w:rsid w:val="00A615F0"/>
    <w:rsid w:val="00A6242A"/>
    <w:rsid w:val="00A62CC7"/>
    <w:rsid w:val="00A6456F"/>
    <w:rsid w:val="00A6473C"/>
    <w:rsid w:val="00A67A45"/>
    <w:rsid w:val="00A717AE"/>
    <w:rsid w:val="00A800C1"/>
    <w:rsid w:val="00A8383A"/>
    <w:rsid w:val="00A8573B"/>
    <w:rsid w:val="00A87392"/>
    <w:rsid w:val="00A9119A"/>
    <w:rsid w:val="00A92846"/>
    <w:rsid w:val="00A96323"/>
    <w:rsid w:val="00A963F7"/>
    <w:rsid w:val="00AA0515"/>
    <w:rsid w:val="00AA2723"/>
    <w:rsid w:val="00AB07EF"/>
    <w:rsid w:val="00AB0FD4"/>
    <w:rsid w:val="00AB1132"/>
    <w:rsid w:val="00AC28A4"/>
    <w:rsid w:val="00AC3703"/>
    <w:rsid w:val="00AC775C"/>
    <w:rsid w:val="00AD0547"/>
    <w:rsid w:val="00AD0919"/>
    <w:rsid w:val="00AD72E1"/>
    <w:rsid w:val="00AE5458"/>
    <w:rsid w:val="00AF04B6"/>
    <w:rsid w:val="00AF1A46"/>
    <w:rsid w:val="00AF4C0D"/>
    <w:rsid w:val="00AF72C0"/>
    <w:rsid w:val="00B00932"/>
    <w:rsid w:val="00B02EBA"/>
    <w:rsid w:val="00B03F41"/>
    <w:rsid w:val="00B05E93"/>
    <w:rsid w:val="00B1268B"/>
    <w:rsid w:val="00B12989"/>
    <w:rsid w:val="00B17B28"/>
    <w:rsid w:val="00B17E01"/>
    <w:rsid w:val="00B20609"/>
    <w:rsid w:val="00B20C6E"/>
    <w:rsid w:val="00B21CDC"/>
    <w:rsid w:val="00B22A6E"/>
    <w:rsid w:val="00B27C64"/>
    <w:rsid w:val="00B413AC"/>
    <w:rsid w:val="00B440C5"/>
    <w:rsid w:val="00B44D5E"/>
    <w:rsid w:val="00B46F8E"/>
    <w:rsid w:val="00B47671"/>
    <w:rsid w:val="00B509B0"/>
    <w:rsid w:val="00B84F51"/>
    <w:rsid w:val="00B858F4"/>
    <w:rsid w:val="00B85A88"/>
    <w:rsid w:val="00B90750"/>
    <w:rsid w:val="00B90F3B"/>
    <w:rsid w:val="00B92440"/>
    <w:rsid w:val="00B97168"/>
    <w:rsid w:val="00BA2180"/>
    <w:rsid w:val="00BA43D8"/>
    <w:rsid w:val="00BA659A"/>
    <w:rsid w:val="00BB14F0"/>
    <w:rsid w:val="00BC1480"/>
    <w:rsid w:val="00BC71EC"/>
    <w:rsid w:val="00BC7376"/>
    <w:rsid w:val="00BC7D85"/>
    <w:rsid w:val="00BE4D40"/>
    <w:rsid w:val="00BE7EEE"/>
    <w:rsid w:val="00BF3A87"/>
    <w:rsid w:val="00BF4B5F"/>
    <w:rsid w:val="00C02F1E"/>
    <w:rsid w:val="00C046BB"/>
    <w:rsid w:val="00C1115D"/>
    <w:rsid w:val="00C143D7"/>
    <w:rsid w:val="00C152B9"/>
    <w:rsid w:val="00C20370"/>
    <w:rsid w:val="00C254FB"/>
    <w:rsid w:val="00C34438"/>
    <w:rsid w:val="00C405B5"/>
    <w:rsid w:val="00C407A3"/>
    <w:rsid w:val="00C42CF1"/>
    <w:rsid w:val="00C466B9"/>
    <w:rsid w:val="00C5098D"/>
    <w:rsid w:val="00C518F5"/>
    <w:rsid w:val="00C51F91"/>
    <w:rsid w:val="00C527AA"/>
    <w:rsid w:val="00C54E89"/>
    <w:rsid w:val="00C55AF5"/>
    <w:rsid w:val="00C55B83"/>
    <w:rsid w:val="00C62D03"/>
    <w:rsid w:val="00C80A21"/>
    <w:rsid w:val="00C84553"/>
    <w:rsid w:val="00C92E33"/>
    <w:rsid w:val="00C94718"/>
    <w:rsid w:val="00CA4FF8"/>
    <w:rsid w:val="00CA79A1"/>
    <w:rsid w:val="00CB02C0"/>
    <w:rsid w:val="00CB0902"/>
    <w:rsid w:val="00CB3521"/>
    <w:rsid w:val="00CC3F1A"/>
    <w:rsid w:val="00CD778A"/>
    <w:rsid w:val="00CE150F"/>
    <w:rsid w:val="00CE6410"/>
    <w:rsid w:val="00CE7D9C"/>
    <w:rsid w:val="00CF0A9F"/>
    <w:rsid w:val="00CF6D19"/>
    <w:rsid w:val="00D005E7"/>
    <w:rsid w:val="00D07433"/>
    <w:rsid w:val="00D07C2C"/>
    <w:rsid w:val="00D102B2"/>
    <w:rsid w:val="00D10D06"/>
    <w:rsid w:val="00D15D82"/>
    <w:rsid w:val="00D17D15"/>
    <w:rsid w:val="00D23A79"/>
    <w:rsid w:val="00D23CEB"/>
    <w:rsid w:val="00D25EBA"/>
    <w:rsid w:val="00D310BE"/>
    <w:rsid w:val="00D325D3"/>
    <w:rsid w:val="00D4130F"/>
    <w:rsid w:val="00D4148B"/>
    <w:rsid w:val="00D46B91"/>
    <w:rsid w:val="00D500A6"/>
    <w:rsid w:val="00D5567F"/>
    <w:rsid w:val="00D556DE"/>
    <w:rsid w:val="00D55AFE"/>
    <w:rsid w:val="00D65750"/>
    <w:rsid w:val="00D72798"/>
    <w:rsid w:val="00D83DAC"/>
    <w:rsid w:val="00D870B7"/>
    <w:rsid w:val="00D91D41"/>
    <w:rsid w:val="00D92D6B"/>
    <w:rsid w:val="00D93777"/>
    <w:rsid w:val="00D95262"/>
    <w:rsid w:val="00DA1127"/>
    <w:rsid w:val="00DB5554"/>
    <w:rsid w:val="00DB5E67"/>
    <w:rsid w:val="00DB60BB"/>
    <w:rsid w:val="00DC3C3C"/>
    <w:rsid w:val="00DC3E16"/>
    <w:rsid w:val="00DC49B5"/>
    <w:rsid w:val="00DD5362"/>
    <w:rsid w:val="00DD7D2F"/>
    <w:rsid w:val="00DE6B93"/>
    <w:rsid w:val="00DF4FFE"/>
    <w:rsid w:val="00E05B5F"/>
    <w:rsid w:val="00E12150"/>
    <w:rsid w:val="00E144B7"/>
    <w:rsid w:val="00E17CB3"/>
    <w:rsid w:val="00E32309"/>
    <w:rsid w:val="00E3614F"/>
    <w:rsid w:val="00E40EBA"/>
    <w:rsid w:val="00E414EC"/>
    <w:rsid w:val="00E426E7"/>
    <w:rsid w:val="00E44578"/>
    <w:rsid w:val="00E46F29"/>
    <w:rsid w:val="00E533B6"/>
    <w:rsid w:val="00E541BD"/>
    <w:rsid w:val="00E61550"/>
    <w:rsid w:val="00E71A2C"/>
    <w:rsid w:val="00E72EF1"/>
    <w:rsid w:val="00E73C32"/>
    <w:rsid w:val="00E7568A"/>
    <w:rsid w:val="00E758A4"/>
    <w:rsid w:val="00E839D3"/>
    <w:rsid w:val="00E84442"/>
    <w:rsid w:val="00E8584B"/>
    <w:rsid w:val="00E879EB"/>
    <w:rsid w:val="00E87EC1"/>
    <w:rsid w:val="00E94B1C"/>
    <w:rsid w:val="00EA0FEA"/>
    <w:rsid w:val="00EA426F"/>
    <w:rsid w:val="00EA6445"/>
    <w:rsid w:val="00EB2F40"/>
    <w:rsid w:val="00EC0834"/>
    <w:rsid w:val="00EC0E5E"/>
    <w:rsid w:val="00EC62F5"/>
    <w:rsid w:val="00EC6775"/>
    <w:rsid w:val="00EC6F01"/>
    <w:rsid w:val="00ED3FC8"/>
    <w:rsid w:val="00ED4A55"/>
    <w:rsid w:val="00EE2210"/>
    <w:rsid w:val="00EE2299"/>
    <w:rsid w:val="00EE493E"/>
    <w:rsid w:val="00EE575F"/>
    <w:rsid w:val="00EF0A92"/>
    <w:rsid w:val="00EF72F7"/>
    <w:rsid w:val="00F059B7"/>
    <w:rsid w:val="00F05D24"/>
    <w:rsid w:val="00F07D7A"/>
    <w:rsid w:val="00F1554C"/>
    <w:rsid w:val="00F1767E"/>
    <w:rsid w:val="00F2003B"/>
    <w:rsid w:val="00F2098F"/>
    <w:rsid w:val="00F20F17"/>
    <w:rsid w:val="00F2446A"/>
    <w:rsid w:val="00F2455A"/>
    <w:rsid w:val="00F30CFC"/>
    <w:rsid w:val="00F34E60"/>
    <w:rsid w:val="00F37B78"/>
    <w:rsid w:val="00F45223"/>
    <w:rsid w:val="00F520DB"/>
    <w:rsid w:val="00F53D3A"/>
    <w:rsid w:val="00F54049"/>
    <w:rsid w:val="00F63D00"/>
    <w:rsid w:val="00F67CEA"/>
    <w:rsid w:val="00F850C0"/>
    <w:rsid w:val="00F8669D"/>
    <w:rsid w:val="00F9352C"/>
    <w:rsid w:val="00F94C94"/>
    <w:rsid w:val="00F951DA"/>
    <w:rsid w:val="00F95BBA"/>
    <w:rsid w:val="00FA397B"/>
    <w:rsid w:val="00FC12AC"/>
    <w:rsid w:val="00FC55FF"/>
    <w:rsid w:val="00FC5A30"/>
    <w:rsid w:val="00FC5ECB"/>
    <w:rsid w:val="00FC7622"/>
    <w:rsid w:val="00FE7890"/>
    <w:rsid w:val="00FE7E57"/>
    <w:rsid w:val="00FF1789"/>
    <w:rsid w:val="00FF4B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able of figures" w:uiPriority="0"/>
    <w:lsdException w:name="page number" w:uiPriority="0"/>
    <w:lsdException w:name="endnote text"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9B7"/>
    <w:pPr>
      <w:spacing w:after="0" w:line="240" w:lineRule="auto"/>
    </w:pPr>
    <w:rPr>
      <w:rFonts w:ascii="Times" w:eastAsia="Times New Roman" w:hAnsi="Times" w:cs="Times"/>
      <w:sz w:val="24"/>
      <w:szCs w:val="24"/>
      <w:lang w:val="fr-FR" w:eastAsia="fr-FR"/>
    </w:rPr>
  </w:style>
  <w:style w:type="paragraph" w:styleId="Heading1">
    <w:name w:val="heading 1"/>
    <w:basedOn w:val="Normal"/>
    <w:next w:val="Normal"/>
    <w:link w:val="Heading1Char"/>
    <w:qFormat/>
    <w:rsid w:val="00F059B7"/>
    <w:pPr>
      <w:keepNext/>
      <w:widowControl w:val="0"/>
      <w:autoSpaceDE w:val="0"/>
      <w:autoSpaceDN w:val="0"/>
      <w:adjustRightInd w:val="0"/>
      <w:ind w:left="6372" w:right="-431" w:firstLine="708"/>
      <w:jc w:val="right"/>
      <w:outlineLvl w:val="0"/>
    </w:pPr>
    <w:rPr>
      <w:rFonts w:ascii="Arial" w:hAnsi="Arial" w:cs="Arial"/>
      <w:b/>
      <w:bCs/>
    </w:rPr>
  </w:style>
  <w:style w:type="paragraph" w:styleId="Heading2">
    <w:name w:val="heading 2"/>
    <w:basedOn w:val="Normal"/>
    <w:next w:val="Normal"/>
    <w:link w:val="Heading2Char"/>
    <w:qFormat/>
    <w:rsid w:val="00F059B7"/>
    <w:pPr>
      <w:keepNext/>
      <w:widowControl w:val="0"/>
      <w:autoSpaceDE w:val="0"/>
      <w:autoSpaceDN w:val="0"/>
      <w:adjustRightInd w:val="0"/>
      <w:ind w:left="9912" w:right="-431" w:hanging="3540"/>
      <w:jc w:val="right"/>
      <w:outlineLvl w:val="1"/>
    </w:pPr>
    <w:rPr>
      <w:rFonts w:ascii="Arial" w:hAnsi="Arial" w:cs="Arial"/>
      <w:b/>
      <w:bCs/>
    </w:rPr>
  </w:style>
  <w:style w:type="paragraph" w:styleId="Heading3">
    <w:name w:val="heading 3"/>
    <w:basedOn w:val="Normal"/>
    <w:next w:val="Normal"/>
    <w:link w:val="Heading3Char"/>
    <w:qFormat/>
    <w:rsid w:val="00F059B7"/>
    <w:pPr>
      <w:keepNext/>
      <w:widowControl w:val="0"/>
      <w:autoSpaceDE w:val="0"/>
      <w:autoSpaceDN w:val="0"/>
      <w:adjustRightInd w:val="0"/>
      <w:ind w:right="-134"/>
      <w:jc w:val="right"/>
      <w:outlineLvl w:val="2"/>
    </w:pPr>
    <w:rPr>
      <w:rFonts w:ascii="Arial" w:hAnsi="Arial" w:cs="Arial"/>
      <w:b/>
      <w:bCs/>
    </w:rPr>
  </w:style>
  <w:style w:type="paragraph" w:styleId="Heading4">
    <w:name w:val="heading 4"/>
    <w:basedOn w:val="Normal"/>
    <w:next w:val="Normal"/>
    <w:link w:val="Heading4Char"/>
    <w:qFormat/>
    <w:rsid w:val="00A1158A"/>
    <w:pPr>
      <w:keepNext/>
      <w:keepLines/>
      <w:spacing w:before="160" w:line="276" w:lineRule="auto"/>
      <w:contextualSpacing/>
      <w:outlineLvl w:val="3"/>
    </w:pPr>
    <w:rPr>
      <w:rFonts w:ascii="Trebuchet MS" w:eastAsia="Trebuchet MS" w:hAnsi="Trebuchet MS" w:cs="Trebuchet MS"/>
      <w:color w:val="666666"/>
      <w:sz w:val="22"/>
      <w:szCs w:val="20"/>
      <w:u w:val="single"/>
      <w:lang w:val="en-US" w:eastAsia="en-US"/>
    </w:rPr>
  </w:style>
  <w:style w:type="paragraph" w:styleId="Heading5">
    <w:name w:val="heading 5"/>
    <w:basedOn w:val="Normal"/>
    <w:next w:val="Normal"/>
    <w:link w:val="Heading5Char"/>
    <w:qFormat/>
    <w:rsid w:val="00A1158A"/>
    <w:pPr>
      <w:keepNext/>
      <w:keepLines/>
      <w:spacing w:before="160" w:line="276" w:lineRule="auto"/>
      <w:contextualSpacing/>
      <w:outlineLvl w:val="4"/>
    </w:pPr>
    <w:rPr>
      <w:rFonts w:ascii="Trebuchet MS" w:eastAsia="Trebuchet MS" w:hAnsi="Trebuchet MS" w:cs="Trebuchet MS"/>
      <w:color w:val="666666"/>
      <w:sz w:val="22"/>
      <w:szCs w:val="20"/>
      <w:lang w:val="en-US" w:eastAsia="en-US"/>
    </w:rPr>
  </w:style>
  <w:style w:type="paragraph" w:styleId="Heading6">
    <w:name w:val="heading 6"/>
    <w:basedOn w:val="Normal"/>
    <w:next w:val="Normal"/>
    <w:link w:val="Heading6Char"/>
    <w:qFormat/>
    <w:rsid w:val="00A1158A"/>
    <w:pPr>
      <w:keepNext/>
      <w:keepLines/>
      <w:spacing w:before="160" w:line="276" w:lineRule="auto"/>
      <w:contextualSpacing/>
      <w:outlineLvl w:val="5"/>
    </w:pPr>
    <w:rPr>
      <w:rFonts w:ascii="Trebuchet MS" w:eastAsia="Trebuchet MS" w:hAnsi="Trebuchet MS" w:cs="Trebuchet MS"/>
      <w:i/>
      <w:color w:val="666666"/>
      <w:sz w:val="22"/>
      <w:szCs w:val="20"/>
      <w:lang w:val="en-US" w:eastAsia="en-US"/>
    </w:rPr>
  </w:style>
  <w:style w:type="paragraph" w:styleId="Heading7">
    <w:name w:val="heading 7"/>
    <w:basedOn w:val="Normal"/>
    <w:next w:val="Normal"/>
    <w:link w:val="Heading7Char"/>
    <w:qFormat/>
    <w:rsid w:val="00A1158A"/>
    <w:pPr>
      <w:keepNext/>
      <w:outlineLvl w:val="6"/>
    </w:pPr>
    <w:rPr>
      <w:rFonts w:ascii="Garamond" w:hAnsi="Garamond" w:cs="Times New Roman"/>
      <w:b/>
      <w:sz w:val="22"/>
      <w:szCs w:val="20"/>
      <w:lang w:val="en-US" w:eastAsia="en-US"/>
    </w:rPr>
  </w:style>
  <w:style w:type="paragraph" w:styleId="Heading8">
    <w:name w:val="heading 8"/>
    <w:basedOn w:val="Normal"/>
    <w:next w:val="Normal"/>
    <w:link w:val="Heading8Char"/>
    <w:qFormat/>
    <w:rsid w:val="00A1158A"/>
    <w:pPr>
      <w:keepNext/>
      <w:outlineLvl w:val="7"/>
    </w:pPr>
    <w:rPr>
      <w:rFonts w:ascii="Garamond" w:hAnsi="Garamond" w:cs="Times New Roman"/>
      <w:sz w:val="22"/>
      <w:szCs w:val="20"/>
      <w:u w:val="single"/>
      <w:lang w:val="en-US" w:eastAsia="en-US"/>
    </w:rPr>
  </w:style>
  <w:style w:type="paragraph" w:styleId="Heading9">
    <w:name w:val="heading 9"/>
    <w:basedOn w:val="Normal"/>
    <w:next w:val="Normal"/>
    <w:link w:val="Heading9Char"/>
    <w:qFormat/>
    <w:rsid w:val="00A1158A"/>
    <w:pPr>
      <w:keepNext/>
      <w:jc w:val="center"/>
      <w:outlineLvl w:val="8"/>
    </w:pPr>
    <w:rPr>
      <w:rFonts w:ascii="Olympus" w:hAnsi="Olympus" w:cs="Times New Roman"/>
      <w:b/>
      <w:sz w:val="28"/>
      <w:szCs w:val="20"/>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C06D1"/>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semiHidden/>
    <w:rsid w:val="000C06D1"/>
    <w:rPr>
      <w:rFonts w:ascii="Tahoma" w:hAnsi="Tahoma" w:cs="Tahoma"/>
      <w:sz w:val="16"/>
      <w:szCs w:val="16"/>
    </w:rPr>
  </w:style>
  <w:style w:type="paragraph" w:styleId="Header">
    <w:name w:val="header"/>
    <w:basedOn w:val="Normal"/>
    <w:link w:val="HeaderChar"/>
    <w:uiPriority w:val="99"/>
    <w:unhideWhenUsed/>
    <w:rsid w:val="000874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08748C"/>
  </w:style>
  <w:style w:type="paragraph" w:styleId="Footer">
    <w:name w:val="footer"/>
    <w:basedOn w:val="Normal"/>
    <w:link w:val="FooterChar"/>
    <w:uiPriority w:val="99"/>
    <w:unhideWhenUsed/>
    <w:rsid w:val="000874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08748C"/>
  </w:style>
  <w:style w:type="table" w:styleId="TableGrid">
    <w:name w:val="Table Grid"/>
    <w:basedOn w:val="TableNormal"/>
    <w:uiPriority w:val="59"/>
    <w:rsid w:val="00181A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1AB1"/>
    <w:pPr>
      <w:ind w:left="720"/>
      <w:contextualSpacing/>
    </w:pPr>
    <w:rPr>
      <w:rFonts w:ascii="Times New Roman" w:hAnsi="Times New Roman" w:cs="Arial"/>
      <w:lang w:val="en-US" w:eastAsia="en-US"/>
    </w:rPr>
  </w:style>
  <w:style w:type="character" w:customStyle="1" w:styleId="Heading1Char">
    <w:name w:val="Heading 1 Char"/>
    <w:basedOn w:val="DefaultParagraphFont"/>
    <w:link w:val="Heading1"/>
    <w:rsid w:val="00F059B7"/>
    <w:rPr>
      <w:rFonts w:ascii="Arial" w:eastAsia="Times New Roman" w:hAnsi="Arial" w:cs="Arial"/>
      <w:b/>
      <w:bCs/>
      <w:sz w:val="24"/>
      <w:szCs w:val="24"/>
      <w:lang w:val="fr-FR" w:eastAsia="fr-FR"/>
    </w:rPr>
  </w:style>
  <w:style w:type="character" w:customStyle="1" w:styleId="Heading2Char">
    <w:name w:val="Heading 2 Char"/>
    <w:basedOn w:val="DefaultParagraphFont"/>
    <w:link w:val="Heading2"/>
    <w:rsid w:val="00F059B7"/>
    <w:rPr>
      <w:rFonts w:ascii="Arial" w:eastAsia="Times New Roman" w:hAnsi="Arial" w:cs="Arial"/>
      <w:b/>
      <w:bCs/>
      <w:sz w:val="24"/>
      <w:szCs w:val="24"/>
      <w:lang w:val="fr-FR" w:eastAsia="fr-FR"/>
    </w:rPr>
  </w:style>
  <w:style w:type="character" w:customStyle="1" w:styleId="Heading3Char">
    <w:name w:val="Heading 3 Char"/>
    <w:basedOn w:val="DefaultParagraphFont"/>
    <w:link w:val="Heading3"/>
    <w:rsid w:val="00F059B7"/>
    <w:rPr>
      <w:rFonts w:ascii="Arial" w:eastAsia="Times New Roman" w:hAnsi="Arial" w:cs="Arial"/>
      <w:b/>
      <w:bCs/>
      <w:sz w:val="24"/>
      <w:szCs w:val="24"/>
      <w:lang w:val="fr-FR" w:eastAsia="fr-FR"/>
    </w:rPr>
  </w:style>
  <w:style w:type="paragraph" w:styleId="BodyText2">
    <w:name w:val="Body Text 2"/>
    <w:basedOn w:val="Normal"/>
    <w:link w:val="BodyText2Char"/>
    <w:rsid w:val="00F059B7"/>
    <w:pPr>
      <w:widowControl w:val="0"/>
      <w:autoSpaceDE w:val="0"/>
      <w:autoSpaceDN w:val="0"/>
      <w:adjustRightInd w:val="0"/>
      <w:ind w:right="-431"/>
    </w:pPr>
    <w:rPr>
      <w:rFonts w:ascii="Arial" w:hAnsi="Arial" w:cs="Arial"/>
    </w:rPr>
  </w:style>
  <w:style w:type="character" w:customStyle="1" w:styleId="BodyText2Char">
    <w:name w:val="Body Text 2 Char"/>
    <w:basedOn w:val="DefaultParagraphFont"/>
    <w:link w:val="BodyText2"/>
    <w:rsid w:val="00F059B7"/>
    <w:rPr>
      <w:rFonts w:ascii="Arial" w:eastAsia="Times New Roman" w:hAnsi="Arial" w:cs="Arial"/>
      <w:sz w:val="24"/>
      <w:szCs w:val="24"/>
      <w:lang w:val="fr-FR" w:eastAsia="fr-FR"/>
    </w:rPr>
  </w:style>
  <w:style w:type="paragraph" w:styleId="BodyText3">
    <w:name w:val="Body Text 3"/>
    <w:basedOn w:val="Normal"/>
    <w:link w:val="BodyText3Char"/>
    <w:rsid w:val="00F059B7"/>
    <w:pPr>
      <w:widowControl w:val="0"/>
      <w:autoSpaceDE w:val="0"/>
      <w:autoSpaceDN w:val="0"/>
      <w:adjustRightInd w:val="0"/>
      <w:ind w:right="-431"/>
      <w:jc w:val="both"/>
    </w:pPr>
    <w:rPr>
      <w:rFonts w:ascii="Arial" w:hAnsi="Arial" w:cs="Arial"/>
    </w:rPr>
  </w:style>
  <w:style w:type="character" w:customStyle="1" w:styleId="BodyText3Char">
    <w:name w:val="Body Text 3 Char"/>
    <w:basedOn w:val="DefaultParagraphFont"/>
    <w:link w:val="BodyText3"/>
    <w:rsid w:val="00F059B7"/>
    <w:rPr>
      <w:rFonts w:ascii="Arial" w:eastAsia="Times New Roman" w:hAnsi="Arial" w:cs="Arial"/>
      <w:sz w:val="24"/>
      <w:szCs w:val="24"/>
      <w:lang w:val="fr-FR" w:eastAsia="fr-FR"/>
    </w:rPr>
  </w:style>
  <w:style w:type="character" w:customStyle="1" w:styleId="Heading4Char">
    <w:name w:val="Heading 4 Char"/>
    <w:basedOn w:val="DefaultParagraphFont"/>
    <w:link w:val="Heading4"/>
    <w:rsid w:val="00A1158A"/>
    <w:rPr>
      <w:rFonts w:ascii="Trebuchet MS" w:eastAsia="Trebuchet MS" w:hAnsi="Trebuchet MS" w:cs="Trebuchet MS"/>
      <w:color w:val="666666"/>
      <w:szCs w:val="20"/>
      <w:u w:val="single"/>
    </w:rPr>
  </w:style>
  <w:style w:type="character" w:customStyle="1" w:styleId="Heading5Char">
    <w:name w:val="Heading 5 Char"/>
    <w:basedOn w:val="DefaultParagraphFont"/>
    <w:link w:val="Heading5"/>
    <w:rsid w:val="00A1158A"/>
    <w:rPr>
      <w:rFonts w:ascii="Trebuchet MS" w:eastAsia="Trebuchet MS" w:hAnsi="Trebuchet MS" w:cs="Trebuchet MS"/>
      <w:color w:val="666666"/>
      <w:szCs w:val="20"/>
    </w:rPr>
  </w:style>
  <w:style w:type="character" w:customStyle="1" w:styleId="Heading6Char">
    <w:name w:val="Heading 6 Char"/>
    <w:basedOn w:val="DefaultParagraphFont"/>
    <w:link w:val="Heading6"/>
    <w:rsid w:val="00A1158A"/>
    <w:rPr>
      <w:rFonts w:ascii="Trebuchet MS" w:eastAsia="Trebuchet MS" w:hAnsi="Trebuchet MS" w:cs="Trebuchet MS"/>
      <w:i/>
      <w:color w:val="666666"/>
      <w:szCs w:val="20"/>
    </w:rPr>
  </w:style>
  <w:style w:type="character" w:customStyle="1" w:styleId="Heading7Char">
    <w:name w:val="Heading 7 Char"/>
    <w:basedOn w:val="DefaultParagraphFont"/>
    <w:link w:val="Heading7"/>
    <w:rsid w:val="00A1158A"/>
    <w:rPr>
      <w:rFonts w:ascii="Garamond" w:eastAsia="Times New Roman" w:hAnsi="Garamond" w:cs="Times New Roman"/>
      <w:b/>
      <w:szCs w:val="20"/>
    </w:rPr>
  </w:style>
  <w:style w:type="character" w:customStyle="1" w:styleId="Heading8Char">
    <w:name w:val="Heading 8 Char"/>
    <w:basedOn w:val="DefaultParagraphFont"/>
    <w:link w:val="Heading8"/>
    <w:rsid w:val="00A1158A"/>
    <w:rPr>
      <w:rFonts w:ascii="Garamond" w:eastAsia="Times New Roman" w:hAnsi="Garamond" w:cs="Times New Roman"/>
      <w:szCs w:val="20"/>
      <w:u w:val="single"/>
    </w:rPr>
  </w:style>
  <w:style w:type="character" w:customStyle="1" w:styleId="Heading9Char">
    <w:name w:val="Heading 9 Char"/>
    <w:basedOn w:val="DefaultParagraphFont"/>
    <w:link w:val="Heading9"/>
    <w:rsid w:val="00A1158A"/>
    <w:rPr>
      <w:rFonts w:ascii="Olympus" w:eastAsia="Times New Roman" w:hAnsi="Olympus" w:cs="Times New Roman"/>
      <w:b/>
      <w:sz w:val="28"/>
      <w:szCs w:val="20"/>
      <w:u w:val="single"/>
    </w:rPr>
  </w:style>
  <w:style w:type="numbering" w:customStyle="1" w:styleId="NoList1">
    <w:name w:val="No List1"/>
    <w:next w:val="NoList"/>
    <w:uiPriority w:val="99"/>
    <w:semiHidden/>
    <w:unhideWhenUsed/>
    <w:rsid w:val="00A1158A"/>
  </w:style>
  <w:style w:type="paragraph" w:styleId="Title">
    <w:name w:val="Title"/>
    <w:aliases w:val="Title of Tables"/>
    <w:basedOn w:val="Normal"/>
    <w:next w:val="Normal"/>
    <w:link w:val="TitleChar"/>
    <w:uiPriority w:val="10"/>
    <w:qFormat/>
    <w:rsid w:val="00A1158A"/>
    <w:pPr>
      <w:keepNext/>
      <w:keepLines/>
      <w:spacing w:line="276" w:lineRule="auto"/>
      <w:contextualSpacing/>
    </w:pPr>
    <w:rPr>
      <w:rFonts w:ascii="Trebuchet MS" w:eastAsia="Trebuchet MS" w:hAnsi="Trebuchet MS" w:cs="Trebuchet MS"/>
      <w:color w:val="000000"/>
      <w:sz w:val="42"/>
      <w:szCs w:val="20"/>
      <w:lang w:val="en-US" w:eastAsia="en-US"/>
    </w:rPr>
  </w:style>
  <w:style w:type="character" w:customStyle="1" w:styleId="TitleChar">
    <w:name w:val="Title Char"/>
    <w:aliases w:val="Title of Tables Char"/>
    <w:basedOn w:val="DefaultParagraphFont"/>
    <w:link w:val="Title"/>
    <w:uiPriority w:val="10"/>
    <w:rsid w:val="00A1158A"/>
    <w:rPr>
      <w:rFonts w:ascii="Trebuchet MS" w:eastAsia="Trebuchet MS" w:hAnsi="Trebuchet MS" w:cs="Trebuchet MS"/>
      <w:color w:val="000000"/>
      <w:sz w:val="42"/>
      <w:szCs w:val="20"/>
    </w:rPr>
  </w:style>
  <w:style w:type="paragraph" w:styleId="Subtitle">
    <w:name w:val="Subtitle"/>
    <w:basedOn w:val="Normal"/>
    <w:next w:val="Normal"/>
    <w:link w:val="SubtitleChar"/>
    <w:rsid w:val="00A1158A"/>
    <w:pPr>
      <w:keepNext/>
      <w:keepLines/>
      <w:spacing w:after="200" w:line="276" w:lineRule="auto"/>
      <w:contextualSpacing/>
    </w:pPr>
    <w:rPr>
      <w:rFonts w:ascii="Trebuchet MS" w:eastAsia="Trebuchet MS" w:hAnsi="Trebuchet MS" w:cs="Trebuchet MS"/>
      <w:i/>
      <w:color w:val="666666"/>
      <w:sz w:val="26"/>
      <w:szCs w:val="20"/>
      <w:lang w:val="en-US" w:eastAsia="en-US"/>
    </w:rPr>
  </w:style>
  <w:style w:type="character" w:customStyle="1" w:styleId="SubtitleChar">
    <w:name w:val="Subtitle Char"/>
    <w:basedOn w:val="DefaultParagraphFont"/>
    <w:link w:val="Subtitle"/>
    <w:rsid w:val="00A1158A"/>
    <w:rPr>
      <w:rFonts w:ascii="Trebuchet MS" w:eastAsia="Trebuchet MS" w:hAnsi="Trebuchet MS" w:cs="Trebuchet MS"/>
      <w:i/>
      <w:color w:val="666666"/>
      <w:sz w:val="26"/>
      <w:szCs w:val="20"/>
    </w:rPr>
  </w:style>
  <w:style w:type="character" w:styleId="CommentReference">
    <w:name w:val="annotation reference"/>
    <w:basedOn w:val="DefaultParagraphFont"/>
    <w:uiPriority w:val="99"/>
    <w:semiHidden/>
    <w:unhideWhenUsed/>
    <w:rsid w:val="00A1158A"/>
    <w:rPr>
      <w:sz w:val="16"/>
      <w:szCs w:val="16"/>
    </w:rPr>
  </w:style>
  <w:style w:type="paragraph" w:styleId="CommentText">
    <w:name w:val="annotation text"/>
    <w:basedOn w:val="Normal"/>
    <w:link w:val="CommentTextChar"/>
    <w:uiPriority w:val="99"/>
    <w:unhideWhenUsed/>
    <w:rsid w:val="00A1158A"/>
    <w:rPr>
      <w:rFonts w:ascii="Arial" w:eastAsia="Arial" w:hAnsi="Arial" w:cs="Arial"/>
      <w:color w:val="000000"/>
      <w:sz w:val="20"/>
      <w:szCs w:val="20"/>
      <w:lang w:val="en-US" w:eastAsia="en-US"/>
    </w:rPr>
  </w:style>
  <w:style w:type="character" w:customStyle="1" w:styleId="CommentTextChar">
    <w:name w:val="Comment Text Char"/>
    <w:basedOn w:val="DefaultParagraphFont"/>
    <w:link w:val="CommentText"/>
    <w:uiPriority w:val="99"/>
    <w:rsid w:val="00A1158A"/>
    <w:rPr>
      <w:rFonts w:ascii="Arial" w:eastAsia="Arial" w:hAnsi="Arial" w:cs="Arial"/>
      <w:color w:val="000000"/>
      <w:sz w:val="20"/>
      <w:szCs w:val="20"/>
    </w:rPr>
  </w:style>
  <w:style w:type="paragraph" w:styleId="CommentSubject">
    <w:name w:val="annotation subject"/>
    <w:basedOn w:val="CommentText"/>
    <w:next w:val="CommentText"/>
    <w:link w:val="CommentSubjectChar"/>
    <w:semiHidden/>
    <w:unhideWhenUsed/>
    <w:rsid w:val="00A1158A"/>
    <w:rPr>
      <w:b/>
      <w:bCs/>
    </w:rPr>
  </w:style>
  <w:style w:type="character" w:customStyle="1" w:styleId="CommentSubjectChar">
    <w:name w:val="Comment Subject Char"/>
    <w:basedOn w:val="CommentTextChar"/>
    <w:link w:val="CommentSubject"/>
    <w:semiHidden/>
    <w:rsid w:val="00A1158A"/>
    <w:rPr>
      <w:rFonts w:ascii="Arial" w:eastAsia="Arial" w:hAnsi="Arial" w:cs="Arial"/>
      <w:b/>
      <w:bCs/>
      <w:color w:val="000000"/>
      <w:sz w:val="20"/>
      <w:szCs w:val="20"/>
    </w:rPr>
  </w:style>
  <w:style w:type="paragraph" w:styleId="TOCHeading">
    <w:name w:val="TOC Heading"/>
    <w:basedOn w:val="Heading1"/>
    <w:next w:val="Normal"/>
    <w:uiPriority w:val="39"/>
    <w:unhideWhenUsed/>
    <w:qFormat/>
    <w:rsid w:val="00A1158A"/>
    <w:pPr>
      <w:keepLines/>
      <w:widowControl/>
      <w:autoSpaceDE/>
      <w:autoSpaceDN/>
      <w:adjustRightInd/>
      <w:spacing w:before="480" w:line="360" w:lineRule="auto"/>
      <w:ind w:left="0" w:right="0" w:firstLine="0"/>
      <w:jc w:val="left"/>
      <w:outlineLvl w:val="9"/>
    </w:pPr>
    <w:rPr>
      <w:rFonts w:asciiTheme="majorHAnsi" w:eastAsiaTheme="majorEastAsia" w:hAnsiTheme="majorHAnsi" w:cstheme="majorBidi"/>
      <w:b w:val="0"/>
      <w:caps/>
      <w:color w:val="365F91" w:themeColor="accent1" w:themeShade="BF"/>
      <w:sz w:val="28"/>
      <w:szCs w:val="28"/>
      <w:lang w:val="en-US" w:eastAsia="ja-JP"/>
    </w:rPr>
  </w:style>
  <w:style w:type="paragraph" w:styleId="TOC1">
    <w:name w:val="toc 1"/>
    <w:basedOn w:val="Normal"/>
    <w:next w:val="Normal"/>
    <w:autoRedefine/>
    <w:uiPriority w:val="39"/>
    <w:unhideWhenUsed/>
    <w:qFormat/>
    <w:rsid w:val="00A1158A"/>
    <w:pPr>
      <w:tabs>
        <w:tab w:val="right" w:leader="dot" w:pos="9260"/>
      </w:tabs>
      <w:spacing w:after="100" w:line="276" w:lineRule="auto"/>
    </w:pPr>
    <w:rPr>
      <w:rFonts w:ascii="Times New Roman" w:eastAsia="Calibri" w:hAnsi="Times New Roman" w:cs="Times New Roman"/>
      <w:noProof/>
      <w:color w:val="000000"/>
      <w:sz w:val="22"/>
      <w:szCs w:val="20"/>
      <w:lang w:val="fr-HT" w:eastAsia="en-US"/>
    </w:rPr>
  </w:style>
  <w:style w:type="paragraph" w:styleId="TOC2">
    <w:name w:val="toc 2"/>
    <w:basedOn w:val="Normal"/>
    <w:next w:val="Normal"/>
    <w:autoRedefine/>
    <w:uiPriority w:val="39"/>
    <w:unhideWhenUsed/>
    <w:qFormat/>
    <w:rsid w:val="00AD0919"/>
    <w:pPr>
      <w:tabs>
        <w:tab w:val="right" w:leader="dot" w:pos="8993"/>
      </w:tabs>
      <w:spacing w:after="100" w:line="276" w:lineRule="auto"/>
      <w:ind w:left="220"/>
    </w:pPr>
    <w:rPr>
      <w:rFonts w:ascii="Times New Roman" w:eastAsia="Trebuchet MS" w:hAnsi="Times New Roman" w:cstheme="majorBidi"/>
      <w:b/>
      <w:noProof/>
      <w:sz w:val="22"/>
      <w:szCs w:val="20"/>
      <w:lang w:val="fr-HT" w:eastAsia="en-US"/>
    </w:rPr>
  </w:style>
  <w:style w:type="character" w:styleId="Hyperlink">
    <w:name w:val="Hyperlink"/>
    <w:basedOn w:val="DefaultParagraphFont"/>
    <w:uiPriority w:val="99"/>
    <w:unhideWhenUsed/>
    <w:rsid w:val="00A1158A"/>
    <w:rPr>
      <w:color w:val="0000FF" w:themeColor="hyperlink"/>
      <w:u w:val="single"/>
    </w:rPr>
  </w:style>
  <w:style w:type="paragraph" w:customStyle="1" w:styleId="Normal1">
    <w:name w:val="Normal1"/>
    <w:rsid w:val="00A1158A"/>
    <w:pPr>
      <w:spacing w:after="0"/>
    </w:pPr>
    <w:rPr>
      <w:rFonts w:ascii="Arial" w:eastAsia="Arial" w:hAnsi="Arial" w:cs="Arial"/>
      <w:color w:val="000000"/>
    </w:rPr>
  </w:style>
  <w:style w:type="numbering" w:customStyle="1" w:styleId="NoList11">
    <w:name w:val="No List11"/>
    <w:next w:val="NoList"/>
    <w:uiPriority w:val="99"/>
    <w:semiHidden/>
    <w:unhideWhenUsed/>
    <w:rsid w:val="00A1158A"/>
  </w:style>
  <w:style w:type="paragraph" w:styleId="FootnoteText">
    <w:name w:val="footnote text"/>
    <w:basedOn w:val="Normal"/>
    <w:link w:val="FootnoteTextChar"/>
    <w:uiPriority w:val="99"/>
    <w:rsid w:val="00A1158A"/>
    <w:rPr>
      <w:rFonts w:ascii="Gill Sans" w:hAnsi="Gill Sans" w:cs="Times New Roman"/>
      <w:sz w:val="22"/>
      <w:szCs w:val="20"/>
      <w:lang w:val="en-US" w:eastAsia="en-US"/>
    </w:rPr>
  </w:style>
  <w:style w:type="character" w:customStyle="1" w:styleId="FootnoteTextChar">
    <w:name w:val="Footnote Text Char"/>
    <w:basedOn w:val="DefaultParagraphFont"/>
    <w:link w:val="FootnoteText"/>
    <w:uiPriority w:val="99"/>
    <w:rsid w:val="00A1158A"/>
    <w:rPr>
      <w:rFonts w:ascii="Gill Sans" w:eastAsia="Times New Roman" w:hAnsi="Gill Sans" w:cs="Times New Roman"/>
      <w:szCs w:val="20"/>
    </w:rPr>
  </w:style>
  <w:style w:type="paragraph" w:styleId="TableofFigures">
    <w:name w:val="table of figures"/>
    <w:aliases w:val="Table"/>
    <w:basedOn w:val="Normal"/>
    <w:next w:val="Normal"/>
    <w:semiHidden/>
    <w:rsid w:val="00A1158A"/>
    <w:rPr>
      <w:rFonts w:ascii="Arial" w:hAnsi="Arial" w:cs="Times New Roman"/>
      <w:sz w:val="20"/>
      <w:szCs w:val="20"/>
      <w:lang w:val="en-US" w:eastAsia="en-US"/>
    </w:rPr>
  </w:style>
  <w:style w:type="paragraph" w:styleId="TOC3">
    <w:name w:val="toc 3"/>
    <w:basedOn w:val="Normal"/>
    <w:next w:val="Normal"/>
    <w:autoRedefine/>
    <w:uiPriority w:val="39"/>
    <w:qFormat/>
    <w:rsid w:val="00A1158A"/>
    <w:pPr>
      <w:ind w:left="440"/>
    </w:pPr>
    <w:rPr>
      <w:rFonts w:ascii="Times New Roman" w:hAnsi="Times New Roman" w:cs="Times New Roman"/>
      <w:i/>
      <w:iCs/>
      <w:sz w:val="20"/>
      <w:szCs w:val="20"/>
      <w:lang w:val="en-US" w:eastAsia="en-US"/>
    </w:rPr>
  </w:style>
  <w:style w:type="paragraph" w:styleId="BodyText">
    <w:name w:val="Body Text"/>
    <w:basedOn w:val="Normal"/>
    <w:link w:val="BodyTextChar"/>
    <w:rsid w:val="00A1158A"/>
    <w:pPr>
      <w:jc w:val="both"/>
    </w:pPr>
    <w:rPr>
      <w:rFonts w:ascii="Gill Sans" w:hAnsi="Gill Sans" w:cs="Times New Roman"/>
      <w:sz w:val="22"/>
      <w:szCs w:val="20"/>
      <w:lang w:val="en-US" w:eastAsia="en-US"/>
    </w:rPr>
  </w:style>
  <w:style w:type="character" w:customStyle="1" w:styleId="BodyTextChar">
    <w:name w:val="Body Text Char"/>
    <w:basedOn w:val="DefaultParagraphFont"/>
    <w:link w:val="BodyText"/>
    <w:rsid w:val="00A1158A"/>
    <w:rPr>
      <w:rFonts w:ascii="Gill Sans" w:eastAsia="Times New Roman" w:hAnsi="Gill Sans" w:cs="Times New Roman"/>
      <w:szCs w:val="20"/>
    </w:rPr>
  </w:style>
  <w:style w:type="paragraph" w:styleId="BodyTextIndent">
    <w:name w:val="Body Text Indent"/>
    <w:basedOn w:val="Normal"/>
    <w:link w:val="BodyTextIndentChar"/>
    <w:rsid w:val="00A1158A"/>
    <w:pPr>
      <w:ind w:left="360" w:hanging="360"/>
    </w:pPr>
    <w:rPr>
      <w:rFonts w:ascii="Gill Sans" w:hAnsi="Gill Sans" w:cs="Times New Roman"/>
      <w:sz w:val="22"/>
      <w:szCs w:val="20"/>
      <w:lang w:val="en-US" w:eastAsia="en-US"/>
    </w:rPr>
  </w:style>
  <w:style w:type="character" w:customStyle="1" w:styleId="BodyTextIndentChar">
    <w:name w:val="Body Text Indent Char"/>
    <w:basedOn w:val="DefaultParagraphFont"/>
    <w:link w:val="BodyTextIndent"/>
    <w:rsid w:val="00A1158A"/>
    <w:rPr>
      <w:rFonts w:ascii="Gill Sans" w:eastAsia="Times New Roman" w:hAnsi="Gill Sans" w:cs="Times New Roman"/>
      <w:szCs w:val="20"/>
    </w:rPr>
  </w:style>
  <w:style w:type="character" w:styleId="Strong">
    <w:name w:val="Strong"/>
    <w:basedOn w:val="DefaultParagraphFont"/>
    <w:qFormat/>
    <w:rsid w:val="00A1158A"/>
    <w:rPr>
      <w:b/>
    </w:rPr>
  </w:style>
  <w:style w:type="character" w:styleId="PageNumber">
    <w:name w:val="page number"/>
    <w:basedOn w:val="DefaultParagraphFont"/>
    <w:rsid w:val="00A1158A"/>
  </w:style>
  <w:style w:type="paragraph" w:styleId="BodyTextIndent2">
    <w:name w:val="Body Text Indent 2"/>
    <w:basedOn w:val="Normal"/>
    <w:link w:val="BodyTextIndent2Char"/>
    <w:rsid w:val="00A1158A"/>
    <w:pPr>
      <w:ind w:left="720"/>
      <w:jc w:val="both"/>
    </w:pPr>
    <w:rPr>
      <w:rFonts w:ascii="Arial" w:hAnsi="Arial" w:cs="Times New Roman"/>
      <w:sz w:val="22"/>
      <w:szCs w:val="20"/>
      <w:lang w:val="en-US" w:eastAsia="en-US"/>
    </w:rPr>
  </w:style>
  <w:style w:type="character" w:customStyle="1" w:styleId="BodyTextIndent2Char">
    <w:name w:val="Body Text Indent 2 Char"/>
    <w:basedOn w:val="DefaultParagraphFont"/>
    <w:link w:val="BodyTextIndent2"/>
    <w:rsid w:val="00A1158A"/>
    <w:rPr>
      <w:rFonts w:ascii="Arial" w:eastAsia="Times New Roman" w:hAnsi="Arial" w:cs="Times New Roman"/>
      <w:szCs w:val="20"/>
    </w:rPr>
  </w:style>
  <w:style w:type="paragraph" w:styleId="List">
    <w:name w:val="List"/>
    <w:basedOn w:val="Normal"/>
    <w:rsid w:val="00A1158A"/>
    <w:pPr>
      <w:ind w:left="360" w:hanging="360"/>
    </w:pPr>
    <w:rPr>
      <w:rFonts w:ascii="Arial" w:hAnsi="Arial" w:cs="Times New Roman"/>
      <w:sz w:val="22"/>
      <w:szCs w:val="20"/>
      <w:lang w:val="en-US" w:eastAsia="en-US"/>
    </w:rPr>
  </w:style>
  <w:style w:type="paragraph" w:styleId="PlainText">
    <w:name w:val="Plain Text"/>
    <w:basedOn w:val="Normal"/>
    <w:link w:val="PlainTextChar"/>
    <w:rsid w:val="00A1158A"/>
    <w:rPr>
      <w:rFonts w:ascii="Courier New" w:hAnsi="Courier New" w:cs="Times New Roman"/>
      <w:sz w:val="20"/>
      <w:szCs w:val="20"/>
      <w:lang w:val="en-US" w:eastAsia="en-US"/>
    </w:rPr>
  </w:style>
  <w:style w:type="character" w:customStyle="1" w:styleId="PlainTextChar">
    <w:name w:val="Plain Text Char"/>
    <w:basedOn w:val="DefaultParagraphFont"/>
    <w:link w:val="PlainText"/>
    <w:rsid w:val="00A1158A"/>
    <w:rPr>
      <w:rFonts w:ascii="Courier New" w:eastAsia="Times New Roman" w:hAnsi="Courier New" w:cs="Times New Roman"/>
      <w:sz w:val="20"/>
      <w:szCs w:val="20"/>
    </w:rPr>
  </w:style>
  <w:style w:type="paragraph" w:styleId="ListContinue">
    <w:name w:val="List Continue"/>
    <w:basedOn w:val="Normal"/>
    <w:rsid w:val="00A1158A"/>
    <w:pPr>
      <w:spacing w:after="120"/>
      <w:ind w:left="360"/>
    </w:pPr>
    <w:rPr>
      <w:rFonts w:ascii="Gill Sans" w:hAnsi="Gill Sans" w:cs="Times New Roman"/>
      <w:sz w:val="22"/>
      <w:szCs w:val="20"/>
      <w:lang w:val="en-US" w:eastAsia="en-US"/>
    </w:rPr>
  </w:style>
  <w:style w:type="paragraph" w:customStyle="1" w:styleId="Noparagraphstyle">
    <w:name w:val="[No paragraph style]"/>
    <w:rsid w:val="00A1158A"/>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rPr>
  </w:style>
  <w:style w:type="character" w:styleId="FootnoteReference">
    <w:name w:val="footnote reference"/>
    <w:basedOn w:val="DefaultParagraphFont"/>
    <w:uiPriority w:val="99"/>
    <w:rsid w:val="00A1158A"/>
    <w:rPr>
      <w:vertAlign w:val="superscript"/>
    </w:rPr>
  </w:style>
  <w:style w:type="paragraph" w:styleId="DocumentMap">
    <w:name w:val="Document Map"/>
    <w:basedOn w:val="Normal"/>
    <w:link w:val="DocumentMapChar"/>
    <w:semiHidden/>
    <w:rsid w:val="00A1158A"/>
    <w:pPr>
      <w:shd w:val="clear" w:color="auto" w:fill="000080"/>
    </w:pPr>
    <w:rPr>
      <w:rFonts w:ascii="Tahoma" w:hAnsi="Tahoma"/>
      <w:sz w:val="22"/>
      <w:szCs w:val="20"/>
      <w:lang w:val="en-US" w:eastAsia="en-US"/>
    </w:rPr>
  </w:style>
  <w:style w:type="character" w:customStyle="1" w:styleId="DocumentMapChar">
    <w:name w:val="Document Map Char"/>
    <w:basedOn w:val="DefaultParagraphFont"/>
    <w:link w:val="DocumentMap"/>
    <w:semiHidden/>
    <w:rsid w:val="00A1158A"/>
    <w:rPr>
      <w:rFonts w:ascii="Tahoma" w:eastAsia="Times New Roman" w:hAnsi="Tahoma" w:cs="Times"/>
      <w:szCs w:val="20"/>
      <w:shd w:val="clear" w:color="auto" w:fill="000080"/>
    </w:rPr>
  </w:style>
  <w:style w:type="paragraph" w:styleId="NormalWeb">
    <w:name w:val="Normal (Web)"/>
    <w:basedOn w:val="Normal"/>
    <w:rsid w:val="00A1158A"/>
    <w:pPr>
      <w:spacing w:before="100" w:after="100"/>
    </w:pPr>
    <w:rPr>
      <w:rFonts w:ascii="Gill Sans" w:hAnsi="Gill Sans" w:cs="Times New Roman"/>
      <w:sz w:val="22"/>
      <w:szCs w:val="22"/>
      <w:lang w:val="en-US" w:eastAsia="en-US"/>
    </w:rPr>
  </w:style>
  <w:style w:type="paragraph" w:customStyle="1" w:styleId="TableText">
    <w:name w:val="Table Text"/>
    <w:basedOn w:val="Normal"/>
    <w:rsid w:val="00A1158A"/>
    <w:rPr>
      <w:rFonts w:ascii="Arial" w:eastAsia="MinioMM_485 SB 585 NO 11 OP" w:hAnsi="Arial" w:cs="Times New Roman"/>
      <w:sz w:val="20"/>
      <w:szCs w:val="20"/>
      <w:lang w:val="en-US" w:eastAsia="en-US"/>
    </w:rPr>
  </w:style>
  <w:style w:type="paragraph" w:styleId="TOC4">
    <w:name w:val="toc 4"/>
    <w:basedOn w:val="Normal"/>
    <w:next w:val="Normal"/>
    <w:autoRedefine/>
    <w:semiHidden/>
    <w:rsid w:val="00A1158A"/>
    <w:pPr>
      <w:ind w:left="660"/>
    </w:pPr>
    <w:rPr>
      <w:rFonts w:ascii="Times New Roman" w:hAnsi="Times New Roman" w:cs="Times New Roman"/>
      <w:sz w:val="18"/>
      <w:szCs w:val="18"/>
      <w:lang w:val="en-US" w:eastAsia="en-US"/>
    </w:rPr>
  </w:style>
  <w:style w:type="paragraph" w:styleId="TOC5">
    <w:name w:val="toc 5"/>
    <w:basedOn w:val="Normal"/>
    <w:next w:val="Normal"/>
    <w:autoRedefine/>
    <w:semiHidden/>
    <w:rsid w:val="00A1158A"/>
    <w:pPr>
      <w:ind w:left="880"/>
    </w:pPr>
    <w:rPr>
      <w:rFonts w:ascii="Times New Roman" w:hAnsi="Times New Roman" w:cs="Times New Roman"/>
      <w:sz w:val="18"/>
      <w:szCs w:val="18"/>
      <w:lang w:val="en-US" w:eastAsia="en-US"/>
    </w:rPr>
  </w:style>
  <w:style w:type="paragraph" w:styleId="TOC6">
    <w:name w:val="toc 6"/>
    <w:basedOn w:val="Normal"/>
    <w:next w:val="Normal"/>
    <w:autoRedefine/>
    <w:semiHidden/>
    <w:rsid w:val="00A1158A"/>
    <w:pPr>
      <w:ind w:left="1100"/>
    </w:pPr>
    <w:rPr>
      <w:rFonts w:ascii="Times New Roman" w:hAnsi="Times New Roman" w:cs="Times New Roman"/>
      <w:sz w:val="18"/>
      <w:szCs w:val="18"/>
      <w:lang w:val="en-US" w:eastAsia="en-US"/>
    </w:rPr>
  </w:style>
  <w:style w:type="paragraph" w:styleId="TOC7">
    <w:name w:val="toc 7"/>
    <w:basedOn w:val="Normal"/>
    <w:next w:val="Normal"/>
    <w:autoRedefine/>
    <w:semiHidden/>
    <w:rsid w:val="00A1158A"/>
    <w:pPr>
      <w:ind w:left="1320"/>
    </w:pPr>
    <w:rPr>
      <w:rFonts w:ascii="Times New Roman" w:hAnsi="Times New Roman" w:cs="Times New Roman"/>
      <w:sz w:val="18"/>
      <w:szCs w:val="18"/>
      <w:lang w:val="en-US" w:eastAsia="en-US"/>
    </w:rPr>
  </w:style>
  <w:style w:type="paragraph" w:styleId="TOC8">
    <w:name w:val="toc 8"/>
    <w:basedOn w:val="Normal"/>
    <w:next w:val="Normal"/>
    <w:autoRedefine/>
    <w:semiHidden/>
    <w:rsid w:val="00A1158A"/>
    <w:pPr>
      <w:ind w:left="1540"/>
    </w:pPr>
    <w:rPr>
      <w:rFonts w:ascii="Times New Roman" w:hAnsi="Times New Roman" w:cs="Times New Roman"/>
      <w:sz w:val="18"/>
      <w:szCs w:val="18"/>
      <w:lang w:val="en-US" w:eastAsia="en-US"/>
    </w:rPr>
  </w:style>
  <w:style w:type="paragraph" w:styleId="TOC9">
    <w:name w:val="toc 9"/>
    <w:basedOn w:val="Normal"/>
    <w:next w:val="Normal"/>
    <w:autoRedefine/>
    <w:semiHidden/>
    <w:rsid w:val="00A1158A"/>
    <w:pPr>
      <w:ind w:left="1760"/>
    </w:pPr>
    <w:rPr>
      <w:rFonts w:ascii="Times New Roman" w:hAnsi="Times New Roman" w:cs="Times New Roman"/>
      <w:sz w:val="18"/>
      <w:szCs w:val="18"/>
      <w:lang w:val="en-US" w:eastAsia="en-US"/>
    </w:rPr>
  </w:style>
  <w:style w:type="paragraph" w:customStyle="1" w:styleId="NotBold">
    <w:name w:val="Not Bold"/>
    <w:aliases w:val="No underline"/>
    <w:basedOn w:val="Heading2"/>
    <w:rsid w:val="00A1158A"/>
    <w:pPr>
      <w:keepNext w:val="0"/>
      <w:widowControl/>
      <w:autoSpaceDE/>
      <w:autoSpaceDN/>
      <w:adjustRightInd/>
      <w:ind w:left="0" w:right="0" w:firstLine="0"/>
      <w:jc w:val="both"/>
    </w:pPr>
    <w:rPr>
      <w:rFonts w:ascii="Gill Sans" w:hAnsi="Gill Sans" w:cs="Times New Roman"/>
      <w:b w:val="0"/>
      <w:bCs w:val="0"/>
      <w:sz w:val="22"/>
      <w:szCs w:val="20"/>
      <w:lang w:val="en-US" w:eastAsia="en-US"/>
    </w:rPr>
  </w:style>
  <w:style w:type="character" w:customStyle="1" w:styleId="NotBoldChar">
    <w:name w:val="Not Bold Char"/>
    <w:aliases w:val="No underline Char"/>
    <w:basedOn w:val="Heading2Char"/>
    <w:rsid w:val="00A1158A"/>
    <w:rPr>
      <w:rFonts w:asciiTheme="majorHAnsi" w:eastAsiaTheme="majorEastAsia" w:hAnsiTheme="majorHAnsi" w:cstheme="majorBidi"/>
      <w:b/>
      <w:bCs w:val="0"/>
      <w:noProof w:val="0"/>
      <w:color w:val="4F81BD" w:themeColor="accent1"/>
      <w:sz w:val="24"/>
      <w:szCs w:val="26"/>
      <w:u w:val="single"/>
      <w:lang w:val="en-US" w:eastAsia="en-US" w:bidi="ar-SA"/>
    </w:rPr>
  </w:style>
  <w:style w:type="paragraph" w:styleId="BlockText">
    <w:name w:val="Block Text"/>
    <w:basedOn w:val="Normal"/>
    <w:rsid w:val="00A1158A"/>
    <w:pPr>
      <w:widowControl w:val="0"/>
      <w:ind w:left="720" w:right="713"/>
      <w:jc w:val="both"/>
    </w:pPr>
    <w:rPr>
      <w:rFonts w:ascii="Bookman Old Style" w:hAnsi="Bookman Old Style" w:cs="Times New Roman"/>
      <w:color w:val="000000"/>
      <w:sz w:val="22"/>
      <w:szCs w:val="20"/>
      <w:lang w:val="en-US" w:eastAsia="en-US"/>
    </w:rPr>
  </w:style>
  <w:style w:type="character" w:styleId="FollowedHyperlink">
    <w:name w:val="FollowedHyperlink"/>
    <w:basedOn w:val="DefaultParagraphFont"/>
    <w:uiPriority w:val="99"/>
    <w:rsid w:val="00A1158A"/>
    <w:rPr>
      <w:color w:val="800080"/>
      <w:u w:val="single"/>
    </w:rPr>
  </w:style>
  <w:style w:type="table" w:customStyle="1" w:styleId="TableGrid1">
    <w:name w:val="Table Grid1"/>
    <w:basedOn w:val="TableNormal"/>
    <w:next w:val="TableGrid"/>
    <w:rsid w:val="00A115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rsid w:val="00A1158A"/>
    <w:rPr>
      <w:rFonts w:ascii="Gill Sans" w:eastAsia="Times New Roman" w:hAnsi="Gill Sans" w:cs="Times New Roman"/>
      <w:b/>
      <w:szCs w:val="20"/>
      <w:u w:val="single"/>
    </w:rPr>
  </w:style>
  <w:style w:type="paragraph" w:customStyle="1" w:styleId="xl34">
    <w:name w:val="xl34"/>
    <w:basedOn w:val="Normal"/>
    <w:rsid w:val="00A1158A"/>
    <w:pPr>
      <w:spacing w:before="100" w:beforeAutospacing="1" w:after="100" w:afterAutospacing="1"/>
    </w:pPr>
    <w:rPr>
      <w:rFonts w:ascii="Korinna BT" w:hAnsi="Korinna BT" w:cs="Times New Roman"/>
      <w:b/>
      <w:bCs/>
      <w:color w:val="000000"/>
      <w:sz w:val="22"/>
      <w:lang w:val="en-US" w:eastAsia="en-US"/>
    </w:rPr>
  </w:style>
  <w:style w:type="paragraph" w:customStyle="1" w:styleId="SquareBulletsforTable">
    <w:name w:val="Square Bullets for Table"/>
    <w:basedOn w:val="Normal"/>
    <w:rsid w:val="00A1158A"/>
    <w:pPr>
      <w:numPr>
        <w:numId w:val="3"/>
      </w:numPr>
    </w:pPr>
    <w:rPr>
      <w:rFonts w:ascii="Arial" w:eastAsia="MinioMM_485 SB 585 NO 11 OP" w:hAnsi="Arial" w:cs="Times New Roman"/>
      <w:sz w:val="18"/>
      <w:lang w:val="en-US" w:eastAsia="en-US"/>
    </w:rPr>
  </w:style>
  <w:style w:type="character" w:customStyle="1" w:styleId="CharChar">
    <w:name w:val="Char Char"/>
    <w:basedOn w:val="DefaultParagraphFont"/>
    <w:rsid w:val="00A1158A"/>
    <w:rPr>
      <w:rFonts w:ascii="Gill Sans" w:hAnsi="Gill Sans"/>
      <w:b/>
      <w:sz w:val="22"/>
      <w:u w:val="single"/>
      <w:lang w:val="en-US" w:eastAsia="en-US" w:bidi="ar-SA"/>
    </w:rPr>
  </w:style>
  <w:style w:type="paragraph" w:styleId="z-TopofForm">
    <w:name w:val="HTML Top of Form"/>
    <w:basedOn w:val="Normal"/>
    <w:next w:val="Normal"/>
    <w:link w:val="z-TopofFormChar"/>
    <w:hidden/>
    <w:rsid w:val="00A1158A"/>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rsid w:val="00A1158A"/>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rsid w:val="00A1158A"/>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rsid w:val="00A1158A"/>
    <w:rPr>
      <w:rFonts w:ascii="Arial" w:eastAsia="Times New Roman" w:hAnsi="Arial" w:cs="Arial"/>
      <w:vanish/>
      <w:color w:val="000000"/>
      <w:sz w:val="16"/>
      <w:szCs w:val="16"/>
    </w:rPr>
  </w:style>
  <w:style w:type="numbering" w:customStyle="1" w:styleId="NoList2">
    <w:name w:val="No List2"/>
    <w:next w:val="NoList"/>
    <w:uiPriority w:val="99"/>
    <w:semiHidden/>
    <w:rsid w:val="00A1158A"/>
  </w:style>
  <w:style w:type="character" w:customStyle="1" w:styleId="Heading1Char1">
    <w:name w:val="Heading 1 Char1"/>
    <w:rsid w:val="00A1158A"/>
    <w:rPr>
      <w:rFonts w:ascii="Arial Narrow" w:hAnsi="Arial Narrow"/>
      <w:b/>
      <w:sz w:val="48"/>
      <w:szCs w:val="48"/>
    </w:rPr>
  </w:style>
  <w:style w:type="character" w:customStyle="1" w:styleId="CharChar2">
    <w:name w:val="Char Char2"/>
    <w:rsid w:val="00A1158A"/>
    <w:rPr>
      <w:rFonts w:ascii="Bookman Old Style" w:hAnsi="Bookman Old Style" w:cs="Arial"/>
      <w:b/>
      <w:bCs/>
      <w:spacing w:val="-20"/>
      <w:sz w:val="22"/>
      <w:szCs w:val="22"/>
      <w:lang w:val="en-US" w:eastAsia="en-US" w:bidi="ar-SA"/>
    </w:rPr>
  </w:style>
  <w:style w:type="character" w:customStyle="1" w:styleId="CharChar1">
    <w:name w:val="Char Char1"/>
    <w:rsid w:val="00A1158A"/>
    <w:rPr>
      <w:b/>
      <w:bCs/>
      <w:sz w:val="24"/>
      <w:szCs w:val="24"/>
      <w:lang w:val="en-US" w:eastAsia="en-US" w:bidi="ar-SA"/>
    </w:rPr>
  </w:style>
  <w:style w:type="paragraph" w:styleId="EndnoteText">
    <w:name w:val="endnote text"/>
    <w:basedOn w:val="Normal"/>
    <w:link w:val="EndnoteTextChar"/>
    <w:semiHidden/>
    <w:rsid w:val="00A1158A"/>
    <w:rPr>
      <w:rFonts w:ascii="Courier New" w:hAnsi="Courier New" w:cs="Times New Roman"/>
      <w:szCs w:val="20"/>
      <w:lang w:val="en-US" w:eastAsia="en-US"/>
    </w:rPr>
  </w:style>
  <w:style w:type="character" w:customStyle="1" w:styleId="EndnoteTextChar">
    <w:name w:val="Endnote Text Char"/>
    <w:basedOn w:val="DefaultParagraphFont"/>
    <w:link w:val="EndnoteText"/>
    <w:semiHidden/>
    <w:rsid w:val="00A1158A"/>
    <w:rPr>
      <w:rFonts w:ascii="Courier New" w:eastAsia="Times New Roman" w:hAnsi="Courier New" w:cs="Times New Roman"/>
      <w:sz w:val="24"/>
      <w:szCs w:val="20"/>
    </w:rPr>
  </w:style>
  <w:style w:type="paragraph" w:customStyle="1" w:styleId="xl45">
    <w:name w:val="xl45"/>
    <w:basedOn w:val="Normal"/>
    <w:rsid w:val="00A1158A"/>
    <w:pPr>
      <w:spacing w:before="100" w:beforeAutospacing="1" w:after="100" w:afterAutospacing="1"/>
    </w:pPr>
    <w:rPr>
      <w:rFonts w:ascii="Times New Roman" w:hAnsi="Times New Roman" w:cs="Times New Roman"/>
      <w:b/>
      <w:bCs/>
      <w:lang w:val="en-US" w:eastAsia="en-US"/>
    </w:rPr>
  </w:style>
  <w:style w:type="paragraph" w:styleId="BodyTextIndent3">
    <w:name w:val="Body Text Indent 3"/>
    <w:basedOn w:val="Normal"/>
    <w:link w:val="BodyTextIndent3Char"/>
    <w:rsid w:val="00A1158A"/>
    <w:pPr>
      <w:ind w:left="720"/>
    </w:pPr>
    <w:rPr>
      <w:rFonts w:ascii="Arial" w:hAnsi="Arial" w:cs="Arial"/>
      <w:lang w:val="en-US" w:eastAsia="en-US"/>
    </w:rPr>
  </w:style>
  <w:style w:type="character" w:customStyle="1" w:styleId="BodyTextIndent3Char">
    <w:name w:val="Body Text Indent 3 Char"/>
    <w:basedOn w:val="DefaultParagraphFont"/>
    <w:link w:val="BodyTextIndent3"/>
    <w:rsid w:val="00A1158A"/>
    <w:rPr>
      <w:rFonts w:ascii="Arial" w:eastAsia="Times New Roman" w:hAnsi="Arial" w:cs="Arial"/>
      <w:sz w:val="24"/>
      <w:szCs w:val="24"/>
    </w:rPr>
  </w:style>
  <w:style w:type="paragraph" w:customStyle="1" w:styleId="Heading3a">
    <w:name w:val="Heading 3 a"/>
    <w:basedOn w:val="Heading4"/>
    <w:autoRedefine/>
    <w:rsid w:val="00A1158A"/>
    <w:pPr>
      <w:keepLines w:val="0"/>
      <w:spacing w:before="0" w:line="240" w:lineRule="auto"/>
      <w:contextualSpacing w:val="0"/>
    </w:pPr>
    <w:rPr>
      <w:rFonts w:ascii="Bookman Old Style" w:eastAsia="Times New Roman" w:hAnsi="Bookman Old Style" w:cs="Times New Roman"/>
      <w:b/>
      <w:bCs/>
      <w:color w:val="auto"/>
      <w:spacing w:val="-20"/>
      <w:szCs w:val="22"/>
      <w:u w:val="none"/>
    </w:rPr>
  </w:style>
  <w:style w:type="character" w:customStyle="1" w:styleId="Heading3aChar">
    <w:name w:val="Heading 3 a Char"/>
    <w:rsid w:val="00A1158A"/>
    <w:rPr>
      <w:rFonts w:ascii="Bookman Old Style" w:hAnsi="Bookman Old Style"/>
      <w:b/>
      <w:bCs/>
      <w:spacing w:val="-20"/>
      <w:sz w:val="22"/>
      <w:szCs w:val="22"/>
      <w:lang w:val="en-US" w:eastAsia="en-US" w:bidi="ar-SA"/>
    </w:rPr>
  </w:style>
  <w:style w:type="paragraph" w:customStyle="1" w:styleId="Normal10">
    <w:name w:val="Normal 1"/>
    <w:basedOn w:val="Normal"/>
    <w:rsid w:val="00A1158A"/>
    <w:pPr>
      <w:ind w:left="1430" w:hanging="330"/>
    </w:pPr>
    <w:rPr>
      <w:rFonts w:ascii="Arial" w:hAnsi="Arial" w:cs="Times New Roman"/>
      <w:b/>
      <w:bCs/>
      <w:lang w:val="en-US" w:eastAsia="en-US"/>
    </w:rPr>
  </w:style>
  <w:style w:type="paragraph" w:customStyle="1" w:styleId="Style0">
    <w:name w:val="Style0"/>
    <w:rsid w:val="00A1158A"/>
    <w:pPr>
      <w:autoSpaceDE w:val="0"/>
      <w:autoSpaceDN w:val="0"/>
      <w:adjustRightInd w:val="0"/>
      <w:spacing w:after="0" w:line="240" w:lineRule="auto"/>
    </w:pPr>
    <w:rPr>
      <w:rFonts w:ascii="Arial" w:eastAsia="Times New Roman" w:hAnsi="Arial" w:cs="Times New Roman"/>
      <w:sz w:val="20"/>
      <w:szCs w:val="24"/>
    </w:rPr>
  </w:style>
  <w:style w:type="character" w:customStyle="1" w:styleId="StyleTimesNewRoman12pt">
    <w:name w:val="Style Times New Roman 12 pt"/>
    <w:rsid w:val="00A1158A"/>
    <w:rPr>
      <w:rFonts w:ascii="Times New Roman" w:hAnsi="Times New Roman"/>
      <w:sz w:val="24"/>
    </w:rPr>
  </w:style>
  <w:style w:type="paragraph" w:styleId="ListBullet2">
    <w:name w:val="List Bullet 2"/>
    <w:basedOn w:val="Normal"/>
    <w:autoRedefine/>
    <w:rsid w:val="00A1158A"/>
    <w:pPr>
      <w:numPr>
        <w:numId w:val="4"/>
      </w:numPr>
      <w:jc w:val="both"/>
    </w:pPr>
    <w:rPr>
      <w:rFonts w:ascii="Times New Roman" w:hAnsi="Times New Roman" w:cs="Times New Roman"/>
      <w:lang w:val="en-US" w:eastAsia="en-US"/>
    </w:rPr>
  </w:style>
  <w:style w:type="character" w:styleId="Emphasis">
    <w:name w:val="Emphasis"/>
    <w:qFormat/>
    <w:rsid w:val="00A1158A"/>
    <w:rPr>
      <w:i/>
    </w:rPr>
  </w:style>
  <w:style w:type="character" w:customStyle="1" w:styleId="Hypertext">
    <w:name w:val="Hypertext"/>
    <w:rsid w:val="00A1158A"/>
  </w:style>
  <w:style w:type="table" w:styleId="MediumShading1-Accent5">
    <w:name w:val="Medium Shading 1 Accent 5"/>
    <w:basedOn w:val="TableNormal"/>
    <w:uiPriority w:val="63"/>
    <w:rsid w:val="00A1158A"/>
    <w:pPr>
      <w:spacing w:after="0" w:line="240" w:lineRule="auto"/>
    </w:pPr>
    <w:rPr>
      <w:rFonts w:ascii="Arial" w:eastAsia="Arial" w:hAnsi="Arial" w:cs="Arial"/>
      <w:color w:val="00000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
    <w:name w:val="Medium Grid 1"/>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3">
    <w:name w:val="Medium Grid 1 Accent 3"/>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
    <w:name w:val="Light List"/>
    <w:basedOn w:val="TableNormal"/>
    <w:uiPriority w:val="61"/>
    <w:rsid w:val="00A1158A"/>
    <w:pPr>
      <w:spacing w:after="0" w:line="240" w:lineRule="auto"/>
    </w:pPr>
    <w:rPr>
      <w:rFonts w:ascii="Arial" w:eastAsia="Arial" w:hAnsi="Arial" w:cs="Arial"/>
      <w:color w:val="00000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3">
    <w:name w:val="Light Grid Accent 3"/>
    <w:basedOn w:val="TableNormal"/>
    <w:uiPriority w:val="62"/>
    <w:rsid w:val="00A1158A"/>
    <w:pPr>
      <w:spacing w:after="0" w:line="240" w:lineRule="auto"/>
    </w:pPr>
    <w:rPr>
      <w:rFonts w:ascii="Arial" w:eastAsia="Arial" w:hAnsi="Arial" w:cs="Arial"/>
      <w:color w:val="00000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Default">
    <w:name w:val="Default"/>
    <w:rsid w:val="000E6666"/>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067100"/>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able of figures" w:uiPriority="0"/>
    <w:lsdException w:name="page number" w:uiPriority="0"/>
    <w:lsdException w:name="endnote text"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9B7"/>
    <w:pPr>
      <w:spacing w:after="0" w:line="240" w:lineRule="auto"/>
    </w:pPr>
    <w:rPr>
      <w:rFonts w:ascii="Times" w:eastAsia="Times New Roman" w:hAnsi="Times" w:cs="Times"/>
      <w:sz w:val="24"/>
      <w:szCs w:val="24"/>
      <w:lang w:val="fr-FR" w:eastAsia="fr-FR"/>
    </w:rPr>
  </w:style>
  <w:style w:type="paragraph" w:styleId="Heading1">
    <w:name w:val="heading 1"/>
    <w:basedOn w:val="Normal"/>
    <w:next w:val="Normal"/>
    <w:link w:val="Heading1Char"/>
    <w:qFormat/>
    <w:rsid w:val="00F059B7"/>
    <w:pPr>
      <w:keepNext/>
      <w:widowControl w:val="0"/>
      <w:autoSpaceDE w:val="0"/>
      <w:autoSpaceDN w:val="0"/>
      <w:adjustRightInd w:val="0"/>
      <w:ind w:left="6372" w:right="-431" w:firstLine="708"/>
      <w:jc w:val="right"/>
      <w:outlineLvl w:val="0"/>
    </w:pPr>
    <w:rPr>
      <w:rFonts w:ascii="Arial" w:hAnsi="Arial" w:cs="Arial"/>
      <w:b/>
      <w:bCs/>
    </w:rPr>
  </w:style>
  <w:style w:type="paragraph" w:styleId="Heading2">
    <w:name w:val="heading 2"/>
    <w:basedOn w:val="Normal"/>
    <w:next w:val="Normal"/>
    <w:link w:val="Heading2Char"/>
    <w:qFormat/>
    <w:rsid w:val="00F059B7"/>
    <w:pPr>
      <w:keepNext/>
      <w:widowControl w:val="0"/>
      <w:autoSpaceDE w:val="0"/>
      <w:autoSpaceDN w:val="0"/>
      <w:adjustRightInd w:val="0"/>
      <w:ind w:left="9912" w:right="-431" w:hanging="3540"/>
      <w:jc w:val="right"/>
      <w:outlineLvl w:val="1"/>
    </w:pPr>
    <w:rPr>
      <w:rFonts w:ascii="Arial" w:hAnsi="Arial" w:cs="Arial"/>
      <w:b/>
      <w:bCs/>
    </w:rPr>
  </w:style>
  <w:style w:type="paragraph" w:styleId="Heading3">
    <w:name w:val="heading 3"/>
    <w:basedOn w:val="Normal"/>
    <w:next w:val="Normal"/>
    <w:link w:val="Heading3Char"/>
    <w:qFormat/>
    <w:rsid w:val="00F059B7"/>
    <w:pPr>
      <w:keepNext/>
      <w:widowControl w:val="0"/>
      <w:autoSpaceDE w:val="0"/>
      <w:autoSpaceDN w:val="0"/>
      <w:adjustRightInd w:val="0"/>
      <w:ind w:right="-134"/>
      <w:jc w:val="right"/>
      <w:outlineLvl w:val="2"/>
    </w:pPr>
    <w:rPr>
      <w:rFonts w:ascii="Arial" w:hAnsi="Arial" w:cs="Arial"/>
      <w:b/>
      <w:bCs/>
    </w:rPr>
  </w:style>
  <w:style w:type="paragraph" w:styleId="Heading4">
    <w:name w:val="heading 4"/>
    <w:basedOn w:val="Normal"/>
    <w:next w:val="Normal"/>
    <w:link w:val="Heading4Char"/>
    <w:qFormat/>
    <w:rsid w:val="00A1158A"/>
    <w:pPr>
      <w:keepNext/>
      <w:keepLines/>
      <w:spacing w:before="160" w:line="276" w:lineRule="auto"/>
      <w:contextualSpacing/>
      <w:outlineLvl w:val="3"/>
    </w:pPr>
    <w:rPr>
      <w:rFonts w:ascii="Trebuchet MS" w:eastAsia="Trebuchet MS" w:hAnsi="Trebuchet MS" w:cs="Trebuchet MS"/>
      <w:color w:val="666666"/>
      <w:sz w:val="22"/>
      <w:szCs w:val="20"/>
      <w:u w:val="single"/>
      <w:lang w:val="en-US" w:eastAsia="en-US"/>
    </w:rPr>
  </w:style>
  <w:style w:type="paragraph" w:styleId="Heading5">
    <w:name w:val="heading 5"/>
    <w:basedOn w:val="Normal"/>
    <w:next w:val="Normal"/>
    <w:link w:val="Heading5Char"/>
    <w:qFormat/>
    <w:rsid w:val="00A1158A"/>
    <w:pPr>
      <w:keepNext/>
      <w:keepLines/>
      <w:spacing w:before="160" w:line="276" w:lineRule="auto"/>
      <w:contextualSpacing/>
      <w:outlineLvl w:val="4"/>
    </w:pPr>
    <w:rPr>
      <w:rFonts w:ascii="Trebuchet MS" w:eastAsia="Trebuchet MS" w:hAnsi="Trebuchet MS" w:cs="Trebuchet MS"/>
      <w:color w:val="666666"/>
      <w:sz w:val="22"/>
      <w:szCs w:val="20"/>
      <w:lang w:val="en-US" w:eastAsia="en-US"/>
    </w:rPr>
  </w:style>
  <w:style w:type="paragraph" w:styleId="Heading6">
    <w:name w:val="heading 6"/>
    <w:basedOn w:val="Normal"/>
    <w:next w:val="Normal"/>
    <w:link w:val="Heading6Char"/>
    <w:qFormat/>
    <w:rsid w:val="00A1158A"/>
    <w:pPr>
      <w:keepNext/>
      <w:keepLines/>
      <w:spacing w:before="160" w:line="276" w:lineRule="auto"/>
      <w:contextualSpacing/>
      <w:outlineLvl w:val="5"/>
    </w:pPr>
    <w:rPr>
      <w:rFonts w:ascii="Trebuchet MS" w:eastAsia="Trebuchet MS" w:hAnsi="Trebuchet MS" w:cs="Trebuchet MS"/>
      <w:i/>
      <w:color w:val="666666"/>
      <w:sz w:val="22"/>
      <w:szCs w:val="20"/>
      <w:lang w:val="en-US" w:eastAsia="en-US"/>
    </w:rPr>
  </w:style>
  <w:style w:type="paragraph" w:styleId="Heading7">
    <w:name w:val="heading 7"/>
    <w:basedOn w:val="Normal"/>
    <w:next w:val="Normal"/>
    <w:link w:val="Heading7Char"/>
    <w:qFormat/>
    <w:rsid w:val="00A1158A"/>
    <w:pPr>
      <w:keepNext/>
      <w:outlineLvl w:val="6"/>
    </w:pPr>
    <w:rPr>
      <w:rFonts w:ascii="Garamond" w:hAnsi="Garamond" w:cs="Times New Roman"/>
      <w:b/>
      <w:sz w:val="22"/>
      <w:szCs w:val="20"/>
      <w:lang w:val="en-US" w:eastAsia="en-US"/>
    </w:rPr>
  </w:style>
  <w:style w:type="paragraph" w:styleId="Heading8">
    <w:name w:val="heading 8"/>
    <w:basedOn w:val="Normal"/>
    <w:next w:val="Normal"/>
    <w:link w:val="Heading8Char"/>
    <w:qFormat/>
    <w:rsid w:val="00A1158A"/>
    <w:pPr>
      <w:keepNext/>
      <w:outlineLvl w:val="7"/>
    </w:pPr>
    <w:rPr>
      <w:rFonts w:ascii="Garamond" w:hAnsi="Garamond" w:cs="Times New Roman"/>
      <w:sz w:val="22"/>
      <w:szCs w:val="20"/>
      <w:u w:val="single"/>
      <w:lang w:val="en-US" w:eastAsia="en-US"/>
    </w:rPr>
  </w:style>
  <w:style w:type="paragraph" w:styleId="Heading9">
    <w:name w:val="heading 9"/>
    <w:basedOn w:val="Normal"/>
    <w:next w:val="Normal"/>
    <w:link w:val="Heading9Char"/>
    <w:qFormat/>
    <w:rsid w:val="00A1158A"/>
    <w:pPr>
      <w:keepNext/>
      <w:jc w:val="center"/>
      <w:outlineLvl w:val="8"/>
    </w:pPr>
    <w:rPr>
      <w:rFonts w:ascii="Olympus" w:hAnsi="Olympus" w:cs="Times New Roman"/>
      <w:b/>
      <w:sz w:val="28"/>
      <w:szCs w:val="20"/>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C06D1"/>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semiHidden/>
    <w:rsid w:val="000C06D1"/>
    <w:rPr>
      <w:rFonts w:ascii="Tahoma" w:hAnsi="Tahoma" w:cs="Tahoma"/>
      <w:sz w:val="16"/>
      <w:szCs w:val="16"/>
    </w:rPr>
  </w:style>
  <w:style w:type="paragraph" w:styleId="Header">
    <w:name w:val="header"/>
    <w:basedOn w:val="Normal"/>
    <w:link w:val="HeaderChar"/>
    <w:uiPriority w:val="99"/>
    <w:unhideWhenUsed/>
    <w:rsid w:val="000874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08748C"/>
  </w:style>
  <w:style w:type="paragraph" w:styleId="Footer">
    <w:name w:val="footer"/>
    <w:basedOn w:val="Normal"/>
    <w:link w:val="FooterChar"/>
    <w:uiPriority w:val="99"/>
    <w:unhideWhenUsed/>
    <w:rsid w:val="000874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08748C"/>
  </w:style>
  <w:style w:type="table" w:styleId="TableGrid">
    <w:name w:val="Table Grid"/>
    <w:basedOn w:val="TableNormal"/>
    <w:uiPriority w:val="59"/>
    <w:rsid w:val="00181A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1AB1"/>
    <w:pPr>
      <w:ind w:left="720"/>
      <w:contextualSpacing/>
    </w:pPr>
    <w:rPr>
      <w:rFonts w:ascii="Times New Roman" w:hAnsi="Times New Roman" w:cs="Arial"/>
      <w:lang w:val="en-US" w:eastAsia="en-US"/>
    </w:rPr>
  </w:style>
  <w:style w:type="character" w:customStyle="1" w:styleId="Heading1Char">
    <w:name w:val="Heading 1 Char"/>
    <w:basedOn w:val="DefaultParagraphFont"/>
    <w:link w:val="Heading1"/>
    <w:rsid w:val="00F059B7"/>
    <w:rPr>
      <w:rFonts w:ascii="Arial" w:eastAsia="Times New Roman" w:hAnsi="Arial" w:cs="Arial"/>
      <w:b/>
      <w:bCs/>
      <w:sz w:val="24"/>
      <w:szCs w:val="24"/>
      <w:lang w:val="fr-FR" w:eastAsia="fr-FR"/>
    </w:rPr>
  </w:style>
  <w:style w:type="character" w:customStyle="1" w:styleId="Heading2Char">
    <w:name w:val="Heading 2 Char"/>
    <w:basedOn w:val="DefaultParagraphFont"/>
    <w:link w:val="Heading2"/>
    <w:rsid w:val="00F059B7"/>
    <w:rPr>
      <w:rFonts w:ascii="Arial" w:eastAsia="Times New Roman" w:hAnsi="Arial" w:cs="Arial"/>
      <w:b/>
      <w:bCs/>
      <w:sz w:val="24"/>
      <w:szCs w:val="24"/>
      <w:lang w:val="fr-FR" w:eastAsia="fr-FR"/>
    </w:rPr>
  </w:style>
  <w:style w:type="character" w:customStyle="1" w:styleId="Heading3Char">
    <w:name w:val="Heading 3 Char"/>
    <w:basedOn w:val="DefaultParagraphFont"/>
    <w:link w:val="Heading3"/>
    <w:rsid w:val="00F059B7"/>
    <w:rPr>
      <w:rFonts w:ascii="Arial" w:eastAsia="Times New Roman" w:hAnsi="Arial" w:cs="Arial"/>
      <w:b/>
      <w:bCs/>
      <w:sz w:val="24"/>
      <w:szCs w:val="24"/>
      <w:lang w:val="fr-FR" w:eastAsia="fr-FR"/>
    </w:rPr>
  </w:style>
  <w:style w:type="paragraph" w:styleId="BodyText2">
    <w:name w:val="Body Text 2"/>
    <w:basedOn w:val="Normal"/>
    <w:link w:val="BodyText2Char"/>
    <w:rsid w:val="00F059B7"/>
    <w:pPr>
      <w:widowControl w:val="0"/>
      <w:autoSpaceDE w:val="0"/>
      <w:autoSpaceDN w:val="0"/>
      <w:adjustRightInd w:val="0"/>
      <w:ind w:right="-431"/>
    </w:pPr>
    <w:rPr>
      <w:rFonts w:ascii="Arial" w:hAnsi="Arial" w:cs="Arial"/>
    </w:rPr>
  </w:style>
  <w:style w:type="character" w:customStyle="1" w:styleId="BodyText2Char">
    <w:name w:val="Body Text 2 Char"/>
    <w:basedOn w:val="DefaultParagraphFont"/>
    <w:link w:val="BodyText2"/>
    <w:rsid w:val="00F059B7"/>
    <w:rPr>
      <w:rFonts w:ascii="Arial" w:eastAsia="Times New Roman" w:hAnsi="Arial" w:cs="Arial"/>
      <w:sz w:val="24"/>
      <w:szCs w:val="24"/>
      <w:lang w:val="fr-FR" w:eastAsia="fr-FR"/>
    </w:rPr>
  </w:style>
  <w:style w:type="paragraph" w:styleId="BodyText3">
    <w:name w:val="Body Text 3"/>
    <w:basedOn w:val="Normal"/>
    <w:link w:val="BodyText3Char"/>
    <w:rsid w:val="00F059B7"/>
    <w:pPr>
      <w:widowControl w:val="0"/>
      <w:autoSpaceDE w:val="0"/>
      <w:autoSpaceDN w:val="0"/>
      <w:adjustRightInd w:val="0"/>
      <w:ind w:right="-431"/>
      <w:jc w:val="both"/>
    </w:pPr>
    <w:rPr>
      <w:rFonts w:ascii="Arial" w:hAnsi="Arial" w:cs="Arial"/>
    </w:rPr>
  </w:style>
  <w:style w:type="character" w:customStyle="1" w:styleId="BodyText3Char">
    <w:name w:val="Body Text 3 Char"/>
    <w:basedOn w:val="DefaultParagraphFont"/>
    <w:link w:val="BodyText3"/>
    <w:rsid w:val="00F059B7"/>
    <w:rPr>
      <w:rFonts w:ascii="Arial" w:eastAsia="Times New Roman" w:hAnsi="Arial" w:cs="Arial"/>
      <w:sz w:val="24"/>
      <w:szCs w:val="24"/>
      <w:lang w:val="fr-FR" w:eastAsia="fr-FR"/>
    </w:rPr>
  </w:style>
  <w:style w:type="character" w:customStyle="1" w:styleId="Heading4Char">
    <w:name w:val="Heading 4 Char"/>
    <w:basedOn w:val="DefaultParagraphFont"/>
    <w:link w:val="Heading4"/>
    <w:rsid w:val="00A1158A"/>
    <w:rPr>
      <w:rFonts w:ascii="Trebuchet MS" w:eastAsia="Trebuchet MS" w:hAnsi="Trebuchet MS" w:cs="Trebuchet MS"/>
      <w:color w:val="666666"/>
      <w:szCs w:val="20"/>
      <w:u w:val="single"/>
    </w:rPr>
  </w:style>
  <w:style w:type="character" w:customStyle="1" w:styleId="Heading5Char">
    <w:name w:val="Heading 5 Char"/>
    <w:basedOn w:val="DefaultParagraphFont"/>
    <w:link w:val="Heading5"/>
    <w:rsid w:val="00A1158A"/>
    <w:rPr>
      <w:rFonts w:ascii="Trebuchet MS" w:eastAsia="Trebuchet MS" w:hAnsi="Trebuchet MS" w:cs="Trebuchet MS"/>
      <w:color w:val="666666"/>
      <w:szCs w:val="20"/>
    </w:rPr>
  </w:style>
  <w:style w:type="character" w:customStyle="1" w:styleId="Heading6Char">
    <w:name w:val="Heading 6 Char"/>
    <w:basedOn w:val="DefaultParagraphFont"/>
    <w:link w:val="Heading6"/>
    <w:rsid w:val="00A1158A"/>
    <w:rPr>
      <w:rFonts w:ascii="Trebuchet MS" w:eastAsia="Trebuchet MS" w:hAnsi="Trebuchet MS" w:cs="Trebuchet MS"/>
      <w:i/>
      <w:color w:val="666666"/>
      <w:szCs w:val="20"/>
    </w:rPr>
  </w:style>
  <w:style w:type="character" w:customStyle="1" w:styleId="Heading7Char">
    <w:name w:val="Heading 7 Char"/>
    <w:basedOn w:val="DefaultParagraphFont"/>
    <w:link w:val="Heading7"/>
    <w:rsid w:val="00A1158A"/>
    <w:rPr>
      <w:rFonts w:ascii="Garamond" w:eastAsia="Times New Roman" w:hAnsi="Garamond" w:cs="Times New Roman"/>
      <w:b/>
      <w:szCs w:val="20"/>
    </w:rPr>
  </w:style>
  <w:style w:type="character" w:customStyle="1" w:styleId="Heading8Char">
    <w:name w:val="Heading 8 Char"/>
    <w:basedOn w:val="DefaultParagraphFont"/>
    <w:link w:val="Heading8"/>
    <w:rsid w:val="00A1158A"/>
    <w:rPr>
      <w:rFonts w:ascii="Garamond" w:eastAsia="Times New Roman" w:hAnsi="Garamond" w:cs="Times New Roman"/>
      <w:szCs w:val="20"/>
      <w:u w:val="single"/>
    </w:rPr>
  </w:style>
  <w:style w:type="character" w:customStyle="1" w:styleId="Heading9Char">
    <w:name w:val="Heading 9 Char"/>
    <w:basedOn w:val="DefaultParagraphFont"/>
    <w:link w:val="Heading9"/>
    <w:rsid w:val="00A1158A"/>
    <w:rPr>
      <w:rFonts w:ascii="Olympus" w:eastAsia="Times New Roman" w:hAnsi="Olympus" w:cs="Times New Roman"/>
      <w:b/>
      <w:sz w:val="28"/>
      <w:szCs w:val="20"/>
      <w:u w:val="single"/>
    </w:rPr>
  </w:style>
  <w:style w:type="numbering" w:customStyle="1" w:styleId="NoList1">
    <w:name w:val="No List1"/>
    <w:next w:val="NoList"/>
    <w:uiPriority w:val="99"/>
    <w:semiHidden/>
    <w:unhideWhenUsed/>
    <w:rsid w:val="00A1158A"/>
  </w:style>
  <w:style w:type="paragraph" w:styleId="Title">
    <w:name w:val="Title"/>
    <w:aliases w:val="Title of Tables"/>
    <w:basedOn w:val="Normal"/>
    <w:next w:val="Normal"/>
    <w:link w:val="TitleChar"/>
    <w:uiPriority w:val="10"/>
    <w:qFormat/>
    <w:rsid w:val="00A1158A"/>
    <w:pPr>
      <w:keepNext/>
      <w:keepLines/>
      <w:spacing w:line="276" w:lineRule="auto"/>
      <w:contextualSpacing/>
    </w:pPr>
    <w:rPr>
      <w:rFonts w:ascii="Trebuchet MS" w:eastAsia="Trebuchet MS" w:hAnsi="Trebuchet MS" w:cs="Trebuchet MS"/>
      <w:color w:val="000000"/>
      <w:sz w:val="42"/>
      <w:szCs w:val="20"/>
      <w:lang w:val="en-US" w:eastAsia="en-US"/>
    </w:rPr>
  </w:style>
  <w:style w:type="character" w:customStyle="1" w:styleId="TitleChar">
    <w:name w:val="Title Char"/>
    <w:aliases w:val="Title of Tables Char"/>
    <w:basedOn w:val="DefaultParagraphFont"/>
    <w:link w:val="Title"/>
    <w:uiPriority w:val="10"/>
    <w:rsid w:val="00A1158A"/>
    <w:rPr>
      <w:rFonts w:ascii="Trebuchet MS" w:eastAsia="Trebuchet MS" w:hAnsi="Trebuchet MS" w:cs="Trebuchet MS"/>
      <w:color w:val="000000"/>
      <w:sz w:val="42"/>
      <w:szCs w:val="20"/>
    </w:rPr>
  </w:style>
  <w:style w:type="paragraph" w:styleId="Subtitle">
    <w:name w:val="Subtitle"/>
    <w:basedOn w:val="Normal"/>
    <w:next w:val="Normal"/>
    <w:link w:val="SubtitleChar"/>
    <w:rsid w:val="00A1158A"/>
    <w:pPr>
      <w:keepNext/>
      <w:keepLines/>
      <w:spacing w:after="200" w:line="276" w:lineRule="auto"/>
      <w:contextualSpacing/>
    </w:pPr>
    <w:rPr>
      <w:rFonts w:ascii="Trebuchet MS" w:eastAsia="Trebuchet MS" w:hAnsi="Trebuchet MS" w:cs="Trebuchet MS"/>
      <w:i/>
      <w:color w:val="666666"/>
      <w:sz w:val="26"/>
      <w:szCs w:val="20"/>
      <w:lang w:val="en-US" w:eastAsia="en-US"/>
    </w:rPr>
  </w:style>
  <w:style w:type="character" w:customStyle="1" w:styleId="SubtitleChar">
    <w:name w:val="Subtitle Char"/>
    <w:basedOn w:val="DefaultParagraphFont"/>
    <w:link w:val="Subtitle"/>
    <w:rsid w:val="00A1158A"/>
    <w:rPr>
      <w:rFonts w:ascii="Trebuchet MS" w:eastAsia="Trebuchet MS" w:hAnsi="Trebuchet MS" w:cs="Trebuchet MS"/>
      <w:i/>
      <w:color w:val="666666"/>
      <w:sz w:val="26"/>
      <w:szCs w:val="20"/>
    </w:rPr>
  </w:style>
  <w:style w:type="character" w:styleId="CommentReference">
    <w:name w:val="annotation reference"/>
    <w:basedOn w:val="DefaultParagraphFont"/>
    <w:uiPriority w:val="99"/>
    <w:semiHidden/>
    <w:unhideWhenUsed/>
    <w:rsid w:val="00A1158A"/>
    <w:rPr>
      <w:sz w:val="16"/>
      <w:szCs w:val="16"/>
    </w:rPr>
  </w:style>
  <w:style w:type="paragraph" w:styleId="CommentText">
    <w:name w:val="annotation text"/>
    <w:basedOn w:val="Normal"/>
    <w:link w:val="CommentTextChar"/>
    <w:uiPriority w:val="99"/>
    <w:unhideWhenUsed/>
    <w:rsid w:val="00A1158A"/>
    <w:rPr>
      <w:rFonts w:ascii="Arial" w:eastAsia="Arial" w:hAnsi="Arial" w:cs="Arial"/>
      <w:color w:val="000000"/>
      <w:sz w:val="20"/>
      <w:szCs w:val="20"/>
      <w:lang w:val="en-US" w:eastAsia="en-US"/>
    </w:rPr>
  </w:style>
  <w:style w:type="character" w:customStyle="1" w:styleId="CommentTextChar">
    <w:name w:val="Comment Text Char"/>
    <w:basedOn w:val="DefaultParagraphFont"/>
    <w:link w:val="CommentText"/>
    <w:uiPriority w:val="99"/>
    <w:rsid w:val="00A1158A"/>
    <w:rPr>
      <w:rFonts w:ascii="Arial" w:eastAsia="Arial" w:hAnsi="Arial" w:cs="Arial"/>
      <w:color w:val="000000"/>
      <w:sz w:val="20"/>
      <w:szCs w:val="20"/>
    </w:rPr>
  </w:style>
  <w:style w:type="paragraph" w:styleId="CommentSubject">
    <w:name w:val="annotation subject"/>
    <w:basedOn w:val="CommentText"/>
    <w:next w:val="CommentText"/>
    <w:link w:val="CommentSubjectChar"/>
    <w:semiHidden/>
    <w:unhideWhenUsed/>
    <w:rsid w:val="00A1158A"/>
    <w:rPr>
      <w:b/>
      <w:bCs/>
    </w:rPr>
  </w:style>
  <w:style w:type="character" w:customStyle="1" w:styleId="CommentSubjectChar">
    <w:name w:val="Comment Subject Char"/>
    <w:basedOn w:val="CommentTextChar"/>
    <w:link w:val="CommentSubject"/>
    <w:semiHidden/>
    <w:rsid w:val="00A1158A"/>
    <w:rPr>
      <w:rFonts w:ascii="Arial" w:eastAsia="Arial" w:hAnsi="Arial" w:cs="Arial"/>
      <w:b/>
      <w:bCs/>
      <w:color w:val="000000"/>
      <w:sz w:val="20"/>
      <w:szCs w:val="20"/>
    </w:rPr>
  </w:style>
  <w:style w:type="paragraph" w:styleId="TOCHeading">
    <w:name w:val="TOC Heading"/>
    <w:basedOn w:val="Heading1"/>
    <w:next w:val="Normal"/>
    <w:uiPriority w:val="39"/>
    <w:unhideWhenUsed/>
    <w:qFormat/>
    <w:rsid w:val="00A1158A"/>
    <w:pPr>
      <w:keepLines/>
      <w:widowControl/>
      <w:autoSpaceDE/>
      <w:autoSpaceDN/>
      <w:adjustRightInd/>
      <w:spacing w:before="480" w:line="360" w:lineRule="auto"/>
      <w:ind w:left="0" w:right="0" w:firstLine="0"/>
      <w:jc w:val="left"/>
      <w:outlineLvl w:val="9"/>
    </w:pPr>
    <w:rPr>
      <w:rFonts w:asciiTheme="majorHAnsi" w:eastAsiaTheme="majorEastAsia" w:hAnsiTheme="majorHAnsi" w:cstheme="majorBidi"/>
      <w:b w:val="0"/>
      <w:caps/>
      <w:color w:val="365F91" w:themeColor="accent1" w:themeShade="BF"/>
      <w:sz w:val="28"/>
      <w:szCs w:val="28"/>
      <w:lang w:val="en-US" w:eastAsia="ja-JP"/>
    </w:rPr>
  </w:style>
  <w:style w:type="paragraph" w:styleId="TOC1">
    <w:name w:val="toc 1"/>
    <w:basedOn w:val="Normal"/>
    <w:next w:val="Normal"/>
    <w:autoRedefine/>
    <w:uiPriority w:val="39"/>
    <w:unhideWhenUsed/>
    <w:qFormat/>
    <w:rsid w:val="00A1158A"/>
    <w:pPr>
      <w:tabs>
        <w:tab w:val="right" w:leader="dot" w:pos="9260"/>
      </w:tabs>
      <w:spacing w:after="100" w:line="276" w:lineRule="auto"/>
    </w:pPr>
    <w:rPr>
      <w:rFonts w:ascii="Times New Roman" w:eastAsia="Calibri" w:hAnsi="Times New Roman" w:cs="Times New Roman"/>
      <w:noProof/>
      <w:color w:val="000000"/>
      <w:sz w:val="22"/>
      <w:szCs w:val="20"/>
      <w:lang w:val="fr-HT" w:eastAsia="en-US"/>
    </w:rPr>
  </w:style>
  <w:style w:type="paragraph" w:styleId="TOC2">
    <w:name w:val="toc 2"/>
    <w:basedOn w:val="Normal"/>
    <w:next w:val="Normal"/>
    <w:autoRedefine/>
    <w:uiPriority w:val="39"/>
    <w:unhideWhenUsed/>
    <w:qFormat/>
    <w:rsid w:val="00AD0919"/>
    <w:pPr>
      <w:tabs>
        <w:tab w:val="right" w:leader="dot" w:pos="8993"/>
      </w:tabs>
      <w:spacing w:after="100" w:line="276" w:lineRule="auto"/>
      <w:ind w:left="220"/>
    </w:pPr>
    <w:rPr>
      <w:rFonts w:ascii="Times New Roman" w:eastAsia="Trebuchet MS" w:hAnsi="Times New Roman" w:cstheme="majorBidi"/>
      <w:b/>
      <w:noProof/>
      <w:sz w:val="22"/>
      <w:szCs w:val="20"/>
      <w:lang w:val="fr-HT" w:eastAsia="en-US"/>
    </w:rPr>
  </w:style>
  <w:style w:type="character" w:styleId="Hyperlink">
    <w:name w:val="Hyperlink"/>
    <w:basedOn w:val="DefaultParagraphFont"/>
    <w:uiPriority w:val="99"/>
    <w:unhideWhenUsed/>
    <w:rsid w:val="00A1158A"/>
    <w:rPr>
      <w:color w:val="0000FF" w:themeColor="hyperlink"/>
      <w:u w:val="single"/>
    </w:rPr>
  </w:style>
  <w:style w:type="paragraph" w:customStyle="1" w:styleId="Normal1">
    <w:name w:val="Normal1"/>
    <w:rsid w:val="00A1158A"/>
    <w:pPr>
      <w:spacing w:after="0"/>
    </w:pPr>
    <w:rPr>
      <w:rFonts w:ascii="Arial" w:eastAsia="Arial" w:hAnsi="Arial" w:cs="Arial"/>
      <w:color w:val="000000"/>
    </w:rPr>
  </w:style>
  <w:style w:type="numbering" w:customStyle="1" w:styleId="NoList11">
    <w:name w:val="No List11"/>
    <w:next w:val="NoList"/>
    <w:uiPriority w:val="99"/>
    <w:semiHidden/>
    <w:unhideWhenUsed/>
    <w:rsid w:val="00A1158A"/>
  </w:style>
  <w:style w:type="paragraph" w:styleId="FootnoteText">
    <w:name w:val="footnote text"/>
    <w:basedOn w:val="Normal"/>
    <w:link w:val="FootnoteTextChar"/>
    <w:uiPriority w:val="99"/>
    <w:rsid w:val="00A1158A"/>
    <w:rPr>
      <w:rFonts w:ascii="Gill Sans" w:hAnsi="Gill Sans" w:cs="Times New Roman"/>
      <w:sz w:val="22"/>
      <w:szCs w:val="20"/>
      <w:lang w:val="en-US" w:eastAsia="en-US"/>
    </w:rPr>
  </w:style>
  <w:style w:type="character" w:customStyle="1" w:styleId="FootnoteTextChar">
    <w:name w:val="Footnote Text Char"/>
    <w:basedOn w:val="DefaultParagraphFont"/>
    <w:link w:val="FootnoteText"/>
    <w:uiPriority w:val="99"/>
    <w:rsid w:val="00A1158A"/>
    <w:rPr>
      <w:rFonts w:ascii="Gill Sans" w:eastAsia="Times New Roman" w:hAnsi="Gill Sans" w:cs="Times New Roman"/>
      <w:szCs w:val="20"/>
    </w:rPr>
  </w:style>
  <w:style w:type="paragraph" w:styleId="TableofFigures">
    <w:name w:val="table of figures"/>
    <w:aliases w:val="Table"/>
    <w:basedOn w:val="Normal"/>
    <w:next w:val="Normal"/>
    <w:semiHidden/>
    <w:rsid w:val="00A1158A"/>
    <w:rPr>
      <w:rFonts w:ascii="Arial" w:hAnsi="Arial" w:cs="Times New Roman"/>
      <w:sz w:val="20"/>
      <w:szCs w:val="20"/>
      <w:lang w:val="en-US" w:eastAsia="en-US"/>
    </w:rPr>
  </w:style>
  <w:style w:type="paragraph" w:styleId="TOC3">
    <w:name w:val="toc 3"/>
    <w:basedOn w:val="Normal"/>
    <w:next w:val="Normal"/>
    <w:autoRedefine/>
    <w:uiPriority w:val="39"/>
    <w:qFormat/>
    <w:rsid w:val="00A1158A"/>
    <w:pPr>
      <w:ind w:left="440"/>
    </w:pPr>
    <w:rPr>
      <w:rFonts w:ascii="Times New Roman" w:hAnsi="Times New Roman" w:cs="Times New Roman"/>
      <w:i/>
      <w:iCs/>
      <w:sz w:val="20"/>
      <w:szCs w:val="20"/>
      <w:lang w:val="en-US" w:eastAsia="en-US"/>
    </w:rPr>
  </w:style>
  <w:style w:type="paragraph" w:styleId="BodyText">
    <w:name w:val="Body Text"/>
    <w:basedOn w:val="Normal"/>
    <w:link w:val="BodyTextChar"/>
    <w:rsid w:val="00A1158A"/>
    <w:pPr>
      <w:jc w:val="both"/>
    </w:pPr>
    <w:rPr>
      <w:rFonts w:ascii="Gill Sans" w:hAnsi="Gill Sans" w:cs="Times New Roman"/>
      <w:sz w:val="22"/>
      <w:szCs w:val="20"/>
      <w:lang w:val="en-US" w:eastAsia="en-US"/>
    </w:rPr>
  </w:style>
  <w:style w:type="character" w:customStyle="1" w:styleId="BodyTextChar">
    <w:name w:val="Body Text Char"/>
    <w:basedOn w:val="DefaultParagraphFont"/>
    <w:link w:val="BodyText"/>
    <w:rsid w:val="00A1158A"/>
    <w:rPr>
      <w:rFonts w:ascii="Gill Sans" w:eastAsia="Times New Roman" w:hAnsi="Gill Sans" w:cs="Times New Roman"/>
      <w:szCs w:val="20"/>
    </w:rPr>
  </w:style>
  <w:style w:type="paragraph" w:styleId="BodyTextIndent">
    <w:name w:val="Body Text Indent"/>
    <w:basedOn w:val="Normal"/>
    <w:link w:val="BodyTextIndentChar"/>
    <w:rsid w:val="00A1158A"/>
    <w:pPr>
      <w:ind w:left="360" w:hanging="360"/>
    </w:pPr>
    <w:rPr>
      <w:rFonts w:ascii="Gill Sans" w:hAnsi="Gill Sans" w:cs="Times New Roman"/>
      <w:sz w:val="22"/>
      <w:szCs w:val="20"/>
      <w:lang w:val="en-US" w:eastAsia="en-US"/>
    </w:rPr>
  </w:style>
  <w:style w:type="character" w:customStyle="1" w:styleId="BodyTextIndentChar">
    <w:name w:val="Body Text Indent Char"/>
    <w:basedOn w:val="DefaultParagraphFont"/>
    <w:link w:val="BodyTextIndent"/>
    <w:rsid w:val="00A1158A"/>
    <w:rPr>
      <w:rFonts w:ascii="Gill Sans" w:eastAsia="Times New Roman" w:hAnsi="Gill Sans" w:cs="Times New Roman"/>
      <w:szCs w:val="20"/>
    </w:rPr>
  </w:style>
  <w:style w:type="character" w:styleId="Strong">
    <w:name w:val="Strong"/>
    <w:basedOn w:val="DefaultParagraphFont"/>
    <w:qFormat/>
    <w:rsid w:val="00A1158A"/>
    <w:rPr>
      <w:b/>
    </w:rPr>
  </w:style>
  <w:style w:type="character" w:styleId="PageNumber">
    <w:name w:val="page number"/>
    <w:basedOn w:val="DefaultParagraphFont"/>
    <w:rsid w:val="00A1158A"/>
  </w:style>
  <w:style w:type="paragraph" w:styleId="BodyTextIndent2">
    <w:name w:val="Body Text Indent 2"/>
    <w:basedOn w:val="Normal"/>
    <w:link w:val="BodyTextIndent2Char"/>
    <w:rsid w:val="00A1158A"/>
    <w:pPr>
      <w:ind w:left="720"/>
      <w:jc w:val="both"/>
    </w:pPr>
    <w:rPr>
      <w:rFonts w:ascii="Arial" w:hAnsi="Arial" w:cs="Times New Roman"/>
      <w:sz w:val="22"/>
      <w:szCs w:val="20"/>
      <w:lang w:val="en-US" w:eastAsia="en-US"/>
    </w:rPr>
  </w:style>
  <w:style w:type="character" w:customStyle="1" w:styleId="BodyTextIndent2Char">
    <w:name w:val="Body Text Indent 2 Char"/>
    <w:basedOn w:val="DefaultParagraphFont"/>
    <w:link w:val="BodyTextIndent2"/>
    <w:rsid w:val="00A1158A"/>
    <w:rPr>
      <w:rFonts w:ascii="Arial" w:eastAsia="Times New Roman" w:hAnsi="Arial" w:cs="Times New Roman"/>
      <w:szCs w:val="20"/>
    </w:rPr>
  </w:style>
  <w:style w:type="paragraph" w:styleId="List">
    <w:name w:val="List"/>
    <w:basedOn w:val="Normal"/>
    <w:rsid w:val="00A1158A"/>
    <w:pPr>
      <w:ind w:left="360" w:hanging="360"/>
    </w:pPr>
    <w:rPr>
      <w:rFonts w:ascii="Arial" w:hAnsi="Arial" w:cs="Times New Roman"/>
      <w:sz w:val="22"/>
      <w:szCs w:val="20"/>
      <w:lang w:val="en-US" w:eastAsia="en-US"/>
    </w:rPr>
  </w:style>
  <w:style w:type="paragraph" w:styleId="PlainText">
    <w:name w:val="Plain Text"/>
    <w:basedOn w:val="Normal"/>
    <w:link w:val="PlainTextChar"/>
    <w:rsid w:val="00A1158A"/>
    <w:rPr>
      <w:rFonts w:ascii="Courier New" w:hAnsi="Courier New" w:cs="Times New Roman"/>
      <w:sz w:val="20"/>
      <w:szCs w:val="20"/>
      <w:lang w:val="en-US" w:eastAsia="en-US"/>
    </w:rPr>
  </w:style>
  <w:style w:type="character" w:customStyle="1" w:styleId="PlainTextChar">
    <w:name w:val="Plain Text Char"/>
    <w:basedOn w:val="DefaultParagraphFont"/>
    <w:link w:val="PlainText"/>
    <w:rsid w:val="00A1158A"/>
    <w:rPr>
      <w:rFonts w:ascii="Courier New" w:eastAsia="Times New Roman" w:hAnsi="Courier New" w:cs="Times New Roman"/>
      <w:sz w:val="20"/>
      <w:szCs w:val="20"/>
    </w:rPr>
  </w:style>
  <w:style w:type="paragraph" w:styleId="ListContinue">
    <w:name w:val="List Continue"/>
    <w:basedOn w:val="Normal"/>
    <w:rsid w:val="00A1158A"/>
    <w:pPr>
      <w:spacing w:after="120"/>
      <w:ind w:left="360"/>
    </w:pPr>
    <w:rPr>
      <w:rFonts w:ascii="Gill Sans" w:hAnsi="Gill Sans" w:cs="Times New Roman"/>
      <w:sz w:val="22"/>
      <w:szCs w:val="20"/>
      <w:lang w:val="en-US" w:eastAsia="en-US"/>
    </w:rPr>
  </w:style>
  <w:style w:type="paragraph" w:customStyle="1" w:styleId="Noparagraphstyle">
    <w:name w:val="[No paragraph style]"/>
    <w:rsid w:val="00A1158A"/>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rPr>
  </w:style>
  <w:style w:type="character" w:styleId="FootnoteReference">
    <w:name w:val="footnote reference"/>
    <w:basedOn w:val="DefaultParagraphFont"/>
    <w:uiPriority w:val="99"/>
    <w:rsid w:val="00A1158A"/>
    <w:rPr>
      <w:vertAlign w:val="superscript"/>
    </w:rPr>
  </w:style>
  <w:style w:type="paragraph" w:styleId="DocumentMap">
    <w:name w:val="Document Map"/>
    <w:basedOn w:val="Normal"/>
    <w:link w:val="DocumentMapChar"/>
    <w:semiHidden/>
    <w:rsid w:val="00A1158A"/>
    <w:pPr>
      <w:shd w:val="clear" w:color="auto" w:fill="000080"/>
    </w:pPr>
    <w:rPr>
      <w:rFonts w:ascii="Tahoma" w:hAnsi="Tahoma"/>
      <w:sz w:val="22"/>
      <w:szCs w:val="20"/>
      <w:lang w:val="en-US" w:eastAsia="en-US"/>
    </w:rPr>
  </w:style>
  <w:style w:type="character" w:customStyle="1" w:styleId="DocumentMapChar">
    <w:name w:val="Document Map Char"/>
    <w:basedOn w:val="DefaultParagraphFont"/>
    <w:link w:val="DocumentMap"/>
    <w:semiHidden/>
    <w:rsid w:val="00A1158A"/>
    <w:rPr>
      <w:rFonts w:ascii="Tahoma" w:eastAsia="Times New Roman" w:hAnsi="Tahoma" w:cs="Times"/>
      <w:szCs w:val="20"/>
      <w:shd w:val="clear" w:color="auto" w:fill="000080"/>
    </w:rPr>
  </w:style>
  <w:style w:type="paragraph" w:styleId="NormalWeb">
    <w:name w:val="Normal (Web)"/>
    <w:basedOn w:val="Normal"/>
    <w:rsid w:val="00A1158A"/>
    <w:pPr>
      <w:spacing w:before="100" w:after="100"/>
    </w:pPr>
    <w:rPr>
      <w:rFonts w:ascii="Gill Sans" w:hAnsi="Gill Sans" w:cs="Times New Roman"/>
      <w:sz w:val="22"/>
      <w:szCs w:val="22"/>
      <w:lang w:val="en-US" w:eastAsia="en-US"/>
    </w:rPr>
  </w:style>
  <w:style w:type="paragraph" w:customStyle="1" w:styleId="TableText">
    <w:name w:val="Table Text"/>
    <w:basedOn w:val="Normal"/>
    <w:rsid w:val="00A1158A"/>
    <w:rPr>
      <w:rFonts w:ascii="Arial" w:eastAsia="MinioMM_485 SB 585 NO 11 OP" w:hAnsi="Arial" w:cs="Times New Roman"/>
      <w:sz w:val="20"/>
      <w:szCs w:val="20"/>
      <w:lang w:val="en-US" w:eastAsia="en-US"/>
    </w:rPr>
  </w:style>
  <w:style w:type="paragraph" w:styleId="TOC4">
    <w:name w:val="toc 4"/>
    <w:basedOn w:val="Normal"/>
    <w:next w:val="Normal"/>
    <w:autoRedefine/>
    <w:semiHidden/>
    <w:rsid w:val="00A1158A"/>
    <w:pPr>
      <w:ind w:left="660"/>
    </w:pPr>
    <w:rPr>
      <w:rFonts w:ascii="Times New Roman" w:hAnsi="Times New Roman" w:cs="Times New Roman"/>
      <w:sz w:val="18"/>
      <w:szCs w:val="18"/>
      <w:lang w:val="en-US" w:eastAsia="en-US"/>
    </w:rPr>
  </w:style>
  <w:style w:type="paragraph" w:styleId="TOC5">
    <w:name w:val="toc 5"/>
    <w:basedOn w:val="Normal"/>
    <w:next w:val="Normal"/>
    <w:autoRedefine/>
    <w:semiHidden/>
    <w:rsid w:val="00A1158A"/>
    <w:pPr>
      <w:ind w:left="880"/>
    </w:pPr>
    <w:rPr>
      <w:rFonts w:ascii="Times New Roman" w:hAnsi="Times New Roman" w:cs="Times New Roman"/>
      <w:sz w:val="18"/>
      <w:szCs w:val="18"/>
      <w:lang w:val="en-US" w:eastAsia="en-US"/>
    </w:rPr>
  </w:style>
  <w:style w:type="paragraph" w:styleId="TOC6">
    <w:name w:val="toc 6"/>
    <w:basedOn w:val="Normal"/>
    <w:next w:val="Normal"/>
    <w:autoRedefine/>
    <w:semiHidden/>
    <w:rsid w:val="00A1158A"/>
    <w:pPr>
      <w:ind w:left="1100"/>
    </w:pPr>
    <w:rPr>
      <w:rFonts w:ascii="Times New Roman" w:hAnsi="Times New Roman" w:cs="Times New Roman"/>
      <w:sz w:val="18"/>
      <w:szCs w:val="18"/>
      <w:lang w:val="en-US" w:eastAsia="en-US"/>
    </w:rPr>
  </w:style>
  <w:style w:type="paragraph" w:styleId="TOC7">
    <w:name w:val="toc 7"/>
    <w:basedOn w:val="Normal"/>
    <w:next w:val="Normal"/>
    <w:autoRedefine/>
    <w:semiHidden/>
    <w:rsid w:val="00A1158A"/>
    <w:pPr>
      <w:ind w:left="1320"/>
    </w:pPr>
    <w:rPr>
      <w:rFonts w:ascii="Times New Roman" w:hAnsi="Times New Roman" w:cs="Times New Roman"/>
      <w:sz w:val="18"/>
      <w:szCs w:val="18"/>
      <w:lang w:val="en-US" w:eastAsia="en-US"/>
    </w:rPr>
  </w:style>
  <w:style w:type="paragraph" w:styleId="TOC8">
    <w:name w:val="toc 8"/>
    <w:basedOn w:val="Normal"/>
    <w:next w:val="Normal"/>
    <w:autoRedefine/>
    <w:semiHidden/>
    <w:rsid w:val="00A1158A"/>
    <w:pPr>
      <w:ind w:left="1540"/>
    </w:pPr>
    <w:rPr>
      <w:rFonts w:ascii="Times New Roman" w:hAnsi="Times New Roman" w:cs="Times New Roman"/>
      <w:sz w:val="18"/>
      <w:szCs w:val="18"/>
      <w:lang w:val="en-US" w:eastAsia="en-US"/>
    </w:rPr>
  </w:style>
  <w:style w:type="paragraph" w:styleId="TOC9">
    <w:name w:val="toc 9"/>
    <w:basedOn w:val="Normal"/>
    <w:next w:val="Normal"/>
    <w:autoRedefine/>
    <w:semiHidden/>
    <w:rsid w:val="00A1158A"/>
    <w:pPr>
      <w:ind w:left="1760"/>
    </w:pPr>
    <w:rPr>
      <w:rFonts w:ascii="Times New Roman" w:hAnsi="Times New Roman" w:cs="Times New Roman"/>
      <w:sz w:val="18"/>
      <w:szCs w:val="18"/>
      <w:lang w:val="en-US" w:eastAsia="en-US"/>
    </w:rPr>
  </w:style>
  <w:style w:type="paragraph" w:customStyle="1" w:styleId="NotBold">
    <w:name w:val="Not Bold"/>
    <w:aliases w:val="No underline"/>
    <w:basedOn w:val="Heading2"/>
    <w:rsid w:val="00A1158A"/>
    <w:pPr>
      <w:keepNext w:val="0"/>
      <w:widowControl/>
      <w:autoSpaceDE/>
      <w:autoSpaceDN/>
      <w:adjustRightInd/>
      <w:ind w:left="0" w:right="0" w:firstLine="0"/>
      <w:jc w:val="both"/>
    </w:pPr>
    <w:rPr>
      <w:rFonts w:ascii="Gill Sans" w:hAnsi="Gill Sans" w:cs="Times New Roman"/>
      <w:b w:val="0"/>
      <w:bCs w:val="0"/>
      <w:sz w:val="22"/>
      <w:szCs w:val="20"/>
      <w:lang w:val="en-US" w:eastAsia="en-US"/>
    </w:rPr>
  </w:style>
  <w:style w:type="character" w:customStyle="1" w:styleId="NotBoldChar">
    <w:name w:val="Not Bold Char"/>
    <w:aliases w:val="No underline Char"/>
    <w:basedOn w:val="Heading2Char"/>
    <w:rsid w:val="00A1158A"/>
    <w:rPr>
      <w:rFonts w:asciiTheme="majorHAnsi" w:eastAsiaTheme="majorEastAsia" w:hAnsiTheme="majorHAnsi" w:cstheme="majorBidi"/>
      <w:b/>
      <w:bCs w:val="0"/>
      <w:noProof w:val="0"/>
      <w:color w:val="4F81BD" w:themeColor="accent1"/>
      <w:sz w:val="24"/>
      <w:szCs w:val="26"/>
      <w:u w:val="single"/>
      <w:lang w:val="en-US" w:eastAsia="en-US" w:bidi="ar-SA"/>
    </w:rPr>
  </w:style>
  <w:style w:type="paragraph" w:styleId="BlockText">
    <w:name w:val="Block Text"/>
    <w:basedOn w:val="Normal"/>
    <w:rsid w:val="00A1158A"/>
    <w:pPr>
      <w:widowControl w:val="0"/>
      <w:ind w:left="720" w:right="713"/>
      <w:jc w:val="both"/>
    </w:pPr>
    <w:rPr>
      <w:rFonts w:ascii="Bookman Old Style" w:hAnsi="Bookman Old Style" w:cs="Times New Roman"/>
      <w:color w:val="000000"/>
      <w:sz w:val="22"/>
      <w:szCs w:val="20"/>
      <w:lang w:val="en-US" w:eastAsia="en-US"/>
    </w:rPr>
  </w:style>
  <w:style w:type="character" w:styleId="FollowedHyperlink">
    <w:name w:val="FollowedHyperlink"/>
    <w:basedOn w:val="DefaultParagraphFont"/>
    <w:uiPriority w:val="99"/>
    <w:rsid w:val="00A1158A"/>
    <w:rPr>
      <w:color w:val="800080"/>
      <w:u w:val="single"/>
    </w:rPr>
  </w:style>
  <w:style w:type="table" w:customStyle="1" w:styleId="TableGrid1">
    <w:name w:val="Table Grid1"/>
    <w:basedOn w:val="TableNormal"/>
    <w:next w:val="TableGrid"/>
    <w:rsid w:val="00A115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rsid w:val="00A1158A"/>
    <w:rPr>
      <w:rFonts w:ascii="Gill Sans" w:eastAsia="Times New Roman" w:hAnsi="Gill Sans" w:cs="Times New Roman"/>
      <w:b/>
      <w:szCs w:val="20"/>
      <w:u w:val="single"/>
    </w:rPr>
  </w:style>
  <w:style w:type="paragraph" w:customStyle="1" w:styleId="xl34">
    <w:name w:val="xl34"/>
    <w:basedOn w:val="Normal"/>
    <w:rsid w:val="00A1158A"/>
    <w:pPr>
      <w:spacing w:before="100" w:beforeAutospacing="1" w:after="100" w:afterAutospacing="1"/>
    </w:pPr>
    <w:rPr>
      <w:rFonts w:ascii="Korinna BT" w:hAnsi="Korinna BT" w:cs="Times New Roman"/>
      <w:b/>
      <w:bCs/>
      <w:color w:val="000000"/>
      <w:sz w:val="22"/>
      <w:lang w:val="en-US" w:eastAsia="en-US"/>
    </w:rPr>
  </w:style>
  <w:style w:type="paragraph" w:customStyle="1" w:styleId="SquareBulletsforTable">
    <w:name w:val="Square Bullets for Table"/>
    <w:basedOn w:val="Normal"/>
    <w:rsid w:val="00A1158A"/>
    <w:pPr>
      <w:numPr>
        <w:numId w:val="3"/>
      </w:numPr>
    </w:pPr>
    <w:rPr>
      <w:rFonts w:ascii="Arial" w:eastAsia="MinioMM_485 SB 585 NO 11 OP" w:hAnsi="Arial" w:cs="Times New Roman"/>
      <w:sz w:val="18"/>
      <w:lang w:val="en-US" w:eastAsia="en-US"/>
    </w:rPr>
  </w:style>
  <w:style w:type="character" w:customStyle="1" w:styleId="CharChar">
    <w:name w:val="Char Char"/>
    <w:basedOn w:val="DefaultParagraphFont"/>
    <w:rsid w:val="00A1158A"/>
    <w:rPr>
      <w:rFonts w:ascii="Gill Sans" w:hAnsi="Gill Sans"/>
      <w:b/>
      <w:sz w:val="22"/>
      <w:u w:val="single"/>
      <w:lang w:val="en-US" w:eastAsia="en-US" w:bidi="ar-SA"/>
    </w:rPr>
  </w:style>
  <w:style w:type="paragraph" w:styleId="z-TopofForm">
    <w:name w:val="HTML Top of Form"/>
    <w:basedOn w:val="Normal"/>
    <w:next w:val="Normal"/>
    <w:link w:val="z-TopofFormChar"/>
    <w:hidden/>
    <w:rsid w:val="00A1158A"/>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rsid w:val="00A1158A"/>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rsid w:val="00A1158A"/>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rsid w:val="00A1158A"/>
    <w:rPr>
      <w:rFonts w:ascii="Arial" w:eastAsia="Times New Roman" w:hAnsi="Arial" w:cs="Arial"/>
      <w:vanish/>
      <w:color w:val="000000"/>
      <w:sz w:val="16"/>
      <w:szCs w:val="16"/>
    </w:rPr>
  </w:style>
  <w:style w:type="numbering" w:customStyle="1" w:styleId="NoList2">
    <w:name w:val="No List2"/>
    <w:next w:val="NoList"/>
    <w:uiPriority w:val="99"/>
    <w:semiHidden/>
    <w:rsid w:val="00A1158A"/>
  </w:style>
  <w:style w:type="character" w:customStyle="1" w:styleId="Heading1Char1">
    <w:name w:val="Heading 1 Char1"/>
    <w:rsid w:val="00A1158A"/>
    <w:rPr>
      <w:rFonts w:ascii="Arial Narrow" w:hAnsi="Arial Narrow"/>
      <w:b/>
      <w:sz w:val="48"/>
      <w:szCs w:val="48"/>
    </w:rPr>
  </w:style>
  <w:style w:type="character" w:customStyle="1" w:styleId="CharChar2">
    <w:name w:val="Char Char2"/>
    <w:rsid w:val="00A1158A"/>
    <w:rPr>
      <w:rFonts w:ascii="Bookman Old Style" w:hAnsi="Bookman Old Style" w:cs="Arial"/>
      <w:b/>
      <w:bCs/>
      <w:spacing w:val="-20"/>
      <w:sz w:val="22"/>
      <w:szCs w:val="22"/>
      <w:lang w:val="en-US" w:eastAsia="en-US" w:bidi="ar-SA"/>
    </w:rPr>
  </w:style>
  <w:style w:type="character" w:customStyle="1" w:styleId="CharChar1">
    <w:name w:val="Char Char1"/>
    <w:rsid w:val="00A1158A"/>
    <w:rPr>
      <w:b/>
      <w:bCs/>
      <w:sz w:val="24"/>
      <w:szCs w:val="24"/>
      <w:lang w:val="en-US" w:eastAsia="en-US" w:bidi="ar-SA"/>
    </w:rPr>
  </w:style>
  <w:style w:type="paragraph" w:styleId="EndnoteText">
    <w:name w:val="endnote text"/>
    <w:basedOn w:val="Normal"/>
    <w:link w:val="EndnoteTextChar"/>
    <w:semiHidden/>
    <w:rsid w:val="00A1158A"/>
    <w:rPr>
      <w:rFonts w:ascii="Courier New" w:hAnsi="Courier New" w:cs="Times New Roman"/>
      <w:szCs w:val="20"/>
      <w:lang w:val="en-US" w:eastAsia="en-US"/>
    </w:rPr>
  </w:style>
  <w:style w:type="character" w:customStyle="1" w:styleId="EndnoteTextChar">
    <w:name w:val="Endnote Text Char"/>
    <w:basedOn w:val="DefaultParagraphFont"/>
    <w:link w:val="EndnoteText"/>
    <w:semiHidden/>
    <w:rsid w:val="00A1158A"/>
    <w:rPr>
      <w:rFonts w:ascii="Courier New" w:eastAsia="Times New Roman" w:hAnsi="Courier New" w:cs="Times New Roman"/>
      <w:sz w:val="24"/>
      <w:szCs w:val="20"/>
    </w:rPr>
  </w:style>
  <w:style w:type="paragraph" w:customStyle="1" w:styleId="xl45">
    <w:name w:val="xl45"/>
    <w:basedOn w:val="Normal"/>
    <w:rsid w:val="00A1158A"/>
    <w:pPr>
      <w:spacing w:before="100" w:beforeAutospacing="1" w:after="100" w:afterAutospacing="1"/>
    </w:pPr>
    <w:rPr>
      <w:rFonts w:ascii="Times New Roman" w:hAnsi="Times New Roman" w:cs="Times New Roman"/>
      <w:b/>
      <w:bCs/>
      <w:lang w:val="en-US" w:eastAsia="en-US"/>
    </w:rPr>
  </w:style>
  <w:style w:type="paragraph" w:styleId="BodyTextIndent3">
    <w:name w:val="Body Text Indent 3"/>
    <w:basedOn w:val="Normal"/>
    <w:link w:val="BodyTextIndent3Char"/>
    <w:rsid w:val="00A1158A"/>
    <w:pPr>
      <w:ind w:left="720"/>
    </w:pPr>
    <w:rPr>
      <w:rFonts w:ascii="Arial" w:hAnsi="Arial" w:cs="Arial"/>
      <w:lang w:val="en-US" w:eastAsia="en-US"/>
    </w:rPr>
  </w:style>
  <w:style w:type="character" w:customStyle="1" w:styleId="BodyTextIndent3Char">
    <w:name w:val="Body Text Indent 3 Char"/>
    <w:basedOn w:val="DefaultParagraphFont"/>
    <w:link w:val="BodyTextIndent3"/>
    <w:rsid w:val="00A1158A"/>
    <w:rPr>
      <w:rFonts w:ascii="Arial" w:eastAsia="Times New Roman" w:hAnsi="Arial" w:cs="Arial"/>
      <w:sz w:val="24"/>
      <w:szCs w:val="24"/>
    </w:rPr>
  </w:style>
  <w:style w:type="paragraph" w:customStyle="1" w:styleId="Heading3a">
    <w:name w:val="Heading 3 a"/>
    <w:basedOn w:val="Heading4"/>
    <w:autoRedefine/>
    <w:rsid w:val="00A1158A"/>
    <w:pPr>
      <w:keepLines w:val="0"/>
      <w:spacing w:before="0" w:line="240" w:lineRule="auto"/>
      <w:contextualSpacing w:val="0"/>
    </w:pPr>
    <w:rPr>
      <w:rFonts w:ascii="Bookman Old Style" w:eastAsia="Times New Roman" w:hAnsi="Bookman Old Style" w:cs="Times New Roman"/>
      <w:b/>
      <w:bCs/>
      <w:color w:val="auto"/>
      <w:spacing w:val="-20"/>
      <w:szCs w:val="22"/>
      <w:u w:val="none"/>
    </w:rPr>
  </w:style>
  <w:style w:type="character" w:customStyle="1" w:styleId="Heading3aChar">
    <w:name w:val="Heading 3 a Char"/>
    <w:rsid w:val="00A1158A"/>
    <w:rPr>
      <w:rFonts w:ascii="Bookman Old Style" w:hAnsi="Bookman Old Style"/>
      <w:b/>
      <w:bCs/>
      <w:spacing w:val="-20"/>
      <w:sz w:val="22"/>
      <w:szCs w:val="22"/>
      <w:lang w:val="en-US" w:eastAsia="en-US" w:bidi="ar-SA"/>
    </w:rPr>
  </w:style>
  <w:style w:type="paragraph" w:customStyle="1" w:styleId="Normal10">
    <w:name w:val="Normal 1"/>
    <w:basedOn w:val="Normal"/>
    <w:rsid w:val="00A1158A"/>
    <w:pPr>
      <w:ind w:left="1430" w:hanging="330"/>
    </w:pPr>
    <w:rPr>
      <w:rFonts w:ascii="Arial" w:hAnsi="Arial" w:cs="Times New Roman"/>
      <w:b/>
      <w:bCs/>
      <w:lang w:val="en-US" w:eastAsia="en-US"/>
    </w:rPr>
  </w:style>
  <w:style w:type="paragraph" w:customStyle="1" w:styleId="Style0">
    <w:name w:val="Style0"/>
    <w:rsid w:val="00A1158A"/>
    <w:pPr>
      <w:autoSpaceDE w:val="0"/>
      <w:autoSpaceDN w:val="0"/>
      <w:adjustRightInd w:val="0"/>
      <w:spacing w:after="0" w:line="240" w:lineRule="auto"/>
    </w:pPr>
    <w:rPr>
      <w:rFonts w:ascii="Arial" w:eastAsia="Times New Roman" w:hAnsi="Arial" w:cs="Times New Roman"/>
      <w:sz w:val="20"/>
      <w:szCs w:val="24"/>
    </w:rPr>
  </w:style>
  <w:style w:type="character" w:customStyle="1" w:styleId="StyleTimesNewRoman12pt">
    <w:name w:val="Style Times New Roman 12 pt"/>
    <w:rsid w:val="00A1158A"/>
    <w:rPr>
      <w:rFonts w:ascii="Times New Roman" w:hAnsi="Times New Roman"/>
      <w:sz w:val="24"/>
    </w:rPr>
  </w:style>
  <w:style w:type="paragraph" w:styleId="ListBullet2">
    <w:name w:val="List Bullet 2"/>
    <w:basedOn w:val="Normal"/>
    <w:autoRedefine/>
    <w:rsid w:val="00A1158A"/>
    <w:pPr>
      <w:numPr>
        <w:numId w:val="4"/>
      </w:numPr>
      <w:jc w:val="both"/>
    </w:pPr>
    <w:rPr>
      <w:rFonts w:ascii="Times New Roman" w:hAnsi="Times New Roman" w:cs="Times New Roman"/>
      <w:lang w:val="en-US" w:eastAsia="en-US"/>
    </w:rPr>
  </w:style>
  <w:style w:type="character" w:styleId="Emphasis">
    <w:name w:val="Emphasis"/>
    <w:qFormat/>
    <w:rsid w:val="00A1158A"/>
    <w:rPr>
      <w:i/>
    </w:rPr>
  </w:style>
  <w:style w:type="character" w:customStyle="1" w:styleId="Hypertext">
    <w:name w:val="Hypertext"/>
    <w:rsid w:val="00A1158A"/>
  </w:style>
  <w:style w:type="table" w:styleId="MediumShading1-Accent5">
    <w:name w:val="Medium Shading 1 Accent 5"/>
    <w:basedOn w:val="TableNormal"/>
    <w:uiPriority w:val="63"/>
    <w:rsid w:val="00A1158A"/>
    <w:pPr>
      <w:spacing w:after="0" w:line="240" w:lineRule="auto"/>
    </w:pPr>
    <w:rPr>
      <w:rFonts w:ascii="Arial" w:eastAsia="Arial" w:hAnsi="Arial" w:cs="Arial"/>
      <w:color w:val="00000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
    <w:name w:val="Medium Grid 1"/>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3">
    <w:name w:val="Medium Grid 1 Accent 3"/>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
    <w:name w:val="Light List"/>
    <w:basedOn w:val="TableNormal"/>
    <w:uiPriority w:val="61"/>
    <w:rsid w:val="00A1158A"/>
    <w:pPr>
      <w:spacing w:after="0" w:line="240" w:lineRule="auto"/>
    </w:pPr>
    <w:rPr>
      <w:rFonts w:ascii="Arial" w:eastAsia="Arial" w:hAnsi="Arial" w:cs="Arial"/>
      <w:color w:val="00000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3">
    <w:name w:val="Light Grid Accent 3"/>
    <w:basedOn w:val="TableNormal"/>
    <w:uiPriority w:val="62"/>
    <w:rsid w:val="00A1158A"/>
    <w:pPr>
      <w:spacing w:after="0" w:line="240" w:lineRule="auto"/>
    </w:pPr>
    <w:rPr>
      <w:rFonts w:ascii="Arial" w:eastAsia="Arial" w:hAnsi="Arial" w:cs="Arial"/>
      <w:color w:val="00000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Default">
    <w:name w:val="Default"/>
    <w:rsid w:val="000E6666"/>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06710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fsrs.gov"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fedgov.dnb.com/webform/index.jsp"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said.gov/sites/default/files/documents/1876/310mab.pdf" TargetMode="External"/><Relationship Id="rId24" Type="http://schemas.openxmlformats.org/officeDocument/2006/relationships/hyperlink" Target="http://www.un.org/sc/committees/list_compend.shtml"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www.SAM.gov" TargetMode="External"/><Relationship Id="rId28" Type="http://schemas.openxmlformats.org/officeDocument/2006/relationships/header" Target="header5.xml"/><Relationship Id="rId10" Type="http://schemas.openxmlformats.org/officeDocument/2006/relationships/hyperlink" Target="http://www.usaid.gov/ads/policy/300/aidar" TargetMode="External"/><Relationship Id="rId19" Type="http://schemas.openxmlformats.org/officeDocument/2006/relationships/hyperlink" Target="http://fedgov.dnb.com/webform/index.jsp"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avanse_subcontracts@dai.com" TargetMode="External"/><Relationship Id="rId14" Type="http://schemas.openxmlformats.org/officeDocument/2006/relationships/footer" Target="footer1.xml"/><Relationship Id="rId22" Type="http://schemas.openxmlformats.org/officeDocument/2006/relationships/hyperlink" Target="http://www.usaspending.gov" TargetMode="External"/><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6E72A-FC4F-4AD5-B163-E8C31645C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7075</Words>
  <Characters>40331</Characters>
  <Application>Microsoft Office Word</Application>
  <DocSecurity>0</DocSecurity>
  <Lines>336</Lines>
  <Paragraphs>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DAI</Company>
  <LinksUpToDate>false</LinksUpToDate>
  <CharactersWithSpaces>47312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 Saint-Vil</dc:creator>
  <cp:lastModifiedBy>Yardley Cantave</cp:lastModifiedBy>
  <cp:revision>2</cp:revision>
  <cp:lastPrinted>2016-02-11T14:25:00Z</cp:lastPrinted>
  <dcterms:created xsi:type="dcterms:W3CDTF">2016-05-04T17:29:00Z</dcterms:created>
  <dcterms:modified xsi:type="dcterms:W3CDTF">2016-05-04T17:29:00Z</dcterms:modified>
</cp:coreProperties>
</file>