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77D0" w14:textId="1787587F" w:rsidR="00CA599F" w:rsidRPr="00C04A8A" w:rsidRDefault="00CA599F" w:rsidP="00D9444A">
      <w:pPr>
        <w:spacing w:after="0" w:line="240" w:lineRule="auto"/>
        <w:jc w:val="center"/>
        <w:rPr>
          <w:rFonts w:ascii="Open Sans" w:hAnsi="Open Sans" w:cs="Open Sans"/>
          <w:b/>
          <w:bCs/>
          <w:sz w:val="28"/>
          <w:szCs w:val="28"/>
        </w:rPr>
      </w:pPr>
      <w:r w:rsidRPr="00B17F02">
        <w:rPr>
          <w:rFonts w:ascii="Open Sans" w:hAnsi="Open Sans" w:cs="Open Sans"/>
          <w:noProof/>
          <w:lang w:val="en-US"/>
        </w:rPr>
        <w:drawing>
          <wp:anchor distT="0" distB="0" distL="0" distR="0" simplePos="0" relativeHeight="251658240" behindDoc="1" locked="0" layoutInCell="1" hidden="0" allowOverlap="1" wp14:anchorId="2124782E" wp14:editId="63E4921B">
            <wp:simplePos x="0" y="0"/>
            <wp:positionH relativeFrom="column">
              <wp:posOffset>2562860</wp:posOffset>
            </wp:positionH>
            <wp:positionV relativeFrom="paragraph">
              <wp:posOffset>-582295</wp:posOffset>
            </wp:positionV>
            <wp:extent cx="1038860" cy="734060"/>
            <wp:effectExtent l="0" t="0" r="8890" b="8890"/>
            <wp:wrapTopAndBottom/>
            <wp:docPr id="3" name="Picture 3" descr="armoirie"/>
            <wp:cNvGraphicFramePr/>
            <a:graphic xmlns:a="http://schemas.openxmlformats.org/drawingml/2006/main">
              <a:graphicData uri="http://schemas.openxmlformats.org/drawingml/2006/picture">
                <pic:pic xmlns:pic="http://schemas.openxmlformats.org/drawingml/2006/picture">
                  <pic:nvPicPr>
                    <pic:cNvPr id="0" name="image3.png" descr="armoirie"/>
                    <pic:cNvPicPr preferRelativeResize="0"/>
                  </pic:nvPicPr>
                  <pic:blipFill>
                    <a:blip r:embed="rId5"/>
                    <a:srcRect/>
                    <a:stretch>
                      <a:fillRect/>
                    </a:stretch>
                  </pic:blipFill>
                  <pic:spPr>
                    <a:xfrm>
                      <a:off x="0" y="0"/>
                      <a:ext cx="1038860" cy="734060"/>
                    </a:xfrm>
                    <a:prstGeom prst="rect">
                      <a:avLst/>
                    </a:prstGeom>
                    <a:ln/>
                  </pic:spPr>
                </pic:pic>
              </a:graphicData>
            </a:graphic>
            <wp14:sizeRelV relativeFrom="margin">
              <wp14:pctHeight>0</wp14:pctHeight>
            </wp14:sizeRelV>
          </wp:anchor>
        </w:drawing>
      </w:r>
      <w:r w:rsidRPr="00C04A8A">
        <w:rPr>
          <w:rFonts w:ascii="Open Sans" w:hAnsi="Open Sans" w:cs="Open Sans"/>
          <w:b/>
          <w:bCs/>
          <w:sz w:val="28"/>
          <w:szCs w:val="28"/>
        </w:rPr>
        <w:t>Ministère de la Santé Publique et de la Population</w:t>
      </w:r>
    </w:p>
    <w:p w14:paraId="212477D2" w14:textId="7B412383" w:rsidR="00CA599F" w:rsidRPr="00C04A8A" w:rsidRDefault="00CA599F" w:rsidP="00D9444A">
      <w:pPr>
        <w:tabs>
          <w:tab w:val="left" w:pos="753"/>
          <w:tab w:val="right" w:pos="9360"/>
        </w:tabs>
        <w:spacing w:after="0" w:line="240" w:lineRule="auto"/>
        <w:jc w:val="center"/>
        <w:rPr>
          <w:rFonts w:ascii="Open Sans" w:hAnsi="Open Sans" w:cs="Open Sans"/>
          <w:b/>
          <w:bCs/>
          <w:sz w:val="28"/>
          <w:szCs w:val="28"/>
        </w:rPr>
      </w:pPr>
      <w:r w:rsidRPr="00C04A8A">
        <w:rPr>
          <w:rFonts w:ascii="Open Sans" w:hAnsi="Open Sans" w:cs="Open Sans"/>
          <w:b/>
          <w:bCs/>
          <w:sz w:val="28"/>
          <w:szCs w:val="28"/>
        </w:rPr>
        <w:t>Uni</w:t>
      </w:r>
      <w:r>
        <w:rPr>
          <w:rFonts w:ascii="Open Sans" w:hAnsi="Open Sans" w:cs="Open Sans"/>
          <w:b/>
          <w:bCs/>
          <w:sz w:val="28"/>
          <w:szCs w:val="28"/>
        </w:rPr>
        <w:t>té de Coordination de</w:t>
      </w:r>
      <w:r w:rsidR="00D9444A">
        <w:rPr>
          <w:rFonts w:ascii="Open Sans" w:hAnsi="Open Sans" w:cs="Open Sans"/>
          <w:b/>
          <w:bCs/>
          <w:sz w:val="28"/>
          <w:szCs w:val="28"/>
        </w:rPr>
        <w:t>s</w:t>
      </w:r>
      <w:r>
        <w:rPr>
          <w:rFonts w:ascii="Open Sans" w:hAnsi="Open Sans" w:cs="Open Sans"/>
          <w:b/>
          <w:bCs/>
          <w:sz w:val="28"/>
          <w:szCs w:val="28"/>
        </w:rPr>
        <w:t xml:space="preserve"> Maladies I</w:t>
      </w:r>
      <w:r w:rsidRPr="00C04A8A">
        <w:rPr>
          <w:rFonts w:ascii="Open Sans" w:hAnsi="Open Sans" w:cs="Open Sans"/>
          <w:b/>
          <w:bCs/>
          <w:sz w:val="28"/>
          <w:szCs w:val="28"/>
        </w:rPr>
        <w:t>nfectieuses et</w:t>
      </w:r>
      <w:r w:rsidR="002B187D">
        <w:rPr>
          <w:rFonts w:ascii="Open Sans" w:hAnsi="Open Sans" w:cs="Open Sans"/>
          <w:b/>
          <w:bCs/>
          <w:sz w:val="28"/>
          <w:szCs w:val="28"/>
        </w:rPr>
        <w:t xml:space="preserve"> </w:t>
      </w:r>
      <w:r>
        <w:rPr>
          <w:rFonts w:ascii="Open Sans" w:hAnsi="Open Sans" w:cs="Open Sans"/>
          <w:b/>
          <w:bCs/>
          <w:sz w:val="28"/>
          <w:szCs w:val="28"/>
        </w:rPr>
        <w:t>T</w:t>
      </w:r>
      <w:r w:rsidRPr="00C04A8A">
        <w:rPr>
          <w:rFonts w:ascii="Open Sans" w:hAnsi="Open Sans" w:cs="Open Sans"/>
          <w:b/>
          <w:bCs/>
          <w:sz w:val="28"/>
          <w:szCs w:val="28"/>
        </w:rPr>
        <w:t>ransmissibles</w:t>
      </w:r>
    </w:p>
    <w:p w14:paraId="212477D3" w14:textId="77777777" w:rsidR="00CA599F" w:rsidRDefault="00CA599F" w:rsidP="00D9444A">
      <w:pPr>
        <w:spacing w:after="0" w:line="240" w:lineRule="auto"/>
        <w:jc w:val="center"/>
        <w:rPr>
          <w:rFonts w:ascii="Open Sans" w:hAnsi="Open Sans" w:cs="Open Sans"/>
          <w:b/>
          <w:bCs/>
        </w:rPr>
      </w:pPr>
    </w:p>
    <w:p w14:paraId="212477D4" w14:textId="77777777" w:rsidR="00CA599F" w:rsidRDefault="00CA599F" w:rsidP="00CA599F">
      <w:pPr>
        <w:spacing w:after="0" w:line="240" w:lineRule="auto"/>
        <w:rPr>
          <w:rFonts w:ascii="Open Sans" w:hAnsi="Open Sans" w:cs="Open Sans"/>
          <w:b/>
          <w:bCs/>
        </w:rPr>
      </w:pPr>
    </w:p>
    <w:p w14:paraId="212477D5" w14:textId="77777777" w:rsidR="00CA599F" w:rsidRDefault="00CA599F" w:rsidP="00CA599F">
      <w:pPr>
        <w:spacing w:after="0" w:line="240" w:lineRule="auto"/>
        <w:rPr>
          <w:rFonts w:ascii="Open Sans" w:hAnsi="Open Sans" w:cs="Open Sans"/>
          <w:b/>
          <w:bCs/>
          <w:i/>
        </w:rPr>
      </w:pPr>
      <w:r>
        <w:rPr>
          <w:rFonts w:ascii="Open Sans" w:hAnsi="Open Sans" w:cs="Open Sans"/>
          <w:b/>
          <w:bCs/>
          <w:i/>
        </w:rPr>
        <w:t>PNLS/FM/23-ms/</w:t>
      </w:r>
      <w:r w:rsidRPr="008766A4">
        <w:rPr>
          <w:rFonts w:ascii="Open Sans" w:hAnsi="Open Sans" w:cs="Open Sans"/>
          <w:b/>
          <w:bCs/>
          <w:i/>
        </w:rPr>
        <w:t>10</w:t>
      </w:r>
      <w:r>
        <w:rPr>
          <w:rFonts w:ascii="Open Sans" w:hAnsi="Open Sans" w:cs="Open Sans"/>
          <w:b/>
          <w:bCs/>
          <w:i/>
        </w:rPr>
        <w:t>5</w:t>
      </w:r>
      <w:r w:rsidRPr="008766A4">
        <w:rPr>
          <w:rFonts w:ascii="Open Sans" w:hAnsi="Open Sans" w:cs="Open Sans"/>
          <w:b/>
          <w:bCs/>
          <w:i/>
        </w:rPr>
        <w:t>-0</w:t>
      </w:r>
      <w:r>
        <w:rPr>
          <w:rFonts w:ascii="Open Sans" w:hAnsi="Open Sans" w:cs="Open Sans"/>
          <w:b/>
          <w:bCs/>
          <w:i/>
        </w:rPr>
        <w:t>09</w:t>
      </w:r>
    </w:p>
    <w:p w14:paraId="212477D6" w14:textId="77777777" w:rsidR="00CA599F" w:rsidRPr="00B17F02" w:rsidRDefault="00CA599F" w:rsidP="00CA599F">
      <w:pPr>
        <w:spacing w:after="0" w:line="240" w:lineRule="auto"/>
        <w:rPr>
          <w:rFonts w:ascii="Open Sans" w:hAnsi="Open Sans" w:cs="Open Sans"/>
          <w:b/>
          <w:bCs/>
        </w:rPr>
      </w:pPr>
    </w:p>
    <w:p w14:paraId="212477D7" w14:textId="77777777" w:rsidR="00CA599F" w:rsidRPr="00C04A8A" w:rsidRDefault="00CA599F" w:rsidP="00CA599F">
      <w:pPr>
        <w:spacing w:after="0" w:line="240" w:lineRule="auto"/>
        <w:jc w:val="both"/>
        <w:rPr>
          <w:rFonts w:ascii="Open Sans" w:hAnsi="Open Sans" w:cs="Open Sans"/>
          <w:b/>
          <w:bCs/>
          <w:sz w:val="24"/>
          <w:szCs w:val="24"/>
        </w:rPr>
      </w:pPr>
      <w:r w:rsidRPr="00C04A8A">
        <w:rPr>
          <w:rFonts w:ascii="Open Sans" w:hAnsi="Open Sans" w:cs="Open Sans"/>
          <w:b/>
          <w:bCs/>
          <w:sz w:val="24"/>
          <w:szCs w:val="24"/>
        </w:rPr>
        <w:t>Enquête sur la résistance du VIH aux ARV chez les enfants</w:t>
      </w:r>
      <w:r>
        <w:rPr>
          <w:rFonts w:ascii="Open Sans" w:hAnsi="Open Sans" w:cs="Open Sans"/>
          <w:b/>
          <w:bCs/>
          <w:sz w:val="24"/>
          <w:szCs w:val="24"/>
        </w:rPr>
        <w:t>, les adolescents et les adultes</w:t>
      </w:r>
    </w:p>
    <w:p w14:paraId="212477D8" w14:textId="77777777" w:rsidR="00CA599F" w:rsidRDefault="00CA599F" w:rsidP="00AF18D3">
      <w:pPr>
        <w:spacing w:after="0" w:line="240" w:lineRule="auto"/>
        <w:rPr>
          <w:rFonts w:ascii="Open Sans" w:hAnsi="Open Sans" w:cs="Open Sans"/>
          <w:b/>
          <w:bCs/>
        </w:rPr>
      </w:pPr>
    </w:p>
    <w:p w14:paraId="212477D9" w14:textId="77777777" w:rsidR="0079623C" w:rsidRPr="0025781A" w:rsidRDefault="0079623C" w:rsidP="00AF18D3">
      <w:pPr>
        <w:spacing w:after="0" w:line="240" w:lineRule="auto"/>
        <w:rPr>
          <w:rFonts w:ascii="Open Sans" w:hAnsi="Open Sans" w:cs="Open Sans"/>
          <w:b/>
          <w:sz w:val="20"/>
          <w:szCs w:val="20"/>
        </w:rPr>
      </w:pPr>
      <w:r w:rsidRPr="0025781A">
        <w:rPr>
          <w:rFonts w:ascii="Open Sans" w:hAnsi="Open Sans" w:cs="Open Sans"/>
          <w:b/>
          <w:sz w:val="20"/>
          <w:szCs w:val="20"/>
        </w:rPr>
        <w:t>Mission du PNLS</w:t>
      </w:r>
    </w:p>
    <w:p w14:paraId="212477DA" w14:textId="77777777" w:rsidR="0079623C" w:rsidRPr="0025781A" w:rsidRDefault="0079623C" w:rsidP="00AF18D3">
      <w:pPr>
        <w:spacing w:after="0" w:line="240" w:lineRule="auto"/>
        <w:jc w:val="both"/>
        <w:rPr>
          <w:rFonts w:ascii="Open Sans" w:hAnsi="Open Sans" w:cs="Open Sans"/>
          <w:sz w:val="20"/>
          <w:szCs w:val="20"/>
          <w:lang w:val="fr-BE"/>
        </w:rPr>
      </w:pPr>
      <w:r w:rsidRPr="0025781A">
        <w:rPr>
          <w:rFonts w:ascii="Open Sans" w:hAnsi="Open Sans" w:cs="Open Sans"/>
          <w:sz w:val="20"/>
          <w:szCs w:val="20"/>
          <w:lang w:val="fr-BE"/>
        </w:rPr>
        <w:t>La Coordination Technique du Programme National de Lutte contre le Sida (PNLS) est une entité</w:t>
      </w:r>
      <w:r w:rsidRPr="0025781A">
        <w:rPr>
          <w:rFonts w:ascii="Open Sans" w:hAnsi="Open Sans" w:cs="Open Sans"/>
          <w:color w:val="FF0000"/>
          <w:sz w:val="20"/>
          <w:szCs w:val="20"/>
          <w:lang w:val="fr-BE"/>
        </w:rPr>
        <w:t xml:space="preserve"> </w:t>
      </w:r>
      <w:r w:rsidRPr="0025781A">
        <w:rPr>
          <w:rFonts w:ascii="Open Sans" w:hAnsi="Open Sans" w:cs="Open Sans"/>
          <w:sz w:val="20"/>
          <w:szCs w:val="20"/>
          <w:lang w:val="fr-BE"/>
        </w:rPr>
        <w:t xml:space="preserve">au sein de l’Unité de Coordination des Maladies Infectieuses et Transmissibles (UCMIT) du </w:t>
      </w:r>
      <w:proofErr w:type="gramStart"/>
      <w:r w:rsidR="00AF18D3" w:rsidRPr="0025781A">
        <w:rPr>
          <w:rFonts w:ascii="Open Sans" w:hAnsi="Open Sans" w:cs="Open Sans"/>
          <w:sz w:val="20"/>
          <w:szCs w:val="20"/>
          <w:lang w:val="fr-BE"/>
        </w:rPr>
        <w:t>M</w:t>
      </w:r>
      <w:r w:rsidRPr="0025781A">
        <w:rPr>
          <w:rFonts w:ascii="Open Sans" w:hAnsi="Open Sans" w:cs="Open Sans"/>
          <w:sz w:val="20"/>
          <w:szCs w:val="20"/>
          <w:lang w:val="fr-BE"/>
        </w:rPr>
        <w:t>inistère</w:t>
      </w:r>
      <w:proofErr w:type="gramEnd"/>
      <w:r w:rsidRPr="0025781A">
        <w:rPr>
          <w:rFonts w:ascii="Open Sans" w:hAnsi="Open Sans" w:cs="Open Sans"/>
          <w:sz w:val="20"/>
          <w:szCs w:val="20"/>
          <w:lang w:val="fr-BE"/>
        </w:rPr>
        <w:t xml:space="preserve"> de la Santé Publique et de la Population (MSPP) qui a pour mission de promouvoir, de coordonner et de contrôler sur toute l’étendue du territoire national toutes les activités susceptibles de rendre possible le contrôle de l’épidémie du VIH en Haïti.</w:t>
      </w:r>
    </w:p>
    <w:p w14:paraId="212477DB" w14:textId="77777777" w:rsidR="00AF18D3" w:rsidRPr="0025781A" w:rsidRDefault="00AF18D3" w:rsidP="00AF18D3">
      <w:pPr>
        <w:spacing w:after="0" w:line="240" w:lineRule="auto"/>
        <w:jc w:val="both"/>
        <w:rPr>
          <w:rFonts w:ascii="Open Sans" w:hAnsi="Open Sans" w:cs="Open Sans"/>
          <w:sz w:val="20"/>
          <w:szCs w:val="20"/>
          <w:lang w:val="fr-BE"/>
        </w:rPr>
      </w:pPr>
    </w:p>
    <w:p w14:paraId="212477DC" w14:textId="77777777" w:rsidR="0079623C" w:rsidRPr="0025781A" w:rsidRDefault="0079623C" w:rsidP="00AF18D3">
      <w:pPr>
        <w:spacing w:after="0" w:line="240" w:lineRule="auto"/>
        <w:rPr>
          <w:rFonts w:ascii="Open Sans" w:hAnsi="Open Sans" w:cs="Open Sans"/>
          <w:b/>
          <w:sz w:val="20"/>
          <w:szCs w:val="20"/>
        </w:rPr>
      </w:pPr>
      <w:r w:rsidRPr="0025781A">
        <w:rPr>
          <w:rFonts w:ascii="Open Sans" w:hAnsi="Open Sans" w:cs="Open Sans"/>
          <w:b/>
          <w:sz w:val="20"/>
          <w:szCs w:val="20"/>
        </w:rPr>
        <w:t>Mission du Service de Prise en charge</w:t>
      </w:r>
    </w:p>
    <w:p w14:paraId="212477DD" w14:textId="77777777" w:rsidR="0079623C" w:rsidRPr="0025781A" w:rsidRDefault="0079623C" w:rsidP="00AF18D3">
      <w:pPr>
        <w:numPr>
          <w:ilvl w:val="0"/>
          <w:numId w:val="13"/>
        </w:numPr>
        <w:tabs>
          <w:tab w:val="left" w:pos="360"/>
        </w:tabs>
        <w:spacing w:after="0" w:line="240" w:lineRule="auto"/>
        <w:ind w:left="270" w:hanging="270"/>
        <w:contextualSpacing/>
        <w:jc w:val="both"/>
        <w:rPr>
          <w:rFonts w:ascii="Open Sans" w:eastAsia="Calibri" w:hAnsi="Open Sans" w:cs="Open Sans"/>
          <w:sz w:val="20"/>
          <w:szCs w:val="20"/>
        </w:rPr>
      </w:pPr>
      <w:r w:rsidRPr="0025781A">
        <w:rPr>
          <w:rFonts w:ascii="Open Sans" w:eastAsia="Calibri" w:hAnsi="Open Sans" w:cs="Open Sans"/>
          <w:sz w:val="20"/>
          <w:szCs w:val="20"/>
        </w:rPr>
        <w:t>Assurer la coordination de la mise en œuvre des stratégies et plans opérationnels sur la prise en charge globale du VIH, des hépatites, des IST et l’amélioration des services en collaboration avec les Directions départementales sanitaires les partenaires d’implémentation.</w:t>
      </w:r>
    </w:p>
    <w:p w14:paraId="212477DE" w14:textId="77777777" w:rsidR="0079623C" w:rsidRPr="0025781A" w:rsidRDefault="0079623C" w:rsidP="00AF18D3">
      <w:pPr>
        <w:numPr>
          <w:ilvl w:val="0"/>
          <w:numId w:val="13"/>
        </w:numPr>
        <w:tabs>
          <w:tab w:val="left" w:pos="360"/>
        </w:tabs>
        <w:spacing w:after="0" w:line="240" w:lineRule="auto"/>
        <w:ind w:left="270" w:hanging="270"/>
        <w:contextualSpacing/>
        <w:jc w:val="both"/>
        <w:rPr>
          <w:rFonts w:ascii="Open Sans" w:eastAsia="Calibri" w:hAnsi="Open Sans" w:cs="Open Sans"/>
          <w:sz w:val="20"/>
          <w:szCs w:val="20"/>
        </w:rPr>
      </w:pPr>
      <w:r w:rsidRPr="0025781A">
        <w:rPr>
          <w:rFonts w:ascii="Open Sans" w:eastAsia="Calibri" w:hAnsi="Open Sans" w:cs="Open Sans"/>
          <w:sz w:val="20"/>
          <w:szCs w:val="20"/>
        </w:rPr>
        <w:t xml:space="preserve">Faciliter le partage et la fertilisation croisée des expériences réussies, en particulier sur la </w:t>
      </w:r>
      <w:proofErr w:type="gramStart"/>
      <w:r w:rsidRPr="0025781A">
        <w:rPr>
          <w:rFonts w:ascii="Open Sans" w:eastAsia="Calibri" w:hAnsi="Open Sans" w:cs="Open Sans"/>
          <w:sz w:val="20"/>
          <w:szCs w:val="20"/>
        </w:rPr>
        <w:t>rétention</w:t>
      </w:r>
      <w:proofErr w:type="gramEnd"/>
      <w:r w:rsidRPr="0025781A">
        <w:rPr>
          <w:rFonts w:ascii="Open Sans" w:eastAsia="Calibri" w:hAnsi="Open Sans" w:cs="Open Sans"/>
          <w:sz w:val="20"/>
          <w:szCs w:val="20"/>
        </w:rPr>
        <w:t xml:space="preserve"> des patients sous traitement ARV.</w:t>
      </w:r>
    </w:p>
    <w:p w14:paraId="212477DF" w14:textId="77777777" w:rsidR="0079623C" w:rsidRPr="0025781A" w:rsidRDefault="0079623C" w:rsidP="00AF18D3">
      <w:pPr>
        <w:numPr>
          <w:ilvl w:val="0"/>
          <w:numId w:val="13"/>
        </w:numPr>
        <w:tabs>
          <w:tab w:val="left" w:pos="360"/>
        </w:tabs>
        <w:spacing w:after="0" w:line="240" w:lineRule="auto"/>
        <w:ind w:left="270" w:hanging="270"/>
        <w:contextualSpacing/>
        <w:jc w:val="both"/>
        <w:rPr>
          <w:rFonts w:ascii="Open Sans" w:eastAsia="Calibri" w:hAnsi="Open Sans" w:cs="Open Sans"/>
          <w:sz w:val="20"/>
          <w:szCs w:val="20"/>
        </w:rPr>
      </w:pPr>
      <w:r w:rsidRPr="0025781A">
        <w:rPr>
          <w:rFonts w:ascii="Open Sans" w:eastAsia="Calibri" w:hAnsi="Open Sans" w:cs="Open Sans"/>
          <w:sz w:val="20"/>
          <w:szCs w:val="20"/>
        </w:rPr>
        <w:t xml:space="preserve">Assurer et/ou mettre à jour les procédures, normes et standards de prise en charge globale du VIH, des hépatites et IST. </w:t>
      </w:r>
    </w:p>
    <w:p w14:paraId="212477E0" w14:textId="77777777" w:rsidR="0079623C" w:rsidRPr="0025781A" w:rsidRDefault="0079623C" w:rsidP="00AF18D3">
      <w:pPr>
        <w:numPr>
          <w:ilvl w:val="0"/>
          <w:numId w:val="13"/>
        </w:numPr>
        <w:tabs>
          <w:tab w:val="left" w:pos="360"/>
        </w:tabs>
        <w:spacing w:after="0" w:line="240" w:lineRule="auto"/>
        <w:ind w:left="270" w:hanging="270"/>
        <w:contextualSpacing/>
        <w:jc w:val="both"/>
        <w:rPr>
          <w:rFonts w:ascii="Open Sans" w:eastAsia="Calibri" w:hAnsi="Open Sans" w:cs="Open Sans"/>
          <w:sz w:val="20"/>
          <w:szCs w:val="20"/>
        </w:rPr>
      </w:pPr>
      <w:r w:rsidRPr="0025781A">
        <w:rPr>
          <w:rFonts w:ascii="Open Sans" w:eastAsia="Calibri" w:hAnsi="Open Sans" w:cs="Open Sans"/>
          <w:sz w:val="20"/>
          <w:szCs w:val="20"/>
        </w:rPr>
        <w:t>Assurer la supervision des différents aspects du diagnostic, de la prise en charge au niveau des points de prestation de services en coordination avec les départements sanitaires</w:t>
      </w:r>
      <w:r w:rsidRPr="0025781A">
        <w:rPr>
          <w:rFonts w:ascii="Open Sans" w:eastAsia="Calibri" w:hAnsi="Open Sans" w:cs="Open Sans"/>
          <w:color w:val="FF0000"/>
          <w:sz w:val="20"/>
          <w:szCs w:val="20"/>
        </w:rPr>
        <w:t xml:space="preserve"> </w:t>
      </w:r>
      <w:r w:rsidRPr="0025781A">
        <w:rPr>
          <w:rFonts w:ascii="Open Sans" w:eastAsia="Calibri" w:hAnsi="Open Sans" w:cs="Open Sans"/>
          <w:sz w:val="20"/>
          <w:szCs w:val="20"/>
        </w:rPr>
        <w:t>et les partenaires d’implémentation.</w:t>
      </w:r>
    </w:p>
    <w:p w14:paraId="212477E1" w14:textId="77777777" w:rsidR="0079623C" w:rsidRPr="0025781A" w:rsidRDefault="0079623C" w:rsidP="00AF18D3">
      <w:pPr>
        <w:spacing w:after="0" w:line="240" w:lineRule="auto"/>
        <w:ind w:left="360"/>
        <w:contextualSpacing/>
        <w:jc w:val="both"/>
        <w:rPr>
          <w:rFonts w:ascii="Open Sans" w:eastAsia="Calibri" w:hAnsi="Open Sans" w:cs="Open Sans"/>
          <w:sz w:val="20"/>
          <w:szCs w:val="20"/>
        </w:rPr>
      </w:pPr>
    </w:p>
    <w:p w14:paraId="212477E2" w14:textId="77777777" w:rsidR="0079623C" w:rsidRPr="0025781A" w:rsidRDefault="0079623C" w:rsidP="00AF18D3">
      <w:pPr>
        <w:spacing w:after="0" w:line="240" w:lineRule="auto"/>
        <w:rPr>
          <w:rFonts w:ascii="Open Sans" w:hAnsi="Open Sans" w:cs="Open Sans"/>
          <w:b/>
          <w:sz w:val="20"/>
          <w:szCs w:val="20"/>
        </w:rPr>
      </w:pPr>
      <w:r w:rsidRPr="0025781A">
        <w:rPr>
          <w:rFonts w:ascii="Open Sans" w:hAnsi="Open Sans" w:cs="Open Sans"/>
          <w:b/>
          <w:sz w:val="20"/>
          <w:szCs w:val="20"/>
        </w:rPr>
        <w:t xml:space="preserve">Contexte et Justification de l’enquête </w:t>
      </w:r>
    </w:p>
    <w:p w14:paraId="212477E3"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 xml:space="preserve">La résistance du VIH aux médicaments est causée par des changements dans la structure génétique du VIH qui affectent la capacité des médicaments à bloquer la réplication virale. Tous les ARV risquent de devenir partiellement ou totalement inactifs en raison de l’émergence de virus résistants. </w:t>
      </w:r>
    </w:p>
    <w:p w14:paraId="212477E4"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Les normes du PNLS recommandent le TAR à base de DTG comme traitement de première intention préférée pour les PVVIH naïfs.</w:t>
      </w:r>
    </w:p>
    <w:p w14:paraId="212477E5"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Le TAR à base de DTG est aussi recommandé pour les PVVIH en échec thérapeutique recevant un traitement de première intention à base d’INNTI.</w:t>
      </w:r>
    </w:p>
    <w:p w14:paraId="212477E6"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Au cours de cette décennie, le pays a connu une augmentation considérable de l’utilisation du TAR. En décembre 2022, 123</w:t>
      </w:r>
      <w:r w:rsidR="00275923" w:rsidRPr="0025781A">
        <w:rPr>
          <w:rFonts w:ascii="Open Sans" w:hAnsi="Open Sans" w:cs="Open Sans"/>
          <w:sz w:val="20"/>
          <w:szCs w:val="20"/>
        </w:rPr>
        <w:t>,</w:t>
      </w:r>
      <w:r w:rsidRPr="0025781A">
        <w:rPr>
          <w:rFonts w:ascii="Open Sans" w:hAnsi="Open Sans" w:cs="Open Sans"/>
          <w:sz w:val="20"/>
          <w:szCs w:val="20"/>
        </w:rPr>
        <w:t>176 Patients ont été placés sous ARV dont plus de 85 % sous un régime à base de DTG.</w:t>
      </w:r>
    </w:p>
    <w:p w14:paraId="212477E7"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 xml:space="preserve">Alors que le TAR à base de DTG se développe, il est crucial d’estimer dans quelle mesure la résistance au DTG émerge dans les populations recevant un TAR. L’émergence de la résistance au DTG était absente dans les populations naïves avec échec virologique dans les essais cliniques, des </w:t>
      </w:r>
      <w:r w:rsidRPr="0025781A">
        <w:rPr>
          <w:rFonts w:ascii="Open Sans" w:hAnsi="Open Sans" w:cs="Open Sans"/>
          <w:sz w:val="20"/>
          <w:szCs w:val="20"/>
        </w:rPr>
        <w:lastRenderedPageBreak/>
        <w:t xml:space="preserve">preuves récentes suggèrent que la résistance au DTG peut émerger chez les personnes prenant des régimes à base de DTG </w:t>
      </w:r>
      <w:r w:rsidR="00275923" w:rsidRPr="0025781A">
        <w:rPr>
          <w:rFonts w:ascii="Open Sans" w:hAnsi="Open Sans" w:cs="Open Sans"/>
          <w:sz w:val="20"/>
          <w:szCs w:val="20"/>
        </w:rPr>
        <w:t>à</w:t>
      </w:r>
      <w:r w:rsidRPr="0025781A">
        <w:rPr>
          <w:rFonts w:ascii="Open Sans" w:hAnsi="Open Sans" w:cs="Open Sans"/>
          <w:sz w:val="20"/>
          <w:szCs w:val="20"/>
        </w:rPr>
        <w:t xml:space="preserve"> moyen et à long terme.</w:t>
      </w:r>
    </w:p>
    <w:p w14:paraId="212477E8"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La résistance du VIH aux ARV peut compromettre l’efficacité des ARV dans la réduction de l’incidence du VIH et de la mortalité associée au VIH</w:t>
      </w:r>
    </w:p>
    <w:p w14:paraId="212477E9"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Pour mettre fin à la résistance aux ARV, toutes les parties prenantes doivent promouvoir la disponibilité de médicaments optimaux pour traiter les infections à VIH, soutenir la rétention en soins et l’observance optimale du traitement, accroitre l’accès et l’utilisation des tests de charge virale pour le suivi du traitement et changer de régime rapidement en cas d’échec confirmé au TAR.</w:t>
      </w:r>
    </w:p>
    <w:p w14:paraId="212477EA"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La surveillance de la résistance fournit aux pays des preuves qui peuvent être utilisées pour optimiser les résultats du traitement au niveau des patients et de la population. L’OMS recommande que les pays mettent en œuvre des enquêtes représentatives au niveau national sur la pharmaco résistance du VIH dans différentes populations y compris les adultes, les enfants et les adolescents</w:t>
      </w:r>
    </w:p>
    <w:p w14:paraId="212477EB"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 xml:space="preserve">Le plan de stratégie nationale sur la résistance du VIH 2020-2025 aligné sur le plan Mondial sur la résistance aux ARV et mis à jour en 2021 décrit les actions </w:t>
      </w:r>
      <w:r w:rsidR="00275923" w:rsidRPr="0025781A">
        <w:rPr>
          <w:rFonts w:ascii="Open Sans" w:hAnsi="Open Sans" w:cs="Open Sans"/>
          <w:sz w:val="20"/>
          <w:szCs w:val="20"/>
        </w:rPr>
        <w:t>clés</w:t>
      </w:r>
      <w:r w:rsidRPr="0025781A">
        <w:rPr>
          <w:rFonts w:ascii="Open Sans" w:hAnsi="Open Sans" w:cs="Open Sans"/>
          <w:sz w:val="20"/>
          <w:szCs w:val="20"/>
        </w:rPr>
        <w:t xml:space="preserve"> à entreprendre pour prévenir, surveiller et répondre à la résistance aux ARV et pour protéger les progrès en cours vers l’atteinte des objectifs de contrôle de l’épidémie d’ici 2030</w:t>
      </w:r>
    </w:p>
    <w:p w14:paraId="212477EC"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 xml:space="preserve">Entre autres actions clés, le PNLS planifie de mettre en œuvre une enquête sur la résistance du VIH chez les enfants, les adolescents et les adultes recevant un traitement anti rétroviral </w:t>
      </w:r>
    </w:p>
    <w:p w14:paraId="212477ED" w14:textId="77777777" w:rsidR="0079623C" w:rsidRPr="0025781A" w:rsidRDefault="0079623C" w:rsidP="00AF18D3">
      <w:pPr>
        <w:spacing w:after="0" w:line="240" w:lineRule="auto"/>
        <w:jc w:val="both"/>
        <w:rPr>
          <w:rFonts w:ascii="Open Sans" w:hAnsi="Open Sans" w:cs="Open Sans"/>
          <w:sz w:val="20"/>
          <w:szCs w:val="20"/>
        </w:rPr>
      </w:pPr>
      <w:r w:rsidRPr="0025781A">
        <w:rPr>
          <w:rFonts w:ascii="Open Sans" w:hAnsi="Open Sans" w:cs="Open Sans"/>
          <w:sz w:val="20"/>
          <w:szCs w:val="20"/>
        </w:rPr>
        <w:t>Pour ce travail, le PNLS a décidé de recruter un consultant pour élaborer le protocole et mettre en œuvre l’enquête sur la résistance du VIH aux ARV chez les enfants, les adolescents et les adultes</w:t>
      </w:r>
    </w:p>
    <w:p w14:paraId="212477EE" w14:textId="77777777" w:rsidR="00275923" w:rsidRPr="0025781A" w:rsidRDefault="00275923" w:rsidP="00AF18D3">
      <w:pPr>
        <w:spacing w:after="0" w:line="240" w:lineRule="auto"/>
        <w:jc w:val="both"/>
        <w:rPr>
          <w:rFonts w:ascii="Open Sans" w:hAnsi="Open Sans" w:cs="Open Sans"/>
          <w:sz w:val="20"/>
          <w:szCs w:val="20"/>
        </w:rPr>
      </w:pPr>
    </w:p>
    <w:p w14:paraId="212477EF" w14:textId="77777777" w:rsidR="0079623C" w:rsidRPr="0025781A" w:rsidRDefault="0079623C" w:rsidP="00CA599F">
      <w:pPr>
        <w:spacing w:after="0" w:line="240" w:lineRule="auto"/>
        <w:jc w:val="both"/>
        <w:rPr>
          <w:rFonts w:ascii="Open Sans" w:hAnsi="Open Sans" w:cs="Open Sans"/>
          <w:b/>
          <w:sz w:val="20"/>
          <w:szCs w:val="20"/>
        </w:rPr>
      </w:pPr>
      <w:r w:rsidRPr="0025781A">
        <w:rPr>
          <w:rFonts w:ascii="Open Sans" w:hAnsi="Open Sans" w:cs="Open Sans"/>
          <w:b/>
          <w:sz w:val="20"/>
          <w:szCs w:val="20"/>
        </w:rPr>
        <w:t>Objectif Général de la consultation</w:t>
      </w:r>
    </w:p>
    <w:p w14:paraId="212477F0" w14:textId="77777777" w:rsidR="0079623C" w:rsidRPr="0025781A" w:rsidRDefault="0079623C" w:rsidP="00CA599F">
      <w:pPr>
        <w:spacing w:after="0" w:line="240" w:lineRule="auto"/>
        <w:jc w:val="both"/>
        <w:rPr>
          <w:rFonts w:ascii="Open Sans" w:hAnsi="Open Sans" w:cs="Open Sans"/>
          <w:sz w:val="20"/>
          <w:szCs w:val="20"/>
        </w:rPr>
      </w:pPr>
      <w:r w:rsidRPr="0025781A">
        <w:rPr>
          <w:rFonts w:ascii="Open Sans" w:hAnsi="Open Sans" w:cs="Open Sans"/>
          <w:sz w:val="20"/>
          <w:szCs w:val="20"/>
        </w:rPr>
        <w:t>Elaborer les documents et mettre en œuvre l’enquête sur la résistance du VIH aux ARV chez les enfants, les adolescents et les adultes</w:t>
      </w:r>
    </w:p>
    <w:p w14:paraId="212477F1" w14:textId="77777777" w:rsidR="00275923" w:rsidRPr="0025781A" w:rsidRDefault="00275923" w:rsidP="00CA599F">
      <w:pPr>
        <w:spacing w:after="0" w:line="240" w:lineRule="auto"/>
        <w:jc w:val="both"/>
        <w:rPr>
          <w:rFonts w:ascii="Open Sans" w:hAnsi="Open Sans" w:cs="Open Sans"/>
          <w:sz w:val="20"/>
          <w:szCs w:val="20"/>
        </w:rPr>
      </w:pPr>
    </w:p>
    <w:p w14:paraId="212477F2" w14:textId="77777777" w:rsidR="0079623C" w:rsidRPr="0025781A" w:rsidRDefault="0079623C" w:rsidP="00CA599F">
      <w:pPr>
        <w:spacing w:after="0" w:line="240" w:lineRule="auto"/>
        <w:jc w:val="both"/>
        <w:rPr>
          <w:rFonts w:ascii="Open Sans" w:hAnsi="Open Sans" w:cs="Open Sans"/>
          <w:b/>
          <w:sz w:val="20"/>
          <w:szCs w:val="20"/>
        </w:rPr>
      </w:pPr>
      <w:r w:rsidRPr="0025781A">
        <w:rPr>
          <w:rFonts w:ascii="Open Sans" w:hAnsi="Open Sans" w:cs="Open Sans"/>
          <w:b/>
          <w:sz w:val="20"/>
          <w:szCs w:val="20"/>
        </w:rPr>
        <w:t>Objectifs spécifiques</w:t>
      </w:r>
    </w:p>
    <w:p w14:paraId="212477F3" w14:textId="77777777" w:rsidR="0079623C" w:rsidRPr="0025781A" w:rsidRDefault="0079623C" w:rsidP="00CA599F">
      <w:pPr>
        <w:pStyle w:val="ListParagraph"/>
        <w:numPr>
          <w:ilvl w:val="0"/>
          <w:numId w:val="11"/>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 xml:space="preserve">Rendre disponible un protocole sur l’enquête de résistance du VIH </w:t>
      </w:r>
    </w:p>
    <w:p w14:paraId="212477F4" w14:textId="77777777" w:rsidR="0079623C" w:rsidRPr="0025781A" w:rsidRDefault="0079623C" w:rsidP="00CA599F">
      <w:pPr>
        <w:pStyle w:val="ListParagraph"/>
        <w:numPr>
          <w:ilvl w:val="0"/>
          <w:numId w:val="11"/>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 xml:space="preserve">Soumettre le protocole au comité d’éthique national pour son approbation </w:t>
      </w:r>
    </w:p>
    <w:p w14:paraId="212477F5" w14:textId="77777777" w:rsidR="0079623C" w:rsidRPr="0025781A" w:rsidRDefault="0079623C" w:rsidP="00CA599F">
      <w:pPr>
        <w:pStyle w:val="ListParagraph"/>
        <w:numPr>
          <w:ilvl w:val="0"/>
          <w:numId w:val="11"/>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Mettre en œuvre le protocole d’enquête.</w:t>
      </w:r>
    </w:p>
    <w:p w14:paraId="212477F6" w14:textId="77777777" w:rsidR="0079623C" w:rsidRPr="0025781A" w:rsidRDefault="0079623C" w:rsidP="00CA599F">
      <w:pPr>
        <w:pStyle w:val="ListParagraph"/>
        <w:numPr>
          <w:ilvl w:val="0"/>
          <w:numId w:val="11"/>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Estimer la prévalence chez les patients en situation de non-suppression virale (test de charge virale avec ARN VIH &gt; 1000 copies/ml</w:t>
      </w:r>
    </w:p>
    <w:p w14:paraId="212477F7" w14:textId="77777777" w:rsidR="0079623C" w:rsidRPr="0025781A" w:rsidRDefault="0079623C" w:rsidP="00CA599F">
      <w:pPr>
        <w:pStyle w:val="ListParagraph"/>
        <w:numPr>
          <w:ilvl w:val="0"/>
          <w:numId w:val="11"/>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Estimer la prévalence de la résistance acquise par molécule antirétrovirale et par classe de molécules.</w:t>
      </w:r>
    </w:p>
    <w:p w14:paraId="212477F8" w14:textId="77777777" w:rsidR="00275923" w:rsidRPr="0025781A" w:rsidRDefault="00275923" w:rsidP="00CA599F">
      <w:pPr>
        <w:pStyle w:val="ListParagraph"/>
        <w:spacing w:after="0" w:line="240" w:lineRule="auto"/>
        <w:ind w:left="270"/>
        <w:jc w:val="both"/>
        <w:rPr>
          <w:rFonts w:ascii="Open Sans" w:hAnsi="Open Sans" w:cs="Open Sans"/>
          <w:sz w:val="20"/>
          <w:szCs w:val="20"/>
          <w:lang w:val="fr-FR"/>
        </w:rPr>
      </w:pPr>
    </w:p>
    <w:p w14:paraId="212477F9" w14:textId="77777777" w:rsidR="0079623C" w:rsidRPr="0025781A" w:rsidRDefault="0079623C" w:rsidP="00AF18D3">
      <w:pPr>
        <w:spacing w:after="0" w:line="240" w:lineRule="auto"/>
        <w:rPr>
          <w:rFonts w:ascii="Open Sans" w:hAnsi="Open Sans" w:cs="Open Sans"/>
          <w:b/>
          <w:sz w:val="20"/>
          <w:szCs w:val="20"/>
        </w:rPr>
      </w:pPr>
      <w:r w:rsidRPr="0025781A">
        <w:rPr>
          <w:rFonts w:ascii="Open Sans" w:hAnsi="Open Sans" w:cs="Open Sans"/>
          <w:b/>
          <w:sz w:val="20"/>
          <w:szCs w:val="20"/>
        </w:rPr>
        <w:t>Résultats attendus :</w:t>
      </w:r>
    </w:p>
    <w:p w14:paraId="212477FA" w14:textId="77777777" w:rsidR="0079623C" w:rsidRPr="0025781A" w:rsidRDefault="0079623C" w:rsidP="00275923">
      <w:pPr>
        <w:pStyle w:val="ListParagraph"/>
        <w:numPr>
          <w:ilvl w:val="0"/>
          <w:numId w:val="10"/>
        </w:numPr>
        <w:spacing w:after="0" w:line="240" w:lineRule="auto"/>
        <w:ind w:left="270" w:hanging="180"/>
        <w:rPr>
          <w:rFonts w:ascii="Open Sans" w:hAnsi="Open Sans" w:cs="Open Sans"/>
          <w:sz w:val="20"/>
          <w:szCs w:val="20"/>
          <w:lang w:val="fr-FR"/>
        </w:rPr>
      </w:pPr>
      <w:r w:rsidRPr="0025781A">
        <w:rPr>
          <w:rFonts w:ascii="Open Sans" w:hAnsi="Open Sans" w:cs="Open Sans"/>
          <w:sz w:val="20"/>
          <w:szCs w:val="20"/>
          <w:lang w:val="fr-FR"/>
        </w:rPr>
        <w:t>Le protocole est élaboré et soumis au comité d’éthique national (CEN)</w:t>
      </w:r>
    </w:p>
    <w:p w14:paraId="212477FB" w14:textId="77777777" w:rsidR="0079623C" w:rsidRPr="0025781A" w:rsidRDefault="0079623C" w:rsidP="00CA599F">
      <w:pPr>
        <w:pStyle w:val="ListParagraph"/>
        <w:numPr>
          <w:ilvl w:val="0"/>
          <w:numId w:val="10"/>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L’enquête est réalisée</w:t>
      </w:r>
    </w:p>
    <w:p w14:paraId="212477FC" w14:textId="77777777" w:rsidR="0079623C" w:rsidRPr="0025781A" w:rsidRDefault="0079623C" w:rsidP="00CA599F">
      <w:pPr>
        <w:pStyle w:val="ListParagraph"/>
        <w:spacing w:after="0" w:line="240" w:lineRule="auto"/>
        <w:jc w:val="both"/>
        <w:rPr>
          <w:rFonts w:ascii="Open Sans" w:hAnsi="Open Sans" w:cs="Open Sans"/>
          <w:sz w:val="20"/>
          <w:szCs w:val="20"/>
          <w:lang w:val="fr-FR"/>
        </w:rPr>
      </w:pPr>
    </w:p>
    <w:p w14:paraId="212477FD" w14:textId="77777777" w:rsidR="0079623C" w:rsidRPr="0025781A" w:rsidRDefault="0079623C" w:rsidP="00CA599F">
      <w:pPr>
        <w:spacing w:after="0" w:line="240" w:lineRule="auto"/>
        <w:jc w:val="both"/>
        <w:rPr>
          <w:rFonts w:ascii="Open Sans" w:hAnsi="Open Sans" w:cs="Open Sans"/>
          <w:b/>
          <w:sz w:val="20"/>
          <w:szCs w:val="20"/>
        </w:rPr>
      </w:pPr>
      <w:r w:rsidRPr="0025781A">
        <w:rPr>
          <w:rFonts w:ascii="Open Sans" w:hAnsi="Open Sans" w:cs="Open Sans"/>
          <w:b/>
          <w:sz w:val="20"/>
          <w:szCs w:val="20"/>
        </w:rPr>
        <w:t>Mission du consultant :</w:t>
      </w:r>
    </w:p>
    <w:p w14:paraId="212477FE" w14:textId="77777777" w:rsidR="0079623C" w:rsidRPr="0025781A" w:rsidRDefault="0079623C" w:rsidP="00CA599F">
      <w:pPr>
        <w:spacing w:after="0" w:line="240" w:lineRule="auto"/>
        <w:jc w:val="both"/>
        <w:rPr>
          <w:rFonts w:ascii="Open Sans" w:hAnsi="Open Sans" w:cs="Open Sans"/>
          <w:sz w:val="20"/>
          <w:szCs w:val="20"/>
        </w:rPr>
      </w:pPr>
      <w:r w:rsidRPr="0025781A">
        <w:rPr>
          <w:rFonts w:ascii="Open Sans" w:hAnsi="Open Sans" w:cs="Open Sans"/>
          <w:sz w:val="20"/>
          <w:szCs w:val="20"/>
        </w:rPr>
        <w:t>Le consultant travaillera sous la supervision de la coordination technique du PNLS à travers le chef du service de prise en charge. Il /Elle devra</w:t>
      </w:r>
    </w:p>
    <w:p w14:paraId="212477FF" w14:textId="77777777" w:rsidR="0079623C" w:rsidRPr="0025781A" w:rsidRDefault="0079623C" w:rsidP="00CA599F">
      <w:pPr>
        <w:pStyle w:val="ListParagraph"/>
        <w:numPr>
          <w:ilvl w:val="0"/>
          <w:numId w:val="9"/>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Effectuer la revue documentaire sur la résistance du VIH aux ARV</w:t>
      </w:r>
    </w:p>
    <w:p w14:paraId="21247800" w14:textId="77777777" w:rsidR="0079623C" w:rsidRPr="0025781A" w:rsidRDefault="0079623C" w:rsidP="00CA599F">
      <w:pPr>
        <w:pStyle w:val="ListParagraph"/>
        <w:numPr>
          <w:ilvl w:val="0"/>
          <w:numId w:val="9"/>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Soumettre un protocole</w:t>
      </w:r>
      <w:r w:rsidR="00275923" w:rsidRPr="0025781A">
        <w:rPr>
          <w:rFonts w:ascii="Open Sans" w:hAnsi="Open Sans" w:cs="Open Sans"/>
          <w:sz w:val="20"/>
          <w:szCs w:val="20"/>
          <w:lang w:val="fr-FR"/>
        </w:rPr>
        <w:t xml:space="preserve"> à l’équipe</w:t>
      </w:r>
      <w:r w:rsidRPr="0025781A">
        <w:rPr>
          <w:rFonts w:ascii="Open Sans" w:hAnsi="Open Sans" w:cs="Open Sans"/>
          <w:sz w:val="20"/>
          <w:szCs w:val="20"/>
          <w:lang w:val="fr-FR"/>
        </w:rPr>
        <w:t xml:space="preserve"> conduite par le chef de service de prise en charge du PNLS</w:t>
      </w:r>
    </w:p>
    <w:p w14:paraId="21247801" w14:textId="77777777" w:rsidR="0079623C" w:rsidRPr="0025781A" w:rsidRDefault="0079623C" w:rsidP="00CA599F">
      <w:pPr>
        <w:pStyle w:val="ListParagraph"/>
        <w:numPr>
          <w:ilvl w:val="0"/>
          <w:numId w:val="9"/>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 xml:space="preserve">Faciliter la soumission du protocole </w:t>
      </w:r>
      <w:bookmarkStart w:id="0" w:name="_Hlk126055762"/>
      <w:r w:rsidR="00275923" w:rsidRPr="0025781A">
        <w:rPr>
          <w:rFonts w:ascii="Open Sans" w:hAnsi="Open Sans" w:cs="Open Sans"/>
          <w:sz w:val="20"/>
          <w:szCs w:val="20"/>
          <w:lang w:val="fr-FR"/>
        </w:rPr>
        <w:t>au Comité d’Ethique N</w:t>
      </w:r>
      <w:r w:rsidRPr="0025781A">
        <w:rPr>
          <w:rFonts w:ascii="Open Sans" w:hAnsi="Open Sans" w:cs="Open Sans"/>
          <w:sz w:val="20"/>
          <w:szCs w:val="20"/>
          <w:lang w:val="fr-FR"/>
        </w:rPr>
        <w:t xml:space="preserve">ational (CEN) </w:t>
      </w:r>
      <w:bookmarkEnd w:id="0"/>
    </w:p>
    <w:p w14:paraId="21247802" w14:textId="77777777" w:rsidR="0079623C" w:rsidRPr="0025781A" w:rsidRDefault="0079623C" w:rsidP="00CA599F">
      <w:pPr>
        <w:pStyle w:val="ListParagraph"/>
        <w:numPr>
          <w:ilvl w:val="0"/>
          <w:numId w:val="9"/>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 xml:space="preserve">Faire la mise en œuvre du protocole approuvé par le </w:t>
      </w:r>
      <w:r w:rsidR="00275923" w:rsidRPr="0025781A">
        <w:rPr>
          <w:rFonts w:ascii="Open Sans" w:hAnsi="Open Sans" w:cs="Open Sans"/>
          <w:sz w:val="20"/>
          <w:szCs w:val="20"/>
          <w:lang w:val="fr-FR"/>
        </w:rPr>
        <w:t>Comité d’Ethique N</w:t>
      </w:r>
      <w:r w:rsidRPr="0025781A">
        <w:rPr>
          <w:rFonts w:ascii="Open Sans" w:hAnsi="Open Sans" w:cs="Open Sans"/>
          <w:sz w:val="20"/>
          <w:szCs w:val="20"/>
          <w:lang w:val="fr-FR"/>
        </w:rPr>
        <w:t>ational (CEN)</w:t>
      </w:r>
    </w:p>
    <w:p w14:paraId="21247803" w14:textId="77777777" w:rsidR="0079623C" w:rsidRPr="0025781A" w:rsidRDefault="0079623C" w:rsidP="00CA599F">
      <w:pPr>
        <w:pStyle w:val="ListParagraph"/>
        <w:numPr>
          <w:ilvl w:val="0"/>
          <w:numId w:val="9"/>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Produire un rapport final de l’enquête au PNLS/UCMIT</w:t>
      </w:r>
    </w:p>
    <w:p w14:paraId="21247804" w14:textId="77777777" w:rsidR="00275923" w:rsidRPr="0025781A" w:rsidRDefault="00275923" w:rsidP="00275923">
      <w:pPr>
        <w:pStyle w:val="ListParagraph"/>
        <w:spacing w:after="0" w:line="240" w:lineRule="auto"/>
        <w:ind w:left="270"/>
        <w:rPr>
          <w:rFonts w:ascii="Open Sans" w:hAnsi="Open Sans" w:cs="Open Sans"/>
          <w:sz w:val="20"/>
          <w:szCs w:val="20"/>
          <w:lang w:val="fr-FR"/>
        </w:rPr>
      </w:pPr>
    </w:p>
    <w:p w14:paraId="21247805" w14:textId="77777777" w:rsidR="0079623C" w:rsidRPr="0025781A" w:rsidRDefault="0079623C" w:rsidP="00CA599F">
      <w:pPr>
        <w:spacing w:after="0" w:line="240" w:lineRule="auto"/>
        <w:jc w:val="both"/>
        <w:rPr>
          <w:rFonts w:ascii="Open Sans" w:hAnsi="Open Sans" w:cs="Open Sans"/>
          <w:b/>
          <w:sz w:val="20"/>
          <w:szCs w:val="20"/>
        </w:rPr>
      </w:pPr>
      <w:r w:rsidRPr="0025781A">
        <w:rPr>
          <w:rFonts w:ascii="Open Sans" w:hAnsi="Open Sans" w:cs="Open Sans"/>
          <w:b/>
          <w:sz w:val="20"/>
          <w:szCs w:val="20"/>
        </w:rPr>
        <w:lastRenderedPageBreak/>
        <w:t>Profil du consultant :</w:t>
      </w:r>
    </w:p>
    <w:p w14:paraId="21247806" w14:textId="77777777" w:rsidR="0079623C" w:rsidRPr="0025781A" w:rsidRDefault="0079623C" w:rsidP="00CA599F">
      <w:pPr>
        <w:pStyle w:val="ListParagraph"/>
        <w:numPr>
          <w:ilvl w:val="0"/>
          <w:numId w:val="12"/>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Médecin ayant au moins une maitrise en santé publique avec une expérience d’au moins dix (10) ans dans ce type de consultation</w:t>
      </w:r>
    </w:p>
    <w:p w14:paraId="21247807" w14:textId="77777777" w:rsidR="0079623C" w:rsidRPr="0025781A" w:rsidRDefault="0079623C" w:rsidP="00CA599F">
      <w:pPr>
        <w:pStyle w:val="ListParagraph"/>
        <w:numPr>
          <w:ilvl w:val="0"/>
          <w:numId w:val="12"/>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Connaissance du système de santé haïtien</w:t>
      </w:r>
    </w:p>
    <w:p w14:paraId="21247808" w14:textId="77777777" w:rsidR="0079623C" w:rsidRPr="0025781A" w:rsidRDefault="0079623C" w:rsidP="00CA599F">
      <w:pPr>
        <w:pStyle w:val="ListParagraph"/>
        <w:numPr>
          <w:ilvl w:val="0"/>
          <w:numId w:val="12"/>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Expérience dans le VIH est un atout</w:t>
      </w:r>
    </w:p>
    <w:p w14:paraId="21247809" w14:textId="77777777" w:rsidR="0079623C" w:rsidRPr="0025781A" w:rsidRDefault="0079623C" w:rsidP="00CA599F">
      <w:pPr>
        <w:pStyle w:val="ListParagraph"/>
        <w:numPr>
          <w:ilvl w:val="0"/>
          <w:numId w:val="12"/>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Expérience dans l’élaboration de normes, guide et algorithmes</w:t>
      </w:r>
    </w:p>
    <w:p w14:paraId="2124780A" w14:textId="77777777" w:rsidR="0079623C" w:rsidRPr="0025781A" w:rsidRDefault="0079623C" w:rsidP="00CA599F">
      <w:pPr>
        <w:pStyle w:val="ListParagraph"/>
        <w:numPr>
          <w:ilvl w:val="0"/>
          <w:numId w:val="12"/>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Capacité de communication   avec les parties prenantes</w:t>
      </w:r>
    </w:p>
    <w:p w14:paraId="2124780B" w14:textId="77777777" w:rsidR="0079623C" w:rsidRPr="0025781A" w:rsidRDefault="0079623C" w:rsidP="00CA599F">
      <w:pPr>
        <w:pStyle w:val="ListParagraph"/>
        <w:numPr>
          <w:ilvl w:val="0"/>
          <w:numId w:val="12"/>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Capacité de respect des délais</w:t>
      </w:r>
    </w:p>
    <w:p w14:paraId="2124780C" w14:textId="77777777" w:rsidR="0079623C" w:rsidRPr="0025781A" w:rsidRDefault="0079623C" w:rsidP="00CA599F">
      <w:pPr>
        <w:pStyle w:val="ListParagraph"/>
        <w:numPr>
          <w:ilvl w:val="0"/>
          <w:numId w:val="12"/>
        </w:numPr>
        <w:spacing w:after="0" w:line="240" w:lineRule="auto"/>
        <w:ind w:left="270" w:hanging="180"/>
        <w:jc w:val="both"/>
        <w:rPr>
          <w:rFonts w:ascii="Open Sans" w:hAnsi="Open Sans" w:cs="Open Sans"/>
          <w:sz w:val="20"/>
          <w:szCs w:val="20"/>
          <w:lang w:val="fr-FR"/>
        </w:rPr>
      </w:pPr>
      <w:r w:rsidRPr="0025781A">
        <w:rPr>
          <w:rFonts w:ascii="Open Sans" w:hAnsi="Open Sans" w:cs="Open Sans"/>
          <w:sz w:val="20"/>
          <w:szCs w:val="20"/>
          <w:lang w:val="fr-FR"/>
        </w:rPr>
        <w:t>Grande capacité d’analyse et de synthèse</w:t>
      </w:r>
    </w:p>
    <w:p w14:paraId="2124780D" w14:textId="77777777" w:rsidR="00275923" w:rsidRPr="0025781A" w:rsidRDefault="00275923" w:rsidP="00275923">
      <w:pPr>
        <w:spacing w:after="0" w:line="240" w:lineRule="auto"/>
        <w:ind w:left="90"/>
        <w:rPr>
          <w:rFonts w:ascii="Open Sans" w:hAnsi="Open Sans" w:cs="Open Sans"/>
          <w:sz w:val="20"/>
          <w:szCs w:val="20"/>
        </w:rPr>
      </w:pPr>
    </w:p>
    <w:p w14:paraId="2124780E" w14:textId="77777777" w:rsidR="00275923" w:rsidRDefault="00275923" w:rsidP="00275923">
      <w:pPr>
        <w:spacing w:after="0" w:line="240" w:lineRule="auto"/>
        <w:rPr>
          <w:rFonts w:ascii="Open Sans" w:hAnsi="Open Sans" w:cs="Open Sans"/>
          <w:sz w:val="20"/>
          <w:szCs w:val="20"/>
        </w:rPr>
      </w:pPr>
      <w:r w:rsidRPr="0025781A">
        <w:rPr>
          <w:rFonts w:ascii="Open Sans" w:hAnsi="Open Sans" w:cs="Open Sans"/>
          <w:b/>
          <w:sz w:val="20"/>
          <w:szCs w:val="20"/>
        </w:rPr>
        <w:t>Durée de consultation </w:t>
      </w:r>
      <w:r w:rsidRPr="0025781A">
        <w:rPr>
          <w:rFonts w:ascii="Open Sans" w:hAnsi="Open Sans" w:cs="Open Sans"/>
          <w:sz w:val="20"/>
          <w:szCs w:val="20"/>
        </w:rPr>
        <w:t>: 120 jours</w:t>
      </w:r>
    </w:p>
    <w:p w14:paraId="386A228E" w14:textId="77777777" w:rsidR="00D9444A" w:rsidRDefault="00D9444A" w:rsidP="00275923">
      <w:pPr>
        <w:spacing w:after="0" w:line="240" w:lineRule="auto"/>
        <w:rPr>
          <w:rFonts w:ascii="Open Sans" w:hAnsi="Open Sans" w:cs="Open Sans"/>
          <w:sz w:val="20"/>
          <w:szCs w:val="20"/>
        </w:rPr>
      </w:pPr>
    </w:p>
    <w:p w14:paraId="21247810" w14:textId="77777777" w:rsidR="00A65E90" w:rsidRPr="0025781A" w:rsidRDefault="00740457" w:rsidP="00AF18D3">
      <w:pPr>
        <w:spacing w:after="0" w:line="240" w:lineRule="auto"/>
        <w:jc w:val="both"/>
        <w:rPr>
          <w:rFonts w:ascii="Open Sans" w:hAnsi="Open Sans" w:cs="Open Sans"/>
          <w:b/>
          <w:sz w:val="20"/>
          <w:szCs w:val="20"/>
        </w:rPr>
      </w:pPr>
      <w:r w:rsidRPr="0025781A">
        <w:rPr>
          <w:rFonts w:ascii="Open Sans" w:hAnsi="Open Sans" w:cs="Open Sans"/>
          <w:b/>
          <w:sz w:val="20"/>
          <w:szCs w:val="20"/>
        </w:rPr>
        <w:t>Composition du dossier :</w:t>
      </w:r>
    </w:p>
    <w:p w14:paraId="21247811" w14:textId="77777777" w:rsidR="00E66F12" w:rsidRPr="0025781A" w:rsidRDefault="00A65E90" w:rsidP="00A24866">
      <w:pPr>
        <w:pStyle w:val="Header"/>
        <w:numPr>
          <w:ilvl w:val="0"/>
          <w:numId w:val="3"/>
        </w:numPr>
        <w:tabs>
          <w:tab w:val="clear" w:pos="4680"/>
          <w:tab w:val="clear" w:pos="9360"/>
          <w:tab w:val="left" w:pos="270"/>
          <w:tab w:val="left" w:pos="360"/>
        </w:tabs>
        <w:ind w:left="270" w:hanging="180"/>
        <w:jc w:val="both"/>
        <w:rPr>
          <w:rFonts w:ascii="Open Sans" w:hAnsi="Open Sans" w:cs="Open Sans"/>
          <w:sz w:val="20"/>
          <w:szCs w:val="20"/>
          <w:lang w:val="fr-FR"/>
        </w:rPr>
      </w:pPr>
      <w:r w:rsidRPr="0025781A">
        <w:rPr>
          <w:rFonts w:ascii="Open Sans" w:hAnsi="Open Sans" w:cs="Open Sans"/>
          <w:b/>
          <w:sz w:val="20"/>
          <w:szCs w:val="20"/>
          <w:lang w:val="fr-FR"/>
        </w:rPr>
        <w:t xml:space="preserve">Une lettre d’expression d’intérêt </w:t>
      </w:r>
      <w:r w:rsidRPr="0025781A">
        <w:rPr>
          <w:rFonts w:ascii="Open Sans" w:hAnsi="Open Sans" w:cs="Open Sans"/>
          <w:sz w:val="20"/>
          <w:szCs w:val="20"/>
          <w:lang w:val="fr-FR"/>
        </w:rPr>
        <w:t xml:space="preserve">et de disponibilité </w:t>
      </w:r>
      <w:r w:rsidR="0082281D" w:rsidRPr="0025781A">
        <w:rPr>
          <w:rFonts w:ascii="Open Sans" w:hAnsi="Open Sans" w:cs="Open Sans"/>
          <w:sz w:val="20"/>
          <w:szCs w:val="20"/>
          <w:lang w:val="fr-FR"/>
        </w:rPr>
        <w:t>immédiate</w:t>
      </w:r>
    </w:p>
    <w:p w14:paraId="21247812" w14:textId="77777777" w:rsidR="006C31CF" w:rsidRPr="0025781A" w:rsidRDefault="006C31CF" w:rsidP="006C31CF">
      <w:pPr>
        <w:pStyle w:val="Header"/>
        <w:tabs>
          <w:tab w:val="clear" w:pos="4680"/>
          <w:tab w:val="clear" w:pos="9360"/>
          <w:tab w:val="left" w:pos="270"/>
          <w:tab w:val="left" w:pos="360"/>
        </w:tabs>
        <w:ind w:left="270"/>
        <w:jc w:val="both"/>
        <w:rPr>
          <w:rFonts w:ascii="Open Sans" w:hAnsi="Open Sans" w:cs="Open Sans"/>
          <w:sz w:val="20"/>
          <w:szCs w:val="20"/>
          <w:lang w:val="fr-FR"/>
        </w:rPr>
      </w:pPr>
    </w:p>
    <w:p w14:paraId="21247813" w14:textId="77777777" w:rsidR="00B6700D" w:rsidRPr="0025781A" w:rsidRDefault="00E66F12" w:rsidP="00E66F12">
      <w:pPr>
        <w:pStyle w:val="Header"/>
        <w:numPr>
          <w:ilvl w:val="0"/>
          <w:numId w:val="3"/>
        </w:numPr>
        <w:tabs>
          <w:tab w:val="clear" w:pos="4680"/>
          <w:tab w:val="clear" w:pos="9360"/>
          <w:tab w:val="left" w:pos="360"/>
        </w:tabs>
        <w:ind w:hanging="270"/>
        <w:jc w:val="both"/>
        <w:rPr>
          <w:rFonts w:ascii="Open Sans" w:hAnsi="Open Sans" w:cs="Open Sans"/>
          <w:sz w:val="20"/>
          <w:szCs w:val="20"/>
          <w:lang w:val="fr-FR"/>
        </w:rPr>
      </w:pPr>
      <w:r w:rsidRPr="0025781A">
        <w:rPr>
          <w:rFonts w:ascii="Open Sans" w:hAnsi="Open Sans" w:cs="Open Sans"/>
          <w:b/>
          <w:sz w:val="20"/>
          <w:szCs w:val="20"/>
          <w:lang w:val="fr-FR"/>
        </w:rPr>
        <w:t>Une pièce d’identification nationale et la m</w:t>
      </w:r>
      <w:r w:rsidR="00B6700D" w:rsidRPr="0025781A">
        <w:rPr>
          <w:rFonts w:ascii="Open Sans" w:hAnsi="Open Sans" w:cs="Open Sans"/>
          <w:b/>
          <w:sz w:val="20"/>
          <w:szCs w:val="20"/>
          <w:lang w:val="fr-FR"/>
        </w:rPr>
        <w:t>atricule Fiscal</w:t>
      </w:r>
      <w:r w:rsidR="00B6700D" w:rsidRPr="0025781A">
        <w:rPr>
          <w:rFonts w:ascii="Open Sans" w:hAnsi="Open Sans" w:cs="Open Sans"/>
          <w:sz w:val="20"/>
          <w:szCs w:val="20"/>
          <w:lang w:val="fr-FR"/>
        </w:rPr>
        <w:t xml:space="preserve"> pour les consultants engagés. </w:t>
      </w:r>
      <w:r w:rsidR="00B6700D" w:rsidRPr="0025781A">
        <w:rPr>
          <w:rFonts w:ascii="Open Sans" w:hAnsi="Open Sans" w:cs="Open Sans"/>
          <w:b/>
          <w:sz w:val="20"/>
          <w:szCs w:val="20"/>
          <w:lang w:val="fr-FR"/>
        </w:rPr>
        <w:t>Les documents administratifs</w:t>
      </w:r>
      <w:r w:rsidR="00B6700D" w:rsidRPr="0025781A">
        <w:rPr>
          <w:rFonts w:ascii="Open Sans" w:hAnsi="Open Sans" w:cs="Open Sans"/>
          <w:sz w:val="20"/>
          <w:szCs w:val="20"/>
          <w:lang w:val="fr-FR"/>
        </w:rPr>
        <w:t xml:space="preserve"> (Patente pour l’exercice en cours, matricule fiscale, etc…) pour les firmes de consultation</w:t>
      </w:r>
      <w:r w:rsidRPr="0025781A">
        <w:rPr>
          <w:rFonts w:ascii="Open Sans" w:hAnsi="Open Sans" w:cs="Open Sans"/>
          <w:sz w:val="20"/>
          <w:szCs w:val="20"/>
          <w:lang w:val="fr-FR"/>
        </w:rPr>
        <w:t xml:space="preserve"> et l’identification du Consultant en Chef </w:t>
      </w:r>
      <w:r w:rsidR="00E31DDB" w:rsidRPr="0025781A">
        <w:rPr>
          <w:rFonts w:ascii="Open Sans" w:hAnsi="Open Sans" w:cs="Open Sans"/>
          <w:sz w:val="20"/>
          <w:szCs w:val="20"/>
          <w:lang w:val="fr-FR"/>
        </w:rPr>
        <w:t xml:space="preserve">avec les pièces requises pour les consultants </w:t>
      </w:r>
      <w:proofErr w:type="gramStart"/>
      <w:r w:rsidR="00E31DDB" w:rsidRPr="0025781A">
        <w:rPr>
          <w:rFonts w:ascii="Open Sans" w:hAnsi="Open Sans" w:cs="Open Sans"/>
          <w:sz w:val="20"/>
          <w:szCs w:val="20"/>
          <w:lang w:val="fr-FR"/>
        </w:rPr>
        <w:t>engagés</w:t>
      </w:r>
      <w:r w:rsidRPr="0025781A">
        <w:rPr>
          <w:rFonts w:ascii="Open Sans" w:hAnsi="Open Sans" w:cs="Open Sans"/>
          <w:sz w:val="20"/>
          <w:szCs w:val="20"/>
          <w:lang w:val="fr-FR"/>
        </w:rPr>
        <w:t>;</w:t>
      </w:r>
      <w:proofErr w:type="gramEnd"/>
    </w:p>
    <w:p w14:paraId="21247814" w14:textId="77777777" w:rsidR="006C31CF" w:rsidRPr="0025781A" w:rsidRDefault="006C31CF" w:rsidP="006C31CF">
      <w:pPr>
        <w:pStyle w:val="Header"/>
        <w:tabs>
          <w:tab w:val="clear" w:pos="4680"/>
          <w:tab w:val="clear" w:pos="9360"/>
          <w:tab w:val="left" w:pos="360"/>
        </w:tabs>
        <w:ind w:left="360"/>
        <w:jc w:val="both"/>
        <w:rPr>
          <w:rFonts w:ascii="Open Sans" w:hAnsi="Open Sans" w:cs="Open Sans"/>
          <w:sz w:val="20"/>
          <w:szCs w:val="20"/>
          <w:lang w:val="fr-FR"/>
        </w:rPr>
      </w:pPr>
    </w:p>
    <w:p w14:paraId="21247815" w14:textId="77777777" w:rsidR="0082281D" w:rsidRPr="0025781A" w:rsidRDefault="00E66F12" w:rsidP="00A24866">
      <w:pPr>
        <w:pStyle w:val="Header"/>
        <w:numPr>
          <w:ilvl w:val="0"/>
          <w:numId w:val="3"/>
        </w:numPr>
        <w:tabs>
          <w:tab w:val="clear" w:pos="4680"/>
          <w:tab w:val="clear" w:pos="9360"/>
          <w:tab w:val="left" w:pos="360"/>
        </w:tabs>
        <w:ind w:hanging="270"/>
        <w:jc w:val="both"/>
        <w:rPr>
          <w:rFonts w:ascii="Open Sans" w:hAnsi="Open Sans" w:cs="Open Sans"/>
          <w:sz w:val="20"/>
          <w:szCs w:val="20"/>
          <w:lang w:val="fr-FR"/>
        </w:rPr>
      </w:pPr>
      <w:r w:rsidRPr="0025781A">
        <w:rPr>
          <w:rFonts w:ascii="Open Sans" w:hAnsi="Open Sans" w:cs="Open Sans"/>
          <w:b/>
          <w:sz w:val="20"/>
          <w:szCs w:val="20"/>
          <w:lang w:val="fr-FR"/>
        </w:rPr>
        <w:t>C</w:t>
      </w:r>
      <w:r w:rsidR="002305AC" w:rsidRPr="0025781A">
        <w:rPr>
          <w:rFonts w:ascii="Open Sans" w:hAnsi="Open Sans" w:cs="Open Sans"/>
          <w:b/>
          <w:sz w:val="20"/>
          <w:szCs w:val="20"/>
          <w:lang w:val="fr-FR"/>
        </w:rPr>
        <w:t>urriculum Vitae détaill</w:t>
      </w:r>
      <w:r w:rsidR="00EC0321" w:rsidRPr="0025781A">
        <w:rPr>
          <w:rFonts w:ascii="Open Sans" w:hAnsi="Open Sans" w:cs="Open Sans"/>
          <w:b/>
          <w:sz w:val="20"/>
          <w:szCs w:val="20"/>
          <w:lang w:val="fr-FR"/>
        </w:rPr>
        <w:t xml:space="preserve">é </w:t>
      </w:r>
      <w:r w:rsidR="002E1E23" w:rsidRPr="0025781A">
        <w:rPr>
          <w:rFonts w:ascii="Open Sans" w:hAnsi="Open Sans" w:cs="Open Sans"/>
          <w:b/>
          <w:sz w:val="20"/>
          <w:szCs w:val="20"/>
          <w:lang w:val="fr-FR"/>
        </w:rPr>
        <w:t>de tout</w:t>
      </w:r>
      <w:r w:rsidR="002305AC" w:rsidRPr="0025781A">
        <w:rPr>
          <w:rFonts w:ascii="Open Sans" w:hAnsi="Open Sans" w:cs="Open Sans"/>
          <w:b/>
          <w:sz w:val="20"/>
          <w:szCs w:val="20"/>
          <w:lang w:val="fr-FR"/>
        </w:rPr>
        <w:t xml:space="preserve"> concerné </w:t>
      </w:r>
      <w:r w:rsidR="00EC0321" w:rsidRPr="0025781A">
        <w:rPr>
          <w:rFonts w:ascii="Open Sans" w:hAnsi="Open Sans" w:cs="Open Sans"/>
          <w:b/>
          <w:sz w:val="20"/>
          <w:szCs w:val="20"/>
          <w:lang w:val="fr-FR"/>
        </w:rPr>
        <w:t xml:space="preserve">joint des diplômes, </w:t>
      </w:r>
      <w:r w:rsidR="0082281D" w:rsidRPr="0025781A">
        <w:rPr>
          <w:rFonts w:ascii="Open Sans" w:hAnsi="Open Sans" w:cs="Open Sans"/>
          <w:b/>
          <w:sz w:val="20"/>
          <w:szCs w:val="20"/>
          <w:lang w:val="fr-FR"/>
        </w:rPr>
        <w:t xml:space="preserve">autres certifications et </w:t>
      </w:r>
      <w:r w:rsidR="00B6700D" w:rsidRPr="0025781A">
        <w:rPr>
          <w:rFonts w:ascii="Open Sans" w:hAnsi="Open Sans" w:cs="Open Sans"/>
          <w:b/>
          <w:sz w:val="20"/>
          <w:szCs w:val="20"/>
          <w:lang w:val="fr-FR"/>
        </w:rPr>
        <w:t xml:space="preserve">tous </w:t>
      </w:r>
      <w:r w:rsidR="00FB5FF7" w:rsidRPr="0025781A">
        <w:rPr>
          <w:rFonts w:ascii="Open Sans" w:hAnsi="Open Sans" w:cs="Open Sans"/>
          <w:b/>
          <w:sz w:val="20"/>
          <w:szCs w:val="20"/>
          <w:lang w:val="fr-FR"/>
        </w:rPr>
        <w:t>documents</w:t>
      </w:r>
      <w:r w:rsidR="009F7A05" w:rsidRPr="0025781A">
        <w:rPr>
          <w:rFonts w:ascii="Open Sans" w:hAnsi="Open Sans" w:cs="Open Sans"/>
          <w:b/>
          <w:sz w:val="20"/>
          <w:szCs w:val="20"/>
          <w:lang w:val="fr-FR"/>
        </w:rPr>
        <w:t xml:space="preserve"> et/</w:t>
      </w:r>
      <w:r w:rsidR="00FB5FF7" w:rsidRPr="0025781A">
        <w:rPr>
          <w:rFonts w:ascii="Open Sans" w:hAnsi="Open Sans" w:cs="Open Sans"/>
          <w:b/>
          <w:sz w:val="20"/>
          <w:szCs w:val="20"/>
          <w:lang w:val="fr-FR"/>
        </w:rPr>
        <w:t>ou attestations</w:t>
      </w:r>
      <w:r w:rsidR="00FB5FF7" w:rsidRPr="0025781A">
        <w:rPr>
          <w:rFonts w:ascii="Open Sans" w:hAnsi="Open Sans" w:cs="Open Sans"/>
          <w:sz w:val="20"/>
          <w:szCs w:val="20"/>
          <w:lang w:val="fr-FR"/>
        </w:rPr>
        <w:t xml:space="preserve"> </w:t>
      </w:r>
      <w:r w:rsidR="0082281D" w:rsidRPr="0025781A">
        <w:rPr>
          <w:rFonts w:ascii="Open Sans" w:hAnsi="Open Sans" w:cs="Open Sans"/>
          <w:sz w:val="20"/>
          <w:szCs w:val="20"/>
          <w:lang w:val="fr-FR"/>
        </w:rPr>
        <w:t>en rap</w:t>
      </w:r>
      <w:r w:rsidR="00B6700D" w:rsidRPr="0025781A">
        <w:rPr>
          <w:rFonts w:ascii="Open Sans" w:hAnsi="Open Sans" w:cs="Open Sans"/>
          <w:sz w:val="20"/>
          <w:szCs w:val="20"/>
          <w:lang w:val="fr-FR"/>
        </w:rPr>
        <w:t xml:space="preserve">port avec les exigences </w:t>
      </w:r>
      <w:r w:rsidR="00A74F42" w:rsidRPr="0025781A">
        <w:rPr>
          <w:rFonts w:ascii="Open Sans" w:hAnsi="Open Sans" w:cs="Open Sans"/>
          <w:sz w:val="20"/>
          <w:szCs w:val="20"/>
          <w:lang w:val="fr-FR"/>
        </w:rPr>
        <w:t>des</w:t>
      </w:r>
      <w:r w:rsidR="00B6700D" w:rsidRPr="0025781A">
        <w:rPr>
          <w:rFonts w:ascii="Open Sans" w:hAnsi="Open Sans" w:cs="Open Sans"/>
          <w:sz w:val="20"/>
          <w:szCs w:val="20"/>
          <w:lang w:val="fr-FR"/>
        </w:rPr>
        <w:t xml:space="preserve"> TDR</w:t>
      </w:r>
      <w:r w:rsidR="002305AC" w:rsidRPr="0025781A">
        <w:rPr>
          <w:rFonts w:ascii="Open Sans" w:hAnsi="Open Sans" w:cs="Open Sans"/>
          <w:sz w:val="20"/>
          <w:szCs w:val="20"/>
          <w:lang w:val="fr-FR"/>
        </w:rPr>
        <w:t xml:space="preserve"> et le profil recherché</w:t>
      </w:r>
      <w:r w:rsidR="000457ED" w:rsidRPr="0025781A">
        <w:rPr>
          <w:rFonts w:ascii="Open Sans" w:hAnsi="Open Sans" w:cs="Open Sans"/>
          <w:sz w:val="20"/>
          <w:szCs w:val="20"/>
          <w:lang w:val="fr-FR"/>
        </w:rPr>
        <w:t>, tels que</w:t>
      </w:r>
      <w:r w:rsidR="00B6700D" w:rsidRPr="0025781A">
        <w:rPr>
          <w:rFonts w:ascii="Open Sans" w:hAnsi="Open Sans" w:cs="Open Sans"/>
          <w:sz w:val="20"/>
          <w:szCs w:val="20"/>
          <w:lang w:val="fr-FR"/>
        </w:rPr>
        <w:t> :</w:t>
      </w:r>
    </w:p>
    <w:p w14:paraId="21247816" w14:textId="77777777" w:rsidR="00B6700D" w:rsidRPr="0025781A" w:rsidRDefault="00B6700D" w:rsidP="00E66F12">
      <w:pPr>
        <w:pStyle w:val="Header"/>
        <w:numPr>
          <w:ilvl w:val="2"/>
          <w:numId w:val="3"/>
        </w:numPr>
        <w:tabs>
          <w:tab w:val="clear" w:pos="4680"/>
          <w:tab w:val="clear" w:pos="9360"/>
          <w:tab w:val="left" w:pos="540"/>
        </w:tabs>
        <w:ind w:left="540" w:hanging="90"/>
        <w:jc w:val="both"/>
        <w:rPr>
          <w:rFonts w:ascii="Open Sans" w:hAnsi="Open Sans" w:cs="Open Sans"/>
          <w:sz w:val="20"/>
          <w:szCs w:val="20"/>
          <w:lang w:val="fr-FR"/>
        </w:rPr>
      </w:pPr>
      <w:r w:rsidRPr="0025781A">
        <w:rPr>
          <w:rFonts w:ascii="Open Sans" w:hAnsi="Open Sans" w:cs="Open Sans"/>
          <w:sz w:val="20"/>
          <w:szCs w:val="20"/>
          <w:lang w:val="fr-FR"/>
        </w:rPr>
        <w:t>Médecin ayant au moins une maitrise en santé publique avec une expérience d’au moins 10 ans dans ce type de consultation ;</w:t>
      </w:r>
    </w:p>
    <w:p w14:paraId="21247817" w14:textId="77777777" w:rsidR="00B6700D" w:rsidRPr="0025781A" w:rsidRDefault="00B6700D" w:rsidP="00E66F12">
      <w:pPr>
        <w:pStyle w:val="Header"/>
        <w:numPr>
          <w:ilvl w:val="2"/>
          <w:numId w:val="3"/>
        </w:numPr>
        <w:tabs>
          <w:tab w:val="clear" w:pos="4680"/>
          <w:tab w:val="clear" w:pos="9360"/>
          <w:tab w:val="left" w:pos="540"/>
        </w:tabs>
        <w:ind w:left="540" w:hanging="90"/>
        <w:jc w:val="both"/>
        <w:rPr>
          <w:rFonts w:ascii="Open Sans" w:hAnsi="Open Sans" w:cs="Open Sans"/>
          <w:sz w:val="20"/>
          <w:szCs w:val="20"/>
          <w:lang w:val="fr-FR"/>
        </w:rPr>
      </w:pPr>
      <w:r w:rsidRPr="0025781A">
        <w:rPr>
          <w:rFonts w:ascii="Open Sans" w:hAnsi="Open Sans" w:cs="Open Sans"/>
          <w:sz w:val="20"/>
          <w:szCs w:val="20"/>
          <w:lang w:val="fr-FR"/>
        </w:rPr>
        <w:t xml:space="preserve">Connaissance du système de santé </w:t>
      </w:r>
      <w:r w:rsidR="009F7A05" w:rsidRPr="0025781A">
        <w:rPr>
          <w:rFonts w:ascii="Open Sans" w:hAnsi="Open Sans" w:cs="Open Sans"/>
          <w:sz w:val="20"/>
          <w:szCs w:val="20"/>
          <w:lang w:val="fr-FR"/>
        </w:rPr>
        <w:t>h</w:t>
      </w:r>
      <w:r w:rsidRPr="0025781A">
        <w:rPr>
          <w:rFonts w:ascii="Open Sans" w:hAnsi="Open Sans" w:cs="Open Sans"/>
          <w:sz w:val="20"/>
          <w:szCs w:val="20"/>
          <w:lang w:val="fr-FR"/>
        </w:rPr>
        <w:t>aïtien, expérience dans le VIH serait un atout ;</w:t>
      </w:r>
    </w:p>
    <w:p w14:paraId="21247818" w14:textId="77777777" w:rsidR="00B6700D" w:rsidRPr="0025781A" w:rsidRDefault="00B6700D" w:rsidP="00E66F12">
      <w:pPr>
        <w:pStyle w:val="Header"/>
        <w:numPr>
          <w:ilvl w:val="2"/>
          <w:numId w:val="3"/>
        </w:numPr>
        <w:tabs>
          <w:tab w:val="clear" w:pos="4680"/>
          <w:tab w:val="clear" w:pos="9360"/>
          <w:tab w:val="left" w:pos="540"/>
        </w:tabs>
        <w:ind w:left="540" w:hanging="90"/>
        <w:jc w:val="both"/>
        <w:rPr>
          <w:rFonts w:ascii="Open Sans" w:hAnsi="Open Sans" w:cs="Open Sans"/>
          <w:sz w:val="20"/>
          <w:szCs w:val="20"/>
          <w:lang w:val="fr-FR"/>
        </w:rPr>
      </w:pPr>
      <w:r w:rsidRPr="0025781A">
        <w:rPr>
          <w:rFonts w:ascii="Open Sans" w:hAnsi="Open Sans" w:cs="Open Sans"/>
          <w:sz w:val="20"/>
          <w:szCs w:val="20"/>
          <w:lang w:val="fr-FR"/>
        </w:rPr>
        <w:t xml:space="preserve">Expérience </w:t>
      </w:r>
      <w:r w:rsidR="002C37C4" w:rsidRPr="0025781A">
        <w:rPr>
          <w:rFonts w:ascii="Open Sans" w:hAnsi="Open Sans" w:cs="Open Sans"/>
          <w:sz w:val="20"/>
          <w:szCs w:val="20"/>
          <w:lang w:val="fr-FR"/>
        </w:rPr>
        <w:t xml:space="preserve">de travail avec le MSPP </w:t>
      </w:r>
      <w:r w:rsidRPr="0025781A">
        <w:rPr>
          <w:rFonts w:ascii="Open Sans" w:hAnsi="Open Sans" w:cs="Open Sans"/>
          <w:sz w:val="20"/>
          <w:szCs w:val="20"/>
          <w:lang w:val="fr-FR"/>
        </w:rPr>
        <w:t>serait un atout</w:t>
      </w:r>
    </w:p>
    <w:p w14:paraId="21247819" w14:textId="77777777" w:rsidR="009B7AD1" w:rsidRPr="0025781A" w:rsidRDefault="00740457" w:rsidP="00E66F12">
      <w:pPr>
        <w:pStyle w:val="Header"/>
        <w:numPr>
          <w:ilvl w:val="2"/>
          <w:numId w:val="3"/>
        </w:numPr>
        <w:tabs>
          <w:tab w:val="clear" w:pos="4680"/>
          <w:tab w:val="clear" w:pos="9360"/>
          <w:tab w:val="left" w:pos="180"/>
          <w:tab w:val="left" w:pos="540"/>
        </w:tabs>
        <w:ind w:left="540" w:hanging="90"/>
        <w:jc w:val="both"/>
        <w:rPr>
          <w:rFonts w:ascii="Open Sans" w:hAnsi="Open Sans" w:cs="Open Sans"/>
          <w:sz w:val="20"/>
          <w:szCs w:val="20"/>
          <w:lang w:val="fr-FR"/>
        </w:rPr>
      </w:pPr>
      <w:r w:rsidRPr="0025781A">
        <w:rPr>
          <w:rFonts w:ascii="Open Sans" w:hAnsi="Open Sans" w:cs="Open Sans"/>
          <w:sz w:val="20"/>
          <w:szCs w:val="20"/>
          <w:lang w:val="fr-FR"/>
        </w:rPr>
        <w:t>E</w:t>
      </w:r>
      <w:r w:rsidR="009B7AD1" w:rsidRPr="0025781A">
        <w:rPr>
          <w:rFonts w:ascii="Open Sans" w:hAnsi="Open Sans" w:cs="Open Sans"/>
          <w:sz w:val="20"/>
          <w:szCs w:val="20"/>
          <w:lang w:val="fr-FR"/>
        </w:rPr>
        <w:t>xpérience démontré dans l’élaboration de normes, guide</w:t>
      </w:r>
      <w:r w:rsidRPr="0025781A">
        <w:rPr>
          <w:rFonts w:ascii="Open Sans" w:hAnsi="Open Sans" w:cs="Open Sans"/>
          <w:sz w:val="20"/>
          <w:szCs w:val="20"/>
          <w:lang w:val="fr-FR"/>
        </w:rPr>
        <w:t>s</w:t>
      </w:r>
      <w:r w:rsidR="009B7AD1" w:rsidRPr="0025781A">
        <w:rPr>
          <w:rFonts w:ascii="Open Sans" w:hAnsi="Open Sans" w:cs="Open Sans"/>
          <w:sz w:val="20"/>
          <w:szCs w:val="20"/>
          <w:lang w:val="fr-FR"/>
        </w:rPr>
        <w:t xml:space="preserve"> et algorithmes</w:t>
      </w:r>
    </w:p>
    <w:p w14:paraId="2124781A" w14:textId="77777777" w:rsidR="009B7AD1" w:rsidRPr="0025781A" w:rsidRDefault="00740457" w:rsidP="00E66F12">
      <w:pPr>
        <w:pStyle w:val="Header"/>
        <w:numPr>
          <w:ilvl w:val="2"/>
          <w:numId w:val="3"/>
        </w:numPr>
        <w:tabs>
          <w:tab w:val="clear" w:pos="4680"/>
          <w:tab w:val="clear" w:pos="9360"/>
          <w:tab w:val="left" w:pos="180"/>
          <w:tab w:val="left" w:pos="540"/>
        </w:tabs>
        <w:ind w:left="540" w:hanging="90"/>
        <w:jc w:val="both"/>
        <w:rPr>
          <w:rFonts w:ascii="Open Sans" w:hAnsi="Open Sans" w:cs="Open Sans"/>
          <w:sz w:val="20"/>
          <w:szCs w:val="20"/>
          <w:lang w:val="fr-FR"/>
        </w:rPr>
      </w:pPr>
      <w:r w:rsidRPr="0025781A">
        <w:rPr>
          <w:rFonts w:ascii="Open Sans" w:hAnsi="Open Sans" w:cs="Open Sans"/>
          <w:sz w:val="20"/>
          <w:szCs w:val="20"/>
          <w:lang w:val="fr-FR"/>
        </w:rPr>
        <w:t>E</w:t>
      </w:r>
      <w:r w:rsidR="009B7AD1" w:rsidRPr="0025781A">
        <w:rPr>
          <w:rFonts w:ascii="Open Sans" w:hAnsi="Open Sans" w:cs="Open Sans"/>
          <w:sz w:val="20"/>
          <w:szCs w:val="20"/>
          <w:lang w:val="fr-FR"/>
        </w:rPr>
        <w:t>xpériences du consultant ou de la firme pour conduire ce genre de travaux ;</w:t>
      </w:r>
    </w:p>
    <w:p w14:paraId="2124781B" w14:textId="77777777" w:rsidR="004309DE" w:rsidRPr="0025781A" w:rsidRDefault="004309DE" w:rsidP="006C31CF">
      <w:pPr>
        <w:pStyle w:val="Header"/>
        <w:tabs>
          <w:tab w:val="clear" w:pos="4680"/>
          <w:tab w:val="clear" w:pos="9360"/>
          <w:tab w:val="left" w:pos="180"/>
          <w:tab w:val="left" w:pos="540"/>
        </w:tabs>
        <w:ind w:left="540"/>
        <w:jc w:val="both"/>
        <w:rPr>
          <w:rFonts w:ascii="Open Sans" w:hAnsi="Open Sans" w:cs="Open Sans"/>
          <w:sz w:val="20"/>
          <w:szCs w:val="20"/>
          <w:lang w:val="fr-FR"/>
        </w:rPr>
      </w:pPr>
    </w:p>
    <w:p w14:paraId="2124781C" w14:textId="77777777" w:rsidR="0082281D" w:rsidRPr="0025781A" w:rsidRDefault="0082281D" w:rsidP="00A24866">
      <w:pPr>
        <w:pStyle w:val="Header"/>
        <w:numPr>
          <w:ilvl w:val="0"/>
          <w:numId w:val="3"/>
        </w:numPr>
        <w:tabs>
          <w:tab w:val="clear" w:pos="4680"/>
          <w:tab w:val="clear" w:pos="9360"/>
          <w:tab w:val="left" w:pos="360"/>
          <w:tab w:val="left" w:pos="630"/>
        </w:tabs>
        <w:ind w:hanging="270"/>
        <w:jc w:val="both"/>
        <w:rPr>
          <w:rFonts w:ascii="Open Sans" w:hAnsi="Open Sans" w:cs="Open Sans"/>
          <w:b/>
          <w:sz w:val="20"/>
          <w:szCs w:val="20"/>
          <w:lang w:val="fr-FR"/>
        </w:rPr>
      </w:pPr>
      <w:r w:rsidRPr="0025781A">
        <w:rPr>
          <w:rFonts w:ascii="Open Sans" w:hAnsi="Open Sans" w:cs="Open Sans"/>
          <w:b/>
          <w:sz w:val="20"/>
          <w:szCs w:val="20"/>
          <w:lang w:val="fr-FR"/>
        </w:rPr>
        <w:t>La proposition technique comprendra :</w:t>
      </w:r>
    </w:p>
    <w:p w14:paraId="2124781D" w14:textId="77777777" w:rsidR="00A65E90" w:rsidRPr="0025781A" w:rsidRDefault="00A65E90" w:rsidP="00E66F12">
      <w:pPr>
        <w:pStyle w:val="Header"/>
        <w:numPr>
          <w:ilvl w:val="0"/>
          <w:numId w:val="5"/>
        </w:numPr>
        <w:tabs>
          <w:tab w:val="clear" w:pos="4680"/>
          <w:tab w:val="clear" w:pos="9360"/>
          <w:tab w:val="left" w:pos="540"/>
        </w:tabs>
        <w:ind w:left="540" w:hanging="90"/>
        <w:jc w:val="both"/>
        <w:rPr>
          <w:rFonts w:ascii="Open Sans" w:hAnsi="Open Sans" w:cs="Open Sans"/>
          <w:sz w:val="20"/>
          <w:szCs w:val="20"/>
          <w:lang w:val="fr-FR"/>
        </w:rPr>
      </w:pPr>
      <w:r w:rsidRPr="0025781A">
        <w:rPr>
          <w:rFonts w:ascii="Open Sans" w:hAnsi="Open Sans" w:cs="Open Sans"/>
          <w:sz w:val="20"/>
          <w:szCs w:val="20"/>
          <w:lang w:val="fr-FR"/>
        </w:rPr>
        <w:t xml:space="preserve">La compréhension de la mission ; </w:t>
      </w:r>
    </w:p>
    <w:p w14:paraId="2124781E" w14:textId="77777777" w:rsidR="00A65E90" w:rsidRPr="0025781A" w:rsidRDefault="00A65E90" w:rsidP="00E66F12">
      <w:pPr>
        <w:pStyle w:val="Header"/>
        <w:numPr>
          <w:ilvl w:val="0"/>
          <w:numId w:val="5"/>
        </w:numPr>
        <w:tabs>
          <w:tab w:val="clear" w:pos="4680"/>
          <w:tab w:val="clear" w:pos="9360"/>
          <w:tab w:val="left" w:pos="540"/>
        </w:tabs>
        <w:ind w:left="540" w:hanging="90"/>
        <w:jc w:val="both"/>
        <w:rPr>
          <w:rFonts w:ascii="Open Sans" w:hAnsi="Open Sans" w:cs="Open Sans"/>
          <w:sz w:val="20"/>
          <w:szCs w:val="20"/>
          <w:lang w:val="fr-FR"/>
        </w:rPr>
      </w:pPr>
      <w:r w:rsidRPr="0025781A">
        <w:rPr>
          <w:rFonts w:ascii="Open Sans" w:hAnsi="Open Sans" w:cs="Open Sans"/>
          <w:sz w:val="20"/>
          <w:szCs w:val="20"/>
          <w:lang w:val="fr-FR"/>
        </w:rPr>
        <w:t>La méthodologie de mise en œuvre proposée :</w:t>
      </w:r>
    </w:p>
    <w:p w14:paraId="2124781F" w14:textId="77777777" w:rsidR="00740457" w:rsidRPr="0025781A" w:rsidRDefault="00740457" w:rsidP="00E66F12">
      <w:pPr>
        <w:pStyle w:val="NoSpacing"/>
        <w:numPr>
          <w:ilvl w:val="0"/>
          <w:numId w:val="5"/>
        </w:numPr>
        <w:tabs>
          <w:tab w:val="left" w:pos="180"/>
          <w:tab w:val="left" w:pos="540"/>
        </w:tabs>
        <w:ind w:left="540" w:hanging="90"/>
        <w:jc w:val="both"/>
        <w:rPr>
          <w:rFonts w:ascii="Open Sans" w:hAnsi="Open Sans" w:cs="Open Sans"/>
          <w:sz w:val="20"/>
          <w:szCs w:val="20"/>
        </w:rPr>
      </w:pPr>
      <w:r w:rsidRPr="0025781A">
        <w:rPr>
          <w:rFonts w:ascii="Open Sans" w:hAnsi="Open Sans" w:cs="Open Sans"/>
          <w:sz w:val="20"/>
          <w:szCs w:val="20"/>
        </w:rPr>
        <w:t xml:space="preserve">Le délai de réalisation et calendrier de travail </w:t>
      </w:r>
    </w:p>
    <w:p w14:paraId="21247820" w14:textId="77777777" w:rsidR="009B7AD1" w:rsidRPr="0025781A" w:rsidRDefault="009B7AD1" w:rsidP="00E66F12">
      <w:pPr>
        <w:pStyle w:val="ListParagraph"/>
        <w:numPr>
          <w:ilvl w:val="0"/>
          <w:numId w:val="5"/>
        </w:numPr>
        <w:tabs>
          <w:tab w:val="left" w:pos="180"/>
          <w:tab w:val="left" w:pos="540"/>
        </w:tabs>
        <w:spacing w:after="0" w:line="240" w:lineRule="auto"/>
        <w:ind w:left="540" w:hanging="90"/>
        <w:jc w:val="both"/>
        <w:rPr>
          <w:rFonts w:ascii="Open Sans" w:hAnsi="Open Sans" w:cs="Open Sans"/>
          <w:sz w:val="20"/>
          <w:szCs w:val="20"/>
          <w:lang w:val="fr-FR"/>
        </w:rPr>
      </w:pPr>
      <w:r w:rsidRPr="0025781A">
        <w:rPr>
          <w:rFonts w:ascii="Open Sans" w:hAnsi="Open Sans" w:cs="Open Sans"/>
          <w:sz w:val="20"/>
          <w:szCs w:val="20"/>
          <w:lang w:val="fr-FR"/>
        </w:rPr>
        <w:t>Liste d’institutions (publiques, privées, ONG, OI) ayant déjà bénéficié d’un tel service avec dates probables du service rendu et numéros de contact de ces institutions</w:t>
      </w:r>
    </w:p>
    <w:p w14:paraId="21247821" w14:textId="77777777" w:rsidR="009B7AD1" w:rsidRPr="0025781A" w:rsidRDefault="009B7AD1" w:rsidP="00E66F12">
      <w:pPr>
        <w:pStyle w:val="ListParagraph"/>
        <w:numPr>
          <w:ilvl w:val="0"/>
          <w:numId w:val="5"/>
        </w:numPr>
        <w:tabs>
          <w:tab w:val="left" w:pos="180"/>
          <w:tab w:val="left" w:pos="540"/>
        </w:tabs>
        <w:spacing w:after="0" w:line="240" w:lineRule="auto"/>
        <w:ind w:left="540" w:hanging="90"/>
        <w:jc w:val="both"/>
        <w:rPr>
          <w:rFonts w:ascii="Open Sans" w:hAnsi="Open Sans" w:cs="Open Sans"/>
          <w:sz w:val="20"/>
          <w:szCs w:val="20"/>
          <w:lang w:val="fr-FR"/>
        </w:rPr>
      </w:pPr>
      <w:r w:rsidRPr="0025781A">
        <w:rPr>
          <w:rFonts w:ascii="Open Sans" w:hAnsi="Open Sans" w:cs="Open Sans"/>
          <w:sz w:val="20"/>
          <w:szCs w:val="20"/>
          <w:lang w:val="fr-FR"/>
        </w:rPr>
        <w:t>Une attestation de satisfaction de service auprès d’Institutions ayant déjà bénéficié des services de l’Entreprise serait un atout</w:t>
      </w:r>
    </w:p>
    <w:p w14:paraId="21247822" w14:textId="77777777" w:rsidR="0025781A" w:rsidRPr="0025781A" w:rsidRDefault="0025781A" w:rsidP="006C31CF">
      <w:pPr>
        <w:tabs>
          <w:tab w:val="left" w:pos="180"/>
          <w:tab w:val="left" w:pos="540"/>
        </w:tabs>
        <w:spacing w:after="0" w:line="240" w:lineRule="auto"/>
        <w:jc w:val="both"/>
        <w:rPr>
          <w:rFonts w:ascii="Open Sans" w:eastAsiaTheme="minorEastAsia" w:hAnsi="Open Sans" w:cs="Open Sans"/>
          <w:sz w:val="20"/>
          <w:szCs w:val="20"/>
        </w:rPr>
      </w:pPr>
    </w:p>
    <w:p w14:paraId="21247823" w14:textId="77777777" w:rsidR="006C31CF" w:rsidRPr="005F6E90" w:rsidRDefault="00A74F42" w:rsidP="006C31CF">
      <w:pPr>
        <w:pStyle w:val="ListParagraph"/>
        <w:numPr>
          <w:ilvl w:val="0"/>
          <w:numId w:val="3"/>
        </w:numPr>
        <w:tabs>
          <w:tab w:val="left" w:pos="180"/>
          <w:tab w:val="left" w:pos="540"/>
        </w:tabs>
        <w:spacing w:after="0" w:line="240" w:lineRule="auto"/>
        <w:ind w:hanging="270"/>
        <w:jc w:val="both"/>
        <w:rPr>
          <w:rFonts w:ascii="Open Sans" w:hAnsi="Open Sans" w:cs="Open Sans"/>
          <w:sz w:val="20"/>
          <w:szCs w:val="20"/>
          <w:lang w:val="fr-FR"/>
        </w:rPr>
      </w:pPr>
      <w:r w:rsidRPr="005F6E90">
        <w:rPr>
          <w:rFonts w:ascii="Open Sans" w:hAnsi="Open Sans" w:cs="Open Sans"/>
          <w:b/>
          <w:bCs/>
          <w:sz w:val="20"/>
          <w:szCs w:val="20"/>
          <w:lang w:val="fr-FR"/>
        </w:rPr>
        <w:t xml:space="preserve">Les documents </w:t>
      </w:r>
      <w:r w:rsidRPr="0025781A">
        <w:rPr>
          <w:rFonts w:ascii="Open Sans" w:hAnsi="Open Sans" w:cs="Open Sans"/>
          <w:b/>
          <w:bCs/>
          <w:sz w:val="20"/>
          <w:szCs w:val="20"/>
          <w:lang w:val="fr-FR"/>
        </w:rPr>
        <w:t>administrati</w:t>
      </w:r>
      <w:r w:rsidR="006C31CF" w:rsidRPr="0025781A">
        <w:rPr>
          <w:rFonts w:ascii="Open Sans" w:hAnsi="Open Sans" w:cs="Open Sans"/>
          <w:b/>
          <w:bCs/>
          <w:sz w:val="20"/>
          <w:szCs w:val="20"/>
          <w:lang w:val="fr-FR"/>
        </w:rPr>
        <w:t>f</w:t>
      </w:r>
      <w:r w:rsidRPr="0025781A">
        <w:rPr>
          <w:rFonts w:ascii="Open Sans" w:hAnsi="Open Sans" w:cs="Open Sans"/>
          <w:b/>
          <w:bCs/>
          <w:sz w:val="20"/>
          <w:szCs w:val="20"/>
          <w:lang w:val="fr-FR"/>
        </w:rPr>
        <w:t>s</w:t>
      </w:r>
      <w:r w:rsidRPr="005F6E90">
        <w:rPr>
          <w:rFonts w:ascii="Open Sans" w:hAnsi="Open Sans" w:cs="Open Sans"/>
          <w:b/>
          <w:bCs/>
          <w:sz w:val="20"/>
          <w:szCs w:val="20"/>
          <w:lang w:val="fr-FR"/>
        </w:rPr>
        <w:t xml:space="preserve"> </w:t>
      </w:r>
      <w:r w:rsidRPr="005F6E90">
        <w:rPr>
          <w:rFonts w:ascii="Open Sans" w:hAnsi="Open Sans" w:cs="Open Sans"/>
          <w:bCs/>
          <w:sz w:val="20"/>
          <w:szCs w:val="20"/>
          <w:lang w:val="fr-FR"/>
        </w:rPr>
        <w:t>(</w:t>
      </w:r>
      <w:r w:rsidRPr="0025781A">
        <w:rPr>
          <w:rFonts w:ascii="Open Sans" w:hAnsi="Open Sans" w:cs="Open Sans"/>
          <w:bCs/>
          <w:sz w:val="20"/>
          <w:szCs w:val="20"/>
          <w:lang w:val="fr-FR"/>
        </w:rPr>
        <w:t>contrat</w:t>
      </w:r>
      <w:r w:rsidRPr="005F6E90">
        <w:rPr>
          <w:rFonts w:ascii="Open Sans" w:hAnsi="Open Sans" w:cs="Open Sans"/>
          <w:bCs/>
          <w:sz w:val="20"/>
          <w:szCs w:val="20"/>
          <w:lang w:val="fr-FR"/>
        </w:rPr>
        <w:t xml:space="preserve"> de </w:t>
      </w:r>
      <w:r w:rsidRPr="0025781A">
        <w:rPr>
          <w:rFonts w:ascii="Open Sans" w:hAnsi="Open Sans" w:cs="Open Sans"/>
          <w:bCs/>
          <w:sz w:val="20"/>
          <w:szCs w:val="20"/>
          <w:lang w:val="fr-FR"/>
        </w:rPr>
        <w:t>prestation</w:t>
      </w:r>
      <w:r w:rsidRPr="005F6E90">
        <w:rPr>
          <w:rFonts w:ascii="Open Sans" w:hAnsi="Open Sans" w:cs="Open Sans"/>
          <w:bCs/>
          <w:sz w:val="20"/>
          <w:szCs w:val="20"/>
          <w:lang w:val="fr-FR"/>
        </w:rPr>
        <w:t xml:space="preserve"> de services ou tout autre</w:t>
      </w:r>
      <w:r w:rsidR="005F6E90">
        <w:rPr>
          <w:rFonts w:ascii="Open Sans" w:hAnsi="Open Sans" w:cs="Open Sans"/>
          <w:bCs/>
          <w:sz w:val="20"/>
          <w:szCs w:val="20"/>
          <w:lang w:val="fr-FR"/>
        </w:rPr>
        <w:t xml:space="preserve"> document</w:t>
      </w:r>
      <w:r w:rsidRPr="005F6E90">
        <w:rPr>
          <w:rFonts w:ascii="Open Sans" w:hAnsi="Open Sans" w:cs="Open Sans"/>
          <w:bCs/>
          <w:sz w:val="20"/>
          <w:szCs w:val="20"/>
          <w:lang w:val="fr-FR"/>
        </w:rPr>
        <w:t xml:space="preserve">) démontrant la qualification et </w:t>
      </w:r>
      <w:r w:rsidRPr="0025781A">
        <w:rPr>
          <w:rFonts w:ascii="Open Sans" w:hAnsi="Open Sans" w:cs="Open Sans"/>
          <w:bCs/>
          <w:sz w:val="20"/>
          <w:szCs w:val="20"/>
          <w:lang w:val="fr-FR"/>
        </w:rPr>
        <w:t>l’expérience</w:t>
      </w:r>
      <w:r w:rsidRPr="005F6E90">
        <w:rPr>
          <w:rFonts w:ascii="Open Sans" w:hAnsi="Open Sans" w:cs="Open Sans"/>
          <w:bCs/>
          <w:sz w:val="20"/>
          <w:szCs w:val="20"/>
          <w:lang w:val="fr-FR"/>
        </w:rPr>
        <w:t xml:space="preserve"> du consultant dans </w:t>
      </w:r>
      <w:r w:rsidRPr="0068006A">
        <w:rPr>
          <w:rFonts w:ascii="Open Sans" w:hAnsi="Open Sans" w:cs="Open Sans"/>
          <w:bCs/>
          <w:sz w:val="20"/>
          <w:szCs w:val="20"/>
          <w:lang w:val="fr-FR"/>
        </w:rPr>
        <w:t>l’élaboration</w:t>
      </w:r>
      <w:r w:rsidRPr="005F6E90">
        <w:rPr>
          <w:rFonts w:ascii="Open Sans" w:hAnsi="Open Sans" w:cs="Open Sans"/>
          <w:bCs/>
          <w:sz w:val="20"/>
          <w:szCs w:val="20"/>
          <w:lang w:val="fr-FR"/>
        </w:rPr>
        <w:t xml:space="preserve"> et la </w:t>
      </w:r>
      <w:r w:rsidRPr="0068006A">
        <w:rPr>
          <w:rFonts w:ascii="Open Sans" w:hAnsi="Open Sans" w:cs="Open Sans"/>
          <w:bCs/>
          <w:sz w:val="20"/>
          <w:szCs w:val="20"/>
          <w:lang w:val="fr-FR"/>
        </w:rPr>
        <w:t>mise</w:t>
      </w:r>
      <w:r w:rsidRPr="005F6E90">
        <w:rPr>
          <w:rFonts w:ascii="Open Sans" w:hAnsi="Open Sans" w:cs="Open Sans"/>
          <w:bCs/>
          <w:sz w:val="20"/>
          <w:szCs w:val="20"/>
          <w:lang w:val="fr-FR"/>
        </w:rPr>
        <w:t xml:space="preserve"> en œuvre d’enquête</w:t>
      </w:r>
      <w:r w:rsidR="006C31CF" w:rsidRPr="005F6E90">
        <w:rPr>
          <w:rFonts w:ascii="Open Sans" w:hAnsi="Open Sans" w:cs="Open Sans"/>
          <w:bCs/>
          <w:sz w:val="20"/>
          <w:szCs w:val="20"/>
          <w:lang w:val="fr-FR"/>
        </w:rPr>
        <w:t xml:space="preserve">. </w:t>
      </w:r>
    </w:p>
    <w:p w14:paraId="21247824" w14:textId="77777777" w:rsidR="006C31CF" w:rsidRPr="005F6E90" w:rsidRDefault="006C31CF" w:rsidP="006C31CF">
      <w:pPr>
        <w:pStyle w:val="ListParagraph"/>
        <w:tabs>
          <w:tab w:val="left" w:pos="180"/>
          <w:tab w:val="left" w:pos="540"/>
        </w:tabs>
        <w:spacing w:after="0" w:line="240" w:lineRule="auto"/>
        <w:ind w:left="360"/>
        <w:jc w:val="both"/>
        <w:rPr>
          <w:rFonts w:ascii="Open Sans" w:hAnsi="Open Sans" w:cs="Open Sans"/>
          <w:sz w:val="20"/>
          <w:szCs w:val="20"/>
          <w:lang w:val="fr-FR"/>
        </w:rPr>
      </w:pPr>
    </w:p>
    <w:p w14:paraId="21247825" w14:textId="02057F29" w:rsidR="00A74F42" w:rsidRPr="005F6E90" w:rsidRDefault="00A74F42" w:rsidP="006C31CF">
      <w:pPr>
        <w:pStyle w:val="ListParagraph"/>
        <w:numPr>
          <w:ilvl w:val="0"/>
          <w:numId w:val="3"/>
        </w:numPr>
        <w:tabs>
          <w:tab w:val="left" w:pos="180"/>
          <w:tab w:val="left" w:pos="540"/>
        </w:tabs>
        <w:spacing w:after="0" w:line="240" w:lineRule="auto"/>
        <w:ind w:hanging="270"/>
        <w:jc w:val="both"/>
        <w:rPr>
          <w:rFonts w:ascii="Open Sans" w:hAnsi="Open Sans" w:cs="Open Sans"/>
          <w:sz w:val="20"/>
          <w:szCs w:val="20"/>
          <w:lang w:val="fr-FR"/>
        </w:rPr>
      </w:pPr>
      <w:r w:rsidRPr="0025781A">
        <w:rPr>
          <w:rFonts w:ascii="Open Sans" w:hAnsi="Open Sans" w:cs="Open Sans"/>
          <w:b/>
          <w:bCs/>
          <w:sz w:val="20"/>
          <w:szCs w:val="20"/>
          <w:lang w:val="fr-FR"/>
        </w:rPr>
        <w:t>Ebauche d</w:t>
      </w:r>
      <w:r w:rsidR="00BD2D90">
        <w:rPr>
          <w:rFonts w:ascii="Open Sans" w:hAnsi="Open Sans" w:cs="Open Sans"/>
          <w:b/>
          <w:bCs/>
          <w:sz w:val="20"/>
          <w:szCs w:val="20"/>
          <w:lang w:val="fr-FR"/>
        </w:rPr>
        <w:t>e</w:t>
      </w:r>
      <w:r w:rsidRPr="0025781A">
        <w:rPr>
          <w:rFonts w:ascii="Open Sans" w:hAnsi="Open Sans" w:cs="Open Sans"/>
          <w:b/>
          <w:bCs/>
          <w:sz w:val="20"/>
          <w:szCs w:val="20"/>
          <w:lang w:val="fr-FR"/>
        </w:rPr>
        <w:t xml:space="preserve"> document ou </w:t>
      </w:r>
      <w:r w:rsidR="006C31CF" w:rsidRPr="0025781A">
        <w:rPr>
          <w:rFonts w:ascii="Open Sans" w:hAnsi="Open Sans" w:cs="Open Sans"/>
          <w:b/>
          <w:bCs/>
          <w:sz w:val="20"/>
          <w:szCs w:val="20"/>
          <w:lang w:val="fr-FR"/>
        </w:rPr>
        <w:t xml:space="preserve">spécimen </w:t>
      </w:r>
      <w:r w:rsidRPr="0025781A">
        <w:rPr>
          <w:rFonts w:ascii="Open Sans" w:hAnsi="Open Sans" w:cs="Open Sans"/>
          <w:bCs/>
          <w:sz w:val="20"/>
          <w:szCs w:val="20"/>
          <w:lang w:val="fr-FR"/>
        </w:rPr>
        <w:t xml:space="preserve">de protocole et </w:t>
      </w:r>
      <w:r w:rsidR="006C31CF" w:rsidRPr="0025781A">
        <w:rPr>
          <w:rFonts w:ascii="Open Sans" w:hAnsi="Open Sans" w:cs="Open Sans"/>
          <w:bCs/>
          <w:sz w:val="20"/>
          <w:szCs w:val="20"/>
          <w:lang w:val="fr-FR"/>
        </w:rPr>
        <w:t>d’</w:t>
      </w:r>
      <w:r w:rsidRPr="0025781A">
        <w:rPr>
          <w:rFonts w:ascii="Open Sans" w:hAnsi="Open Sans" w:cs="Open Sans"/>
          <w:bCs/>
          <w:sz w:val="20"/>
          <w:szCs w:val="20"/>
          <w:lang w:val="fr-FR"/>
        </w:rPr>
        <w:t>algorithme réalisé dans le passé</w:t>
      </w:r>
    </w:p>
    <w:p w14:paraId="21247826" w14:textId="77777777" w:rsidR="00A74F42" w:rsidRPr="0025781A" w:rsidRDefault="00A74F42" w:rsidP="006C31CF">
      <w:pPr>
        <w:pStyle w:val="ListParagraph"/>
        <w:tabs>
          <w:tab w:val="left" w:pos="180"/>
          <w:tab w:val="left" w:pos="540"/>
        </w:tabs>
        <w:spacing w:after="0" w:line="240" w:lineRule="auto"/>
        <w:ind w:left="540"/>
        <w:jc w:val="both"/>
        <w:rPr>
          <w:rFonts w:ascii="Open Sans" w:hAnsi="Open Sans" w:cs="Open Sans"/>
          <w:sz w:val="20"/>
          <w:szCs w:val="20"/>
          <w:lang w:val="fr-FR"/>
        </w:rPr>
      </w:pPr>
    </w:p>
    <w:p w14:paraId="21247827" w14:textId="77777777" w:rsidR="00E66F12" w:rsidRPr="0025781A" w:rsidRDefault="00E66F12" w:rsidP="00A24866">
      <w:pPr>
        <w:pStyle w:val="Header"/>
        <w:numPr>
          <w:ilvl w:val="0"/>
          <w:numId w:val="3"/>
        </w:numPr>
        <w:tabs>
          <w:tab w:val="clear" w:pos="4680"/>
          <w:tab w:val="clear" w:pos="9360"/>
          <w:tab w:val="left" w:pos="360"/>
        </w:tabs>
        <w:ind w:left="270" w:hanging="180"/>
        <w:jc w:val="both"/>
        <w:rPr>
          <w:rFonts w:ascii="Open Sans" w:hAnsi="Open Sans" w:cs="Open Sans"/>
          <w:b/>
          <w:sz w:val="20"/>
          <w:szCs w:val="20"/>
          <w:lang w:val="fr-FR"/>
        </w:rPr>
      </w:pPr>
      <w:r w:rsidRPr="0025781A">
        <w:rPr>
          <w:rFonts w:ascii="Open Sans" w:hAnsi="Open Sans" w:cs="Open Sans"/>
          <w:b/>
          <w:sz w:val="20"/>
          <w:szCs w:val="20"/>
          <w:lang w:val="fr-FR"/>
        </w:rPr>
        <w:t>Une proposition financière :</w:t>
      </w:r>
    </w:p>
    <w:p w14:paraId="21247828" w14:textId="77777777" w:rsidR="00A65E90" w:rsidRPr="0025781A" w:rsidRDefault="00A65E90" w:rsidP="00AF18D3">
      <w:pPr>
        <w:pStyle w:val="Header"/>
        <w:tabs>
          <w:tab w:val="clear" w:pos="4680"/>
          <w:tab w:val="clear" w:pos="9360"/>
        </w:tabs>
        <w:ind w:left="450" w:hanging="360"/>
        <w:jc w:val="both"/>
        <w:rPr>
          <w:rFonts w:ascii="Open Sans" w:hAnsi="Open Sans" w:cs="Open Sans"/>
          <w:sz w:val="20"/>
          <w:szCs w:val="20"/>
          <w:lang w:val="fr-FR"/>
        </w:rPr>
      </w:pPr>
    </w:p>
    <w:p w14:paraId="21247829" w14:textId="77777777" w:rsidR="00DB0EFF" w:rsidRPr="0025781A" w:rsidRDefault="00DB0EFF" w:rsidP="00AF18D3">
      <w:pPr>
        <w:spacing w:after="0" w:line="240" w:lineRule="auto"/>
        <w:rPr>
          <w:rFonts w:ascii="Open Sans" w:hAnsi="Open Sans" w:cs="Open Sans"/>
          <w:b/>
          <w:color w:val="000000" w:themeColor="text1"/>
          <w:sz w:val="20"/>
          <w:szCs w:val="20"/>
        </w:rPr>
      </w:pPr>
      <w:r w:rsidRPr="0025781A">
        <w:rPr>
          <w:rFonts w:ascii="Open Sans" w:hAnsi="Open Sans" w:cs="Open Sans"/>
          <w:b/>
          <w:color w:val="000000" w:themeColor="text1"/>
          <w:sz w:val="20"/>
          <w:szCs w:val="20"/>
        </w:rPr>
        <w:lastRenderedPageBreak/>
        <w:t xml:space="preserve">Déposition de </w:t>
      </w:r>
      <w:r w:rsidR="00384318" w:rsidRPr="0025781A">
        <w:rPr>
          <w:rFonts w:ascii="Open Sans" w:hAnsi="Open Sans" w:cs="Open Sans"/>
          <w:b/>
          <w:color w:val="000000" w:themeColor="text1"/>
          <w:sz w:val="20"/>
          <w:szCs w:val="20"/>
        </w:rPr>
        <w:t>dossiers :</w:t>
      </w:r>
    </w:p>
    <w:p w14:paraId="2124782A" w14:textId="77777777" w:rsidR="00E31DDB" w:rsidRPr="0025781A" w:rsidRDefault="00E31DDB" w:rsidP="00E31DDB">
      <w:pPr>
        <w:pStyle w:val="NoSpacing"/>
        <w:jc w:val="both"/>
        <w:rPr>
          <w:rFonts w:ascii="Open Sans" w:hAnsi="Open Sans" w:cs="Open Sans"/>
          <w:sz w:val="20"/>
          <w:szCs w:val="20"/>
        </w:rPr>
      </w:pPr>
      <w:r w:rsidRPr="0025781A">
        <w:rPr>
          <w:rFonts w:ascii="Open Sans" w:hAnsi="Open Sans" w:cs="Open Sans"/>
          <w:sz w:val="20"/>
          <w:szCs w:val="20"/>
        </w:rPr>
        <w:t xml:space="preserve">Les intéressés </w:t>
      </w:r>
      <w:r w:rsidR="008766A4" w:rsidRPr="0025781A">
        <w:rPr>
          <w:rFonts w:ascii="Open Sans" w:hAnsi="Open Sans" w:cs="Open Sans"/>
          <w:sz w:val="20"/>
          <w:szCs w:val="20"/>
        </w:rPr>
        <w:t xml:space="preserve">peuvent </w:t>
      </w:r>
      <w:r w:rsidRPr="0025781A">
        <w:rPr>
          <w:rFonts w:ascii="Open Sans" w:hAnsi="Open Sans" w:cs="Open Sans"/>
          <w:sz w:val="20"/>
          <w:szCs w:val="20"/>
        </w:rPr>
        <w:t xml:space="preserve">soumettre leur </w:t>
      </w:r>
      <w:proofErr w:type="gramStart"/>
      <w:r w:rsidRPr="0025781A">
        <w:rPr>
          <w:rFonts w:ascii="Open Sans" w:hAnsi="Open Sans" w:cs="Open Sans"/>
          <w:sz w:val="20"/>
          <w:szCs w:val="20"/>
        </w:rPr>
        <w:t>proposition  en</w:t>
      </w:r>
      <w:proofErr w:type="gramEnd"/>
      <w:r w:rsidRPr="0025781A">
        <w:rPr>
          <w:rFonts w:ascii="Open Sans" w:hAnsi="Open Sans" w:cs="Open Sans"/>
          <w:sz w:val="20"/>
          <w:szCs w:val="20"/>
        </w:rPr>
        <w:t xml:space="preserve"> trois exemplaires et sous pli cacheté. Les enveloppes doivent porter le nom du Soumission</w:t>
      </w:r>
      <w:r w:rsidR="002425AF" w:rsidRPr="0025781A">
        <w:rPr>
          <w:rFonts w:ascii="Open Sans" w:hAnsi="Open Sans" w:cs="Open Sans"/>
          <w:sz w:val="20"/>
          <w:szCs w:val="20"/>
        </w:rPr>
        <w:t>naire</w:t>
      </w:r>
      <w:r w:rsidRPr="0025781A">
        <w:rPr>
          <w:rFonts w:ascii="Open Sans" w:hAnsi="Open Sans" w:cs="Open Sans"/>
          <w:sz w:val="20"/>
          <w:szCs w:val="20"/>
        </w:rPr>
        <w:t xml:space="preserve"> avec la </w:t>
      </w:r>
      <w:r w:rsidRPr="0025781A">
        <w:rPr>
          <w:rFonts w:ascii="Open Sans" w:hAnsi="Open Sans" w:cs="Open Sans"/>
          <w:b/>
          <w:i/>
          <w:sz w:val="20"/>
          <w:szCs w:val="20"/>
        </w:rPr>
        <w:t>Re</w:t>
      </w:r>
      <w:r w:rsidR="008766A4" w:rsidRPr="0025781A">
        <w:rPr>
          <w:rFonts w:ascii="Open Sans" w:hAnsi="Open Sans" w:cs="Open Sans"/>
          <w:b/>
          <w:i/>
          <w:sz w:val="20"/>
          <w:szCs w:val="20"/>
        </w:rPr>
        <w:t>fe</w:t>
      </w:r>
      <w:r w:rsidRPr="0025781A">
        <w:rPr>
          <w:rFonts w:ascii="Open Sans" w:hAnsi="Open Sans" w:cs="Open Sans"/>
          <w:b/>
          <w:i/>
          <w:sz w:val="20"/>
          <w:szCs w:val="20"/>
        </w:rPr>
        <w:t xml:space="preserve">rence : </w:t>
      </w:r>
      <w:r w:rsidR="002425AF" w:rsidRPr="0025781A">
        <w:rPr>
          <w:rFonts w:ascii="Open Sans" w:hAnsi="Open Sans" w:cs="Open Sans"/>
          <w:b/>
          <w:i/>
          <w:sz w:val="20"/>
          <w:szCs w:val="20"/>
        </w:rPr>
        <w:t>PNLS/FM/23-ms/</w:t>
      </w:r>
      <w:r w:rsidRPr="0025781A">
        <w:rPr>
          <w:rFonts w:ascii="Open Sans" w:hAnsi="Open Sans" w:cs="Open Sans"/>
          <w:b/>
          <w:i/>
          <w:sz w:val="20"/>
          <w:szCs w:val="20"/>
        </w:rPr>
        <w:t>105-009 Recrutement pour l’enquête sur la résistance aux ARV chez les adultes"</w:t>
      </w:r>
      <w:r w:rsidRPr="0025781A">
        <w:rPr>
          <w:rFonts w:ascii="Open Sans" w:hAnsi="Open Sans" w:cs="Open Sans"/>
          <w:sz w:val="20"/>
          <w:szCs w:val="20"/>
        </w:rPr>
        <w:t xml:space="preserve"> et déposer à la réception de l’UCMIT sis au 17, Rue </w:t>
      </w:r>
      <w:proofErr w:type="spellStart"/>
      <w:proofErr w:type="gramStart"/>
      <w:r w:rsidRPr="0025781A">
        <w:rPr>
          <w:rFonts w:ascii="Open Sans" w:hAnsi="Open Sans" w:cs="Open Sans"/>
          <w:sz w:val="20"/>
          <w:szCs w:val="20"/>
        </w:rPr>
        <w:t>Darguin</w:t>
      </w:r>
      <w:proofErr w:type="spellEnd"/>
      <w:r w:rsidRPr="0025781A">
        <w:rPr>
          <w:rFonts w:ascii="Open Sans" w:hAnsi="Open Sans" w:cs="Open Sans"/>
          <w:sz w:val="20"/>
          <w:szCs w:val="20"/>
        </w:rPr>
        <w:t xml:space="preserve"> ,</w:t>
      </w:r>
      <w:proofErr w:type="gramEnd"/>
      <w:r w:rsidRPr="0025781A">
        <w:rPr>
          <w:rFonts w:ascii="Open Sans" w:hAnsi="Open Sans" w:cs="Open Sans"/>
          <w:sz w:val="20"/>
          <w:szCs w:val="20"/>
        </w:rPr>
        <w:t xml:space="preserve"> Pétion-Ville, </w:t>
      </w:r>
      <w:proofErr w:type="spellStart"/>
      <w:r w:rsidRPr="0025781A">
        <w:rPr>
          <w:rFonts w:ascii="Open Sans" w:hAnsi="Open Sans" w:cs="Open Sans"/>
          <w:sz w:val="20"/>
          <w:szCs w:val="20"/>
        </w:rPr>
        <w:t>Haiti</w:t>
      </w:r>
      <w:proofErr w:type="spellEnd"/>
      <w:r w:rsidRPr="0025781A">
        <w:rPr>
          <w:rFonts w:ascii="Open Sans" w:hAnsi="Open Sans" w:cs="Open Sans"/>
          <w:sz w:val="20"/>
          <w:szCs w:val="20"/>
        </w:rPr>
        <w:t xml:space="preserve"> au plus tard le  …………………….. </w:t>
      </w:r>
      <w:proofErr w:type="gramStart"/>
      <w:r w:rsidRPr="0025781A">
        <w:rPr>
          <w:rFonts w:ascii="Open Sans" w:hAnsi="Open Sans" w:cs="Open Sans"/>
          <w:sz w:val="20"/>
          <w:szCs w:val="20"/>
        </w:rPr>
        <w:t>avant</w:t>
      </w:r>
      <w:proofErr w:type="gramEnd"/>
      <w:r w:rsidRPr="0025781A">
        <w:rPr>
          <w:rFonts w:ascii="Open Sans" w:hAnsi="Open Sans" w:cs="Open Sans"/>
          <w:sz w:val="20"/>
          <w:szCs w:val="20"/>
        </w:rPr>
        <w:t xml:space="preserve"> 3 :00 Pm.</w:t>
      </w:r>
    </w:p>
    <w:p w14:paraId="2124782B" w14:textId="77777777" w:rsidR="00E31DDB" w:rsidRPr="00EE737B" w:rsidRDefault="00E31DDB" w:rsidP="00E31DDB">
      <w:pPr>
        <w:pStyle w:val="NoSpacing"/>
        <w:jc w:val="both"/>
        <w:rPr>
          <w:rFonts w:ascii="Open Sans" w:hAnsi="Open Sans" w:cs="Open Sans"/>
        </w:rPr>
      </w:pPr>
    </w:p>
    <w:p w14:paraId="2124782C" w14:textId="77777777" w:rsidR="00596BF0" w:rsidRPr="00AF18D3" w:rsidRDefault="00596BF0" w:rsidP="00AF18D3">
      <w:pPr>
        <w:autoSpaceDE w:val="0"/>
        <w:autoSpaceDN w:val="0"/>
        <w:adjustRightInd w:val="0"/>
        <w:spacing w:after="0" w:line="240" w:lineRule="auto"/>
        <w:jc w:val="both"/>
        <w:rPr>
          <w:rFonts w:ascii="Open Sans" w:hAnsi="Open Sans" w:cs="Open Sans"/>
          <w:bCs/>
        </w:rPr>
      </w:pPr>
    </w:p>
    <w:p w14:paraId="2124782D" w14:textId="77777777" w:rsidR="006C3C7C" w:rsidRPr="00AF18D3" w:rsidRDefault="006C3C7C" w:rsidP="00AF18D3">
      <w:pPr>
        <w:spacing w:after="0" w:line="240" w:lineRule="auto"/>
        <w:rPr>
          <w:rFonts w:ascii="Open Sans" w:hAnsi="Open Sans" w:cs="Open Sans"/>
        </w:rPr>
      </w:pPr>
    </w:p>
    <w:sectPr w:rsidR="006C3C7C" w:rsidRPr="00AF1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233"/>
    <w:multiLevelType w:val="hybridMultilevel"/>
    <w:tmpl w:val="3744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24C1"/>
    <w:multiLevelType w:val="hybridMultilevel"/>
    <w:tmpl w:val="987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6785C"/>
    <w:multiLevelType w:val="hybridMultilevel"/>
    <w:tmpl w:val="8C8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50FAF"/>
    <w:multiLevelType w:val="hybridMultilevel"/>
    <w:tmpl w:val="CA1AF3E4"/>
    <w:lvl w:ilvl="0" w:tplc="0409001B">
      <w:start w:val="1"/>
      <w:numFmt w:val="lowerRoman"/>
      <w:lvlText w:val="%1."/>
      <w:lvlJc w:val="right"/>
      <w:pPr>
        <w:ind w:left="2304" w:hanging="360"/>
      </w:pPr>
      <w:rPr>
        <w:rFonts w:hint="default"/>
      </w:rPr>
    </w:lvl>
    <w:lvl w:ilvl="1" w:tplc="04090019">
      <w:start w:val="1"/>
      <w:numFmt w:val="lowerLetter"/>
      <w:lvlText w:val="%2."/>
      <w:lvlJc w:val="left"/>
      <w:pPr>
        <w:ind w:left="3024" w:hanging="360"/>
      </w:pPr>
    </w:lvl>
    <w:lvl w:ilvl="2" w:tplc="0409001B">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 w15:restartNumberingAfterBreak="0">
    <w:nsid w:val="1A4E66DF"/>
    <w:multiLevelType w:val="multilevel"/>
    <w:tmpl w:val="31D6644A"/>
    <w:lvl w:ilvl="0">
      <w:start w:val="1"/>
      <w:numFmt w:val="decimal"/>
      <w:lvlText w:val="%1."/>
      <w:lvlJc w:val="left"/>
      <w:pPr>
        <w:ind w:left="360" w:hanging="360"/>
      </w:pPr>
    </w:lvl>
    <w:lvl w:ilvl="1">
      <w:start w:val="1"/>
      <w:numFmt w:val="lowerLetter"/>
      <w:lvlText w:val="%2)"/>
      <w:lvlJc w:val="left"/>
      <w:pPr>
        <w:ind w:left="792" w:hanging="432"/>
      </w:pPr>
      <w:rPr>
        <w:rFonts w:ascii="Cambria Math" w:eastAsia="MS Mincho" w:hAnsi="Cambria Math" w:cs="Times New Roman"/>
      </w:rPr>
    </w:lvl>
    <w:lvl w:ilvl="2">
      <w:start w:val="1"/>
      <w:numFmt w:val="lowerLetter"/>
      <w:lvlText w:val="%3)"/>
      <w:lvlJc w:val="left"/>
      <w:pPr>
        <w:ind w:left="1224" w:hanging="504"/>
      </w:pPr>
      <w:rPr>
        <w:rFonts w:ascii="Cambria Math" w:eastAsia="MS Mincho" w:hAnsi="Cambria Math"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46388"/>
    <w:multiLevelType w:val="hybridMultilevel"/>
    <w:tmpl w:val="6C705EAE"/>
    <w:lvl w:ilvl="0" w:tplc="3FA85CDA">
      <w:start w:val="1"/>
      <w:numFmt w:val="lowerLetter"/>
      <w:lvlText w:val="%1)"/>
      <w:lvlJc w:val="left"/>
      <w:pPr>
        <w:ind w:left="360" w:hanging="360"/>
      </w:pPr>
      <w:rPr>
        <w:rFonts w:hint="default"/>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52083DDF"/>
    <w:multiLevelType w:val="hybridMultilevel"/>
    <w:tmpl w:val="B89AA530"/>
    <w:lvl w:ilvl="0" w:tplc="4F92FFE0">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52596820"/>
    <w:multiLevelType w:val="hybridMultilevel"/>
    <w:tmpl w:val="8354D61E"/>
    <w:lvl w:ilvl="0" w:tplc="107836C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379E9"/>
    <w:multiLevelType w:val="hybridMultilevel"/>
    <w:tmpl w:val="6C4E7F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DF749C"/>
    <w:multiLevelType w:val="hybridMultilevel"/>
    <w:tmpl w:val="2F5A1658"/>
    <w:lvl w:ilvl="0" w:tplc="DAB638D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1670E"/>
    <w:multiLevelType w:val="hybridMultilevel"/>
    <w:tmpl w:val="B98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293475">
    <w:abstractNumId w:val="4"/>
  </w:num>
  <w:num w:numId="2" w16cid:durableId="1099986634">
    <w:abstractNumId w:val="11"/>
  </w:num>
  <w:num w:numId="3" w16cid:durableId="243345425">
    <w:abstractNumId w:val="6"/>
  </w:num>
  <w:num w:numId="4" w16cid:durableId="456727158">
    <w:abstractNumId w:val="8"/>
  </w:num>
  <w:num w:numId="5" w16cid:durableId="1124080412">
    <w:abstractNumId w:val="3"/>
  </w:num>
  <w:num w:numId="6" w16cid:durableId="167865996">
    <w:abstractNumId w:val="9"/>
  </w:num>
  <w:num w:numId="7" w16cid:durableId="2091656437">
    <w:abstractNumId w:val="5"/>
  </w:num>
  <w:num w:numId="8" w16cid:durableId="1772503434">
    <w:abstractNumId w:val="10"/>
  </w:num>
  <w:num w:numId="9" w16cid:durableId="1246769682">
    <w:abstractNumId w:val="12"/>
  </w:num>
  <w:num w:numId="10" w16cid:durableId="979262272">
    <w:abstractNumId w:val="2"/>
  </w:num>
  <w:num w:numId="11" w16cid:durableId="789128777">
    <w:abstractNumId w:val="0"/>
  </w:num>
  <w:num w:numId="12" w16cid:durableId="762069777">
    <w:abstractNumId w:val="1"/>
  </w:num>
  <w:num w:numId="13" w16cid:durableId="477847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E90"/>
    <w:rsid w:val="00015A8F"/>
    <w:rsid w:val="000457ED"/>
    <w:rsid w:val="002305AC"/>
    <w:rsid w:val="002425AF"/>
    <w:rsid w:val="0025781A"/>
    <w:rsid w:val="00275923"/>
    <w:rsid w:val="00283A01"/>
    <w:rsid w:val="002B187D"/>
    <w:rsid w:val="002C37C4"/>
    <w:rsid w:val="002E00D5"/>
    <w:rsid w:val="002E1E23"/>
    <w:rsid w:val="00384318"/>
    <w:rsid w:val="0039756B"/>
    <w:rsid w:val="003B721C"/>
    <w:rsid w:val="004309DE"/>
    <w:rsid w:val="00527D3E"/>
    <w:rsid w:val="005620C6"/>
    <w:rsid w:val="00596BF0"/>
    <w:rsid w:val="005F6E90"/>
    <w:rsid w:val="0068006A"/>
    <w:rsid w:val="006C31CF"/>
    <w:rsid w:val="006C3C7C"/>
    <w:rsid w:val="006F1026"/>
    <w:rsid w:val="00740457"/>
    <w:rsid w:val="0079623C"/>
    <w:rsid w:val="0082281D"/>
    <w:rsid w:val="008766A4"/>
    <w:rsid w:val="008E49ED"/>
    <w:rsid w:val="009B7AD1"/>
    <w:rsid w:val="009F7A05"/>
    <w:rsid w:val="00A17E4D"/>
    <w:rsid w:val="00A24866"/>
    <w:rsid w:val="00A65E90"/>
    <w:rsid w:val="00A74F42"/>
    <w:rsid w:val="00A82F04"/>
    <w:rsid w:val="00A90179"/>
    <w:rsid w:val="00AF18D3"/>
    <w:rsid w:val="00B6700D"/>
    <w:rsid w:val="00BD2D90"/>
    <w:rsid w:val="00CA599F"/>
    <w:rsid w:val="00D9444A"/>
    <w:rsid w:val="00DB0EFF"/>
    <w:rsid w:val="00DD4742"/>
    <w:rsid w:val="00E31DDB"/>
    <w:rsid w:val="00E66F12"/>
    <w:rsid w:val="00EC0321"/>
    <w:rsid w:val="00FB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77CF"/>
  <w15:docId w15:val="{20DADB4D-A709-452A-B6F2-0C7E41BD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90"/>
    <w:pPr>
      <w:spacing w:after="160" w:line="259"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E90"/>
    <w:pPr>
      <w:tabs>
        <w:tab w:val="center" w:pos="4680"/>
        <w:tab w:val="right" w:pos="9360"/>
      </w:tabs>
      <w:spacing w:after="0" w:line="240" w:lineRule="auto"/>
    </w:pPr>
    <w:rPr>
      <w:rFonts w:eastAsia="MS Mincho"/>
      <w:lang w:val="en-US"/>
    </w:rPr>
  </w:style>
  <w:style w:type="character" w:customStyle="1" w:styleId="HeaderChar">
    <w:name w:val="Header Char"/>
    <w:basedOn w:val="DefaultParagraphFont"/>
    <w:link w:val="Header"/>
    <w:uiPriority w:val="99"/>
    <w:rsid w:val="00A65E90"/>
    <w:rPr>
      <w:rFonts w:eastAsia="MS Mincho"/>
    </w:rPr>
  </w:style>
  <w:style w:type="paragraph" w:styleId="ListParagraph">
    <w:name w:val="List Paragraph"/>
    <w:basedOn w:val="Normal"/>
    <w:uiPriority w:val="34"/>
    <w:qFormat/>
    <w:rsid w:val="006C3C7C"/>
    <w:pPr>
      <w:spacing w:after="200" w:line="276" w:lineRule="auto"/>
      <w:ind w:left="720"/>
      <w:contextualSpacing/>
    </w:pPr>
    <w:rPr>
      <w:rFonts w:eastAsiaTheme="minorEastAsia"/>
      <w:lang w:val="en-US"/>
    </w:rPr>
  </w:style>
  <w:style w:type="paragraph" w:styleId="NoSpacing">
    <w:name w:val="No Spacing"/>
    <w:uiPriority w:val="1"/>
    <w:qFormat/>
    <w:rsid w:val="006C3C7C"/>
    <w:pPr>
      <w:spacing w:after="0" w:line="240" w:lineRule="auto"/>
    </w:pPr>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V.Virgil</dc:creator>
  <cp:lastModifiedBy>Bernadine Verdieu</cp:lastModifiedBy>
  <cp:revision>2</cp:revision>
  <cp:lastPrinted>2023-03-27T19:13:00Z</cp:lastPrinted>
  <dcterms:created xsi:type="dcterms:W3CDTF">2023-04-15T02:50:00Z</dcterms:created>
  <dcterms:modified xsi:type="dcterms:W3CDTF">2023-04-15T02:50:00Z</dcterms:modified>
</cp:coreProperties>
</file>