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B026" w14:textId="77777777" w:rsidR="002C568C" w:rsidRPr="002C25BA" w:rsidRDefault="002C568C" w:rsidP="002C568C">
      <w:pPr>
        <w:spacing w:line="276" w:lineRule="auto"/>
        <w:jc w:val="center"/>
        <w:rPr>
          <w:b/>
          <w:bCs/>
          <w:sz w:val="24"/>
          <w:szCs w:val="24"/>
          <w:lang w:val="en-US"/>
        </w:rPr>
      </w:pPr>
      <w:r w:rsidRPr="002C25BA">
        <w:rPr>
          <w:b/>
          <w:bCs/>
          <w:sz w:val="24"/>
          <w:szCs w:val="24"/>
          <w:lang w:val="en-US"/>
        </w:rPr>
        <w:t>Heifer Project International-Haiti</w:t>
      </w:r>
    </w:p>
    <w:p w14:paraId="4DEC7486" w14:textId="77777777" w:rsidR="002C568C" w:rsidRPr="002C25BA" w:rsidRDefault="002C568C" w:rsidP="002C568C">
      <w:pPr>
        <w:spacing w:line="276" w:lineRule="auto"/>
        <w:jc w:val="center"/>
        <w:rPr>
          <w:sz w:val="24"/>
          <w:szCs w:val="24"/>
          <w:lang w:val="en-US"/>
        </w:rPr>
      </w:pPr>
      <w:r w:rsidRPr="002C25BA">
        <w:rPr>
          <w:b/>
          <w:bCs/>
          <w:sz w:val="24"/>
          <w:szCs w:val="24"/>
          <w:lang w:val="en-US"/>
        </w:rPr>
        <w:t>HPI-HAITI</w:t>
      </w:r>
    </w:p>
    <w:p w14:paraId="033F26E7" w14:textId="77777777" w:rsidR="002C568C" w:rsidRPr="002C25BA" w:rsidRDefault="002C568C" w:rsidP="002C568C">
      <w:pPr>
        <w:pStyle w:val="paragraphe"/>
        <w:spacing w:after="0" w:line="276" w:lineRule="auto"/>
        <w:ind w:left="0" w:firstLine="0"/>
        <w:rPr>
          <w:rFonts w:ascii="Times New Roman" w:hAnsi="Times New Roman"/>
          <w:sz w:val="24"/>
          <w:szCs w:val="24"/>
          <w:lang w:val="en-US"/>
        </w:rPr>
      </w:pPr>
    </w:p>
    <w:p w14:paraId="28C426D0" w14:textId="77777777" w:rsidR="002C568C" w:rsidRPr="0077344C" w:rsidRDefault="002C568C" w:rsidP="002C568C">
      <w:pPr>
        <w:pStyle w:val="paragraphe"/>
        <w:spacing w:after="0" w:line="276" w:lineRule="auto"/>
        <w:ind w:left="30" w:firstLine="0"/>
        <w:jc w:val="center"/>
        <w:rPr>
          <w:rFonts w:ascii="Times New Roman" w:hAnsi="Times New Roman"/>
          <w:b/>
          <w:sz w:val="24"/>
          <w:szCs w:val="24"/>
        </w:rPr>
      </w:pPr>
      <w:r w:rsidRPr="0077344C">
        <w:rPr>
          <w:rFonts w:ascii="Times New Roman" w:hAnsi="Times New Roman"/>
          <w:b/>
          <w:sz w:val="24"/>
          <w:szCs w:val="24"/>
        </w:rPr>
        <w:t>Activité de capital social à Anse-à-Pitres</w:t>
      </w:r>
    </w:p>
    <w:p w14:paraId="0811CA91" w14:textId="77777777" w:rsidR="002C568C" w:rsidRPr="0077344C" w:rsidRDefault="002C568C" w:rsidP="002C568C">
      <w:pPr>
        <w:pStyle w:val="paragraphe"/>
        <w:spacing w:after="0" w:line="276" w:lineRule="auto"/>
        <w:ind w:left="30" w:firstLine="0"/>
        <w:jc w:val="center"/>
        <w:rPr>
          <w:rFonts w:ascii="Times New Roman" w:hAnsi="Times New Roman"/>
          <w:b/>
          <w:sz w:val="24"/>
          <w:szCs w:val="24"/>
        </w:rPr>
      </w:pPr>
      <w:r w:rsidRPr="0077344C">
        <w:rPr>
          <w:rFonts w:ascii="Times New Roman" w:hAnsi="Times New Roman"/>
          <w:b/>
          <w:sz w:val="24"/>
          <w:szCs w:val="24"/>
        </w:rPr>
        <w:t>_____________________________________________________________________________</w:t>
      </w:r>
    </w:p>
    <w:p w14:paraId="2D94CE5B" w14:textId="77777777" w:rsidR="002C568C" w:rsidRPr="0077344C" w:rsidRDefault="002C568C" w:rsidP="002C568C">
      <w:pPr>
        <w:spacing w:line="276" w:lineRule="auto"/>
        <w:jc w:val="center"/>
        <w:rPr>
          <w:b/>
          <w:bCs/>
          <w:sz w:val="24"/>
          <w:szCs w:val="24"/>
          <w:u w:val="single"/>
        </w:rPr>
      </w:pPr>
      <w:r w:rsidRPr="0077344C">
        <w:rPr>
          <w:b/>
          <w:bCs/>
          <w:sz w:val="24"/>
          <w:szCs w:val="24"/>
        </w:rPr>
        <w:t xml:space="preserve">Acquisition de silos métalliques  </w:t>
      </w:r>
    </w:p>
    <w:p w14:paraId="40BD3CF2" w14:textId="77777777" w:rsidR="002C568C" w:rsidRPr="0077344C" w:rsidRDefault="002C568C" w:rsidP="002C568C">
      <w:pPr>
        <w:spacing w:line="276" w:lineRule="auto"/>
        <w:jc w:val="center"/>
        <w:rPr>
          <w:b/>
          <w:bCs/>
          <w:sz w:val="24"/>
          <w:szCs w:val="24"/>
          <w:u w:val="single"/>
        </w:rPr>
      </w:pPr>
    </w:p>
    <w:p w14:paraId="36D7D91F" w14:textId="77777777" w:rsidR="002C568C" w:rsidRPr="0077344C" w:rsidRDefault="002C568C" w:rsidP="002C568C">
      <w:pPr>
        <w:spacing w:line="276" w:lineRule="auto"/>
        <w:jc w:val="center"/>
        <w:rPr>
          <w:b/>
          <w:bCs/>
          <w:sz w:val="24"/>
          <w:szCs w:val="24"/>
          <w:u w:val="single"/>
        </w:rPr>
      </w:pPr>
      <w:r w:rsidRPr="0077344C">
        <w:rPr>
          <w:b/>
          <w:bCs/>
          <w:sz w:val="24"/>
          <w:szCs w:val="24"/>
          <w:u w:val="single"/>
        </w:rPr>
        <w:t xml:space="preserve"> TERMES DE RÉFÉRENCE </w:t>
      </w:r>
    </w:p>
    <w:p w14:paraId="11B13F80" w14:textId="77777777" w:rsidR="002C568C" w:rsidRPr="0077344C" w:rsidRDefault="002C568C" w:rsidP="002C568C">
      <w:pPr>
        <w:spacing w:line="276" w:lineRule="auto"/>
        <w:jc w:val="center"/>
        <w:rPr>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035"/>
      </w:tblGrid>
      <w:tr w:rsidR="002C568C" w:rsidRPr="0077344C" w14:paraId="36CC0859" w14:textId="77777777" w:rsidTr="002C568C">
        <w:trPr>
          <w:trHeight w:val="530"/>
        </w:trPr>
        <w:tc>
          <w:tcPr>
            <w:tcW w:w="4315" w:type="dxa"/>
            <w:tcBorders>
              <w:top w:val="single" w:sz="4" w:space="0" w:color="auto"/>
              <w:left w:val="single" w:sz="4" w:space="0" w:color="auto"/>
              <w:bottom w:val="single" w:sz="4" w:space="0" w:color="auto"/>
              <w:right w:val="single" w:sz="4" w:space="0" w:color="auto"/>
            </w:tcBorders>
            <w:hideMark/>
          </w:tcPr>
          <w:p w14:paraId="57DDBEAE" w14:textId="18C10BF0" w:rsidR="002C568C" w:rsidRPr="0077344C" w:rsidRDefault="002C568C">
            <w:pPr>
              <w:pStyle w:val="Default"/>
              <w:spacing w:line="256" w:lineRule="auto"/>
              <w:rPr>
                <w:rStyle w:val="Strong"/>
                <w:color w:val="auto"/>
                <w:lang w:val="fr-HT"/>
              </w:rPr>
            </w:pPr>
            <w:r w:rsidRPr="0077344C">
              <w:rPr>
                <w:rStyle w:val="Strong"/>
                <w:color w:val="auto"/>
                <w:lang w:val="fr-FR"/>
              </w:rPr>
              <w:t>Date de publication de la De</w:t>
            </w:r>
            <w:r w:rsidRPr="0077344C">
              <w:rPr>
                <w:rStyle w:val="Strong"/>
                <w:lang w:val="fr-HT"/>
              </w:rPr>
              <w:t>mande de p</w:t>
            </w:r>
            <w:r w:rsidRPr="0077344C">
              <w:rPr>
                <w:rStyle w:val="Strong"/>
                <w:color w:val="auto"/>
                <w:lang w:val="fr-FR"/>
              </w:rPr>
              <w:t>r</w:t>
            </w:r>
            <w:proofErr w:type="spellStart"/>
            <w:r w:rsidRPr="0077344C">
              <w:rPr>
                <w:rStyle w:val="Strong"/>
                <w:lang w:val="fr-HT"/>
              </w:rPr>
              <w:t>oposition</w:t>
            </w:r>
            <w:proofErr w:type="spellEnd"/>
            <w:r w:rsidRPr="0077344C">
              <w:rPr>
                <w:rStyle w:val="Strong"/>
                <w:color w:val="auto"/>
                <w:lang w:val="fr-FR"/>
              </w:rPr>
              <w:t xml:space="preserve"> </w:t>
            </w:r>
            <w:r w:rsidRPr="0077344C">
              <w:rPr>
                <w:rStyle w:val="Strong"/>
                <w:color w:val="auto"/>
                <w:lang w:val="fr-FR"/>
              </w:rPr>
              <w:tab/>
            </w:r>
            <w:r w:rsidRPr="0077344C">
              <w:rPr>
                <w:rStyle w:val="Strong"/>
                <w:color w:val="auto"/>
                <w:lang w:val="fr-FR"/>
              </w:rPr>
              <w:tab/>
            </w:r>
          </w:p>
        </w:tc>
        <w:tc>
          <w:tcPr>
            <w:tcW w:w="5035" w:type="dxa"/>
            <w:tcBorders>
              <w:top w:val="single" w:sz="4" w:space="0" w:color="auto"/>
              <w:left w:val="single" w:sz="4" w:space="0" w:color="auto"/>
              <w:bottom w:val="single" w:sz="4" w:space="0" w:color="auto"/>
              <w:right w:val="single" w:sz="4" w:space="0" w:color="auto"/>
            </w:tcBorders>
            <w:hideMark/>
          </w:tcPr>
          <w:p w14:paraId="70E9075A" w14:textId="451DB30E" w:rsidR="002C568C" w:rsidRPr="0077344C" w:rsidRDefault="00517B9C">
            <w:pPr>
              <w:pStyle w:val="Default"/>
              <w:spacing w:line="256" w:lineRule="auto"/>
              <w:rPr>
                <w:rStyle w:val="Strong"/>
                <w:b w:val="0"/>
                <w:bCs w:val="0"/>
                <w:color w:val="auto"/>
                <w:lang w:val="fr-HT"/>
              </w:rPr>
            </w:pPr>
            <w:r>
              <w:rPr>
                <w:rStyle w:val="Strong"/>
                <w:color w:val="auto"/>
                <w:lang w:val="fr-HT"/>
              </w:rPr>
              <w:t>2</w:t>
            </w:r>
            <w:r>
              <w:rPr>
                <w:rStyle w:val="Strong"/>
                <w:lang w:val="fr-HT"/>
              </w:rPr>
              <w:t>1</w:t>
            </w:r>
            <w:r w:rsidR="002C568C" w:rsidRPr="0077344C">
              <w:rPr>
                <w:rStyle w:val="Strong"/>
                <w:lang w:val="fr-HT"/>
              </w:rPr>
              <w:t xml:space="preserve"> juillet 2022</w:t>
            </w:r>
          </w:p>
        </w:tc>
      </w:tr>
      <w:tr w:rsidR="002C568C" w:rsidRPr="0077344C" w14:paraId="1AF75E34" w14:textId="77777777" w:rsidTr="002C568C">
        <w:trPr>
          <w:trHeight w:val="323"/>
        </w:trPr>
        <w:tc>
          <w:tcPr>
            <w:tcW w:w="4315" w:type="dxa"/>
            <w:tcBorders>
              <w:top w:val="single" w:sz="4" w:space="0" w:color="auto"/>
              <w:left w:val="single" w:sz="4" w:space="0" w:color="auto"/>
              <w:bottom w:val="single" w:sz="4" w:space="0" w:color="auto"/>
              <w:right w:val="single" w:sz="4" w:space="0" w:color="auto"/>
            </w:tcBorders>
            <w:hideMark/>
          </w:tcPr>
          <w:p w14:paraId="4C691386" w14:textId="77777777" w:rsidR="002C568C" w:rsidRPr="0077344C" w:rsidRDefault="002C568C">
            <w:pPr>
              <w:pStyle w:val="Default"/>
              <w:spacing w:line="256" w:lineRule="auto"/>
            </w:pPr>
            <w:r w:rsidRPr="0077344C">
              <w:rPr>
                <w:b/>
                <w:lang w:val="fr-FR"/>
              </w:rPr>
              <w:t>Durée du contrat :</w:t>
            </w:r>
            <w:r w:rsidRPr="0077344C">
              <w:rPr>
                <w:lang w:val="fr-FR"/>
              </w:rPr>
              <w:tab/>
            </w:r>
            <w:r w:rsidRPr="0077344C">
              <w:rPr>
                <w:lang w:val="fr-FR"/>
              </w:rPr>
              <w:tab/>
            </w:r>
            <w:r w:rsidRPr="0077344C">
              <w:rPr>
                <w:lang w:val="fr-FR"/>
              </w:rPr>
              <w:tab/>
            </w:r>
            <w:r w:rsidRPr="0077344C">
              <w:rPr>
                <w:lang w:val="fr-FR"/>
              </w:rPr>
              <w:tab/>
            </w:r>
          </w:p>
        </w:tc>
        <w:tc>
          <w:tcPr>
            <w:tcW w:w="5035" w:type="dxa"/>
            <w:tcBorders>
              <w:top w:val="single" w:sz="4" w:space="0" w:color="auto"/>
              <w:left w:val="single" w:sz="4" w:space="0" w:color="auto"/>
              <w:bottom w:val="single" w:sz="4" w:space="0" w:color="auto"/>
              <w:right w:val="single" w:sz="4" w:space="0" w:color="auto"/>
            </w:tcBorders>
            <w:hideMark/>
          </w:tcPr>
          <w:p w14:paraId="761EE9AC" w14:textId="77777777" w:rsidR="002C568C" w:rsidRPr="0077344C" w:rsidRDefault="002C568C">
            <w:pPr>
              <w:suppressAutoHyphens w:val="0"/>
              <w:spacing w:line="256" w:lineRule="auto"/>
              <w:rPr>
                <w:sz w:val="24"/>
                <w:szCs w:val="24"/>
                <w:lang w:val="en-US" w:eastAsia="en-US"/>
              </w:rPr>
            </w:pPr>
            <w:r w:rsidRPr="0077344C">
              <w:rPr>
                <w:sz w:val="24"/>
                <w:szCs w:val="24"/>
                <w:lang w:val="en-US" w:eastAsia="en-US"/>
              </w:rPr>
              <w:t xml:space="preserve">À </w:t>
            </w:r>
            <w:proofErr w:type="spellStart"/>
            <w:r w:rsidRPr="0077344C">
              <w:rPr>
                <w:sz w:val="24"/>
                <w:szCs w:val="24"/>
                <w:lang w:val="en-US" w:eastAsia="en-US"/>
              </w:rPr>
              <w:t>discuter</w:t>
            </w:r>
            <w:proofErr w:type="spellEnd"/>
            <w:r w:rsidRPr="0077344C">
              <w:rPr>
                <w:sz w:val="24"/>
                <w:szCs w:val="24"/>
                <w:lang w:val="en-US" w:eastAsia="en-US"/>
              </w:rPr>
              <w:t xml:space="preserve"> </w:t>
            </w:r>
          </w:p>
        </w:tc>
      </w:tr>
      <w:tr w:rsidR="002C568C" w:rsidRPr="0077344C" w14:paraId="47D1DB6E" w14:textId="77777777" w:rsidTr="002C568C">
        <w:trPr>
          <w:trHeight w:val="485"/>
        </w:trPr>
        <w:tc>
          <w:tcPr>
            <w:tcW w:w="4315" w:type="dxa"/>
            <w:tcBorders>
              <w:top w:val="single" w:sz="4" w:space="0" w:color="auto"/>
              <w:left w:val="single" w:sz="4" w:space="0" w:color="auto"/>
              <w:bottom w:val="single" w:sz="4" w:space="0" w:color="auto"/>
              <w:right w:val="single" w:sz="4" w:space="0" w:color="auto"/>
            </w:tcBorders>
            <w:hideMark/>
          </w:tcPr>
          <w:p w14:paraId="1EE5A7F7" w14:textId="77777777" w:rsidR="002C568C" w:rsidRPr="0077344C" w:rsidRDefault="002C568C">
            <w:pPr>
              <w:pStyle w:val="Default"/>
              <w:spacing w:line="256" w:lineRule="auto"/>
              <w:rPr>
                <w:color w:val="auto"/>
                <w:lang w:val="fr-HT"/>
              </w:rPr>
            </w:pPr>
            <w:r w:rsidRPr="0077344C">
              <w:rPr>
                <w:rStyle w:val="Strong"/>
                <w:color w:val="auto"/>
                <w:lang w:val="fr-FR"/>
              </w:rPr>
              <w:t>Date limite de soumission des propositions :</w:t>
            </w:r>
            <w:r w:rsidRPr="0077344C">
              <w:rPr>
                <w:color w:val="auto"/>
                <w:lang w:val="fr-FR"/>
              </w:rPr>
              <w:tab/>
            </w:r>
            <w:r w:rsidRPr="0077344C">
              <w:rPr>
                <w:color w:val="auto"/>
                <w:lang w:val="fr-FR"/>
              </w:rPr>
              <w:tab/>
            </w:r>
          </w:p>
        </w:tc>
        <w:tc>
          <w:tcPr>
            <w:tcW w:w="5035" w:type="dxa"/>
            <w:tcBorders>
              <w:top w:val="single" w:sz="4" w:space="0" w:color="auto"/>
              <w:left w:val="single" w:sz="4" w:space="0" w:color="auto"/>
              <w:bottom w:val="single" w:sz="4" w:space="0" w:color="auto"/>
              <w:right w:val="single" w:sz="4" w:space="0" w:color="auto"/>
            </w:tcBorders>
            <w:hideMark/>
          </w:tcPr>
          <w:p w14:paraId="6B69759C" w14:textId="3932E677" w:rsidR="002C568C" w:rsidRPr="0077344C" w:rsidRDefault="002C568C">
            <w:pPr>
              <w:pStyle w:val="Default"/>
              <w:spacing w:line="256" w:lineRule="auto"/>
              <w:rPr>
                <w:color w:val="auto"/>
                <w:lang w:val="fr-HT"/>
              </w:rPr>
            </w:pPr>
            <w:r w:rsidRPr="0077344C">
              <w:rPr>
                <w:color w:val="auto"/>
                <w:lang w:val="fr-HT"/>
              </w:rPr>
              <w:t>2</w:t>
            </w:r>
            <w:r w:rsidR="00517B9C">
              <w:rPr>
                <w:color w:val="auto"/>
                <w:lang w:val="fr-HT"/>
              </w:rPr>
              <w:t>6</w:t>
            </w:r>
            <w:r w:rsidRPr="0077344C">
              <w:rPr>
                <w:color w:val="auto"/>
                <w:lang w:val="fr-HT"/>
              </w:rPr>
              <w:t xml:space="preserve"> juillet 2022 avant 16 h 00 local time</w:t>
            </w:r>
          </w:p>
        </w:tc>
      </w:tr>
      <w:tr w:rsidR="002C568C" w:rsidRPr="0077344C" w14:paraId="34011D6E" w14:textId="77777777" w:rsidTr="002C568C">
        <w:trPr>
          <w:trHeight w:val="458"/>
        </w:trPr>
        <w:tc>
          <w:tcPr>
            <w:tcW w:w="4315" w:type="dxa"/>
            <w:tcBorders>
              <w:top w:val="single" w:sz="4" w:space="0" w:color="auto"/>
              <w:left w:val="single" w:sz="4" w:space="0" w:color="auto"/>
              <w:bottom w:val="single" w:sz="4" w:space="0" w:color="auto"/>
              <w:right w:val="single" w:sz="4" w:space="0" w:color="auto"/>
            </w:tcBorders>
            <w:hideMark/>
          </w:tcPr>
          <w:p w14:paraId="58DBEB3E" w14:textId="77777777" w:rsidR="002C568C" w:rsidRPr="0077344C" w:rsidRDefault="002C568C">
            <w:pPr>
              <w:pStyle w:val="Default"/>
              <w:spacing w:line="256" w:lineRule="auto"/>
              <w:rPr>
                <w:rStyle w:val="Strong"/>
                <w:b w:val="0"/>
                <w:lang w:val="fr-FR"/>
              </w:rPr>
            </w:pPr>
            <w:r w:rsidRPr="0077344C">
              <w:rPr>
                <w:rStyle w:val="Strong"/>
                <w:color w:val="auto"/>
                <w:lang w:val="fr-FR"/>
              </w:rPr>
              <w:t xml:space="preserve">Date limite de soumission des questions </w:t>
            </w:r>
          </w:p>
        </w:tc>
        <w:tc>
          <w:tcPr>
            <w:tcW w:w="5035" w:type="dxa"/>
            <w:tcBorders>
              <w:top w:val="single" w:sz="4" w:space="0" w:color="auto"/>
              <w:left w:val="single" w:sz="4" w:space="0" w:color="auto"/>
              <w:bottom w:val="single" w:sz="4" w:space="0" w:color="auto"/>
              <w:right w:val="single" w:sz="4" w:space="0" w:color="auto"/>
            </w:tcBorders>
            <w:hideMark/>
          </w:tcPr>
          <w:p w14:paraId="07DC9307" w14:textId="3FDD0ABC" w:rsidR="002C568C" w:rsidRPr="0077344C" w:rsidRDefault="002C568C">
            <w:pPr>
              <w:pStyle w:val="Default"/>
              <w:spacing w:line="256" w:lineRule="auto"/>
              <w:rPr>
                <w:rStyle w:val="Strong"/>
                <w:b w:val="0"/>
                <w:bCs w:val="0"/>
                <w:color w:val="auto"/>
                <w:lang w:val="fr-HT"/>
              </w:rPr>
            </w:pPr>
            <w:r w:rsidRPr="0077344C">
              <w:rPr>
                <w:rStyle w:val="Strong"/>
                <w:b w:val="0"/>
                <w:bCs w:val="0"/>
                <w:color w:val="auto"/>
                <w:lang w:val="fr-HT"/>
              </w:rPr>
              <w:t>2</w:t>
            </w:r>
            <w:r w:rsidR="006C235C">
              <w:rPr>
                <w:rStyle w:val="Strong"/>
                <w:b w:val="0"/>
                <w:bCs w:val="0"/>
              </w:rPr>
              <w:t>3</w:t>
            </w:r>
            <w:r w:rsidRPr="0077344C">
              <w:rPr>
                <w:rStyle w:val="Strong"/>
                <w:b w:val="0"/>
                <w:bCs w:val="0"/>
              </w:rPr>
              <w:t xml:space="preserve"> </w:t>
            </w:r>
            <w:proofErr w:type="spellStart"/>
            <w:r w:rsidRPr="0077344C">
              <w:rPr>
                <w:rStyle w:val="Strong"/>
                <w:b w:val="0"/>
                <w:bCs w:val="0"/>
              </w:rPr>
              <w:t>juillet</w:t>
            </w:r>
            <w:proofErr w:type="spellEnd"/>
            <w:r w:rsidRPr="0077344C">
              <w:rPr>
                <w:rStyle w:val="Strong"/>
                <w:b w:val="0"/>
                <w:bCs w:val="0"/>
                <w:color w:val="auto"/>
                <w:lang w:val="fr-HT"/>
              </w:rPr>
              <w:t xml:space="preserve"> 2022</w:t>
            </w:r>
          </w:p>
        </w:tc>
      </w:tr>
      <w:tr w:rsidR="002C568C" w:rsidRPr="0077344C" w14:paraId="7FA5CCBD" w14:textId="77777777" w:rsidTr="002C568C">
        <w:trPr>
          <w:trHeight w:val="521"/>
        </w:trPr>
        <w:tc>
          <w:tcPr>
            <w:tcW w:w="4315" w:type="dxa"/>
            <w:tcBorders>
              <w:top w:val="single" w:sz="4" w:space="0" w:color="auto"/>
              <w:left w:val="single" w:sz="4" w:space="0" w:color="auto"/>
              <w:bottom w:val="single" w:sz="4" w:space="0" w:color="auto"/>
              <w:right w:val="single" w:sz="4" w:space="0" w:color="auto"/>
            </w:tcBorders>
            <w:hideMark/>
          </w:tcPr>
          <w:p w14:paraId="29D2CD0B" w14:textId="77777777" w:rsidR="002C568C" w:rsidRPr="0077344C" w:rsidRDefault="002C568C">
            <w:pPr>
              <w:pStyle w:val="Default"/>
              <w:spacing w:line="256" w:lineRule="auto"/>
              <w:rPr>
                <w:rStyle w:val="Strong"/>
                <w:color w:val="auto"/>
                <w:lang w:val="fr-HT"/>
              </w:rPr>
            </w:pPr>
            <w:r w:rsidRPr="0077344C">
              <w:rPr>
                <w:rStyle w:val="Strong"/>
                <w:color w:val="auto"/>
                <w:lang w:val="fr-FR"/>
              </w:rPr>
              <w:t xml:space="preserve">Soumission électronique à l'attention de </w:t>
            </w:r>
          </w:p>
        </w:tc>
        <w:tc>
          <w:tcPr>
            <w:tcW w:w="5035" w:type="dxa"/>
            <w:tcBorders>
              <w:top w:val="single" w:sz="4" w:space="0" w:color="auto"/>
              <w:left w:val="single" w:sz="4" w:space="0" w:color="auto"/>
              <w:bottom w:val="single" w:sz="4" w:space="0" w:color="auto"/>
              <w:right w:val="single" w:sz="4" w:space="0" w:color="auto"/>
            </w:tcBorders>
            <w:hideMark/>
          </w:tcPr>
          <w:p w14:paraId="1710EECC" w14:textId="77777777" w:rsidR="002C568C" w:rsidRPr="0077344C" w:rsidRDefault="002C568C">
            <w:pPr>
              <w:pStyle w:val="Default"/>
              <w:spacing w:line="256" w:lineRule="auto"/>
              <w:rPr>
                <w:rStyle w:val="Strong"/>
                <w:b w:val="0"/>
                <w:bCs w:val="0"/>
                <w:color w:val="auto"/>
                <w:lang w:val="fr-HT"/>
              </w:rPr>
            </w:pPr>
            <w:r w:rsidRPr="0077344C">
              <w:rPr>
                <w:rStyle w:val="Strong"/>
                <w:b w:val="0"/>
                <w:bCs w:val="0"/>
                <w:color w:val="auto"/>
                <w:lang w:val="fr-HT"/>
              </w:rPr>
              <w:t xml:space="preserve">Attention Service </w:t>
            </w:r>
            <w:proofErr w:type="spellStart"/>
            <w:r w:rsidRPr="0077344C">
              <w:rPr>
                <w:rStyle w:val="Strong"/>
                <w:b w:val="0"/>
                <w:bCs w:val="0"/>
                <w:color w:val="auto"/>
                <w:lang w:val="fr-HT"/>
              </w:rPr>
              <w:t>P</w:t>
            </w:r>
            <w:r w:rsidRPr="0077344C">
              <w:rPr>
                <w:rStyle w:val="Strong"/>
                <w:b w:val="0"/>
                <w:bCs w:val="0"/>
                <w:lang w:val="fr-HT"/>
              </w:rPr>
              <w:t>rocurement</w:t>
            </w:r>
            <w:proofErr w:type="spellEnd"/>
          </w:p>
        </w:tc>
      </w:tr>
      <w:tr w:rsidR="002C568C" w:rsidRPr="0077344C" w14:paraId="66DFB3D5" w14:textId="77777777" w:rsidTr="002C568C">
        <w:trPr>
          <w:trHeight w:val="644"/>
        </w:trPr>
        <w:tc>
          <w:tcPr>
            <w:tcW w:w="4315" w:type="dxa"/>
            <w:tcBorders>
              <w:top w:val="single" w:sz="4" w:space="0" w:color="auto"/>
              <w:left w:val="single" w:sz="4" w:space="0" w:color="auto"/>
              <w:bottom w:val="single" w:sz="4" w:space="0" w:color="auto"/>
              <w:right w:val="single" w:sz="4" w:space="0" w:color="auto"/>
            </w:tcBorders>
            <w:hideMark/>
          </w:tcPr>
          <w:p w14:paraId="16AC7D8D" w14:textId="77777777" w:rsidR="002C568C" w:rsidRPr="0077344C" w:rsidRDefault="002C568C">
            <w:pPr>
              <w:pStyle w:val="Default"/>
              <w:spacing w:line="256" w:lineRule="auto"/>
              <w:rPr>
                <w:rStyle w:val="Strong"/>
                <w:color w:val="auto"/>
                <w:lang w:val="fr-CA"/>
              </w:rPr>
            </w:pPr>
            <w:r w:rsidRPr="0077344C">
              <w:rPr>
                <w:rStyle w:val="Strong"/>
                <w:color w:val="auto"/>
                <w:lang w:val="fr-FR"/>
              </w:rPr>
              <w:t>Soumission sur pli cacheté à l’adresse suivante</w:t>
            </w:r>
          </w:p>
        </w:tc>
        <w:tc>
          <w:tcPr>
            <w:tcW w:w="5035" w:type="dxa"/>
            <w:tcBorders>
              <w:top w:val="single" w:sz="4" w:space="0" w:color="auto"/>
              <w:left w:val="single" w:sz="4" w:space="0" w:color="auto"/>
              <w:bottom w:val="single" w:sz="4" w:space="0" w:color="auto"/>
              <w:right w:val="single" w:sz="4" w:space="0" w:color="auto"/>
            </w:tcBorders>
            <w:hideMark/>
          </w:tcPr>
          <w:p w14:paraId="72594CAE" w14:textId="77777777" w:rsidR="002C568C" w:rsidRPr="0077344C" w:rsidRDefault="002C568C">
            <w:pPr>
              <w:pStyle w:val="Default"/>
              <w:spacing w:line="256" w:lineRule="auto"/>
              <w:rPr>
                <w:rStyle w:val="Strong"/>
                <w:b w:val="0"/>
                <w:color w:val="auto"/>
                <w:lang w:val="fr-CA"/>
              </w:rPr>
            </w:pPr>
            <w:r w:rsidRPr="0077344C">
              <w:rPr>
                <w:lang w:val="fr-FR"/>
              </w:rPr>
              <w:t>logistique-ht@heifer.org</w:t>
            </w:r>
          </w:p>
        </w:tc>
      </w:tr>
      <w:tr w:rsidR="002C568C" w:rsidRPr="0077344C" w14:paraId="4517C86A" w14:textId="77777777" w:rsidTr="002C568C">
        <w:trPr>
          <w:trHeight w:val="644"/>
        </w:trPr>
        <w:tc>
          <w:tcPr>
            <w:tcW w:w="4315" w:type="dxa"/>
            <w:tcBorders>
              <w:top w:val="single" w:sz="4" w:space="0" w:color="auto"/>
              <w:left w:val="single" w:sz="4" w:space="0" w:color="auto"/>
              <w:bottom w:val="single" w:sz="4" w:space="0" w:color="auto"/>
              <w:right w:val="single" w:sz="4" w:space="0" w:color="auto"/>
            </w:tcBorders>
            <w:hideMark/>
          </w:tcPr>
          <w:p w14:paraId="2F02DFB3" w14:textId="77777777" w:rsidR="002C568C" w:rsidRPr="0077344C" w:rsidRDefault="002C568C">
            <w:pPr>
              <w:pStyle w:val="Default"/>
              <w:spacing w:line="256" w:lineRule="auto"/>
              <w:rPr>
                <w:rStyle w:val="Strong"/>
                <w:color w:val="auto"/>
                <w:lang w:val="fr-HT"/>
              </w:rPr>
            </w:pPr>
            <w:r w:rsidRPr="0077344C">
              <w:rPr>
                <w:rStyle w:val="Strong"/>
                <w:color w:val="auto"/>
                <w:lang w:val="fr-FR"/>
              </w:rPr>
              <w:t>Renseignements pour toute demande de renseignements au sujet de cette De</w:t>
            </w:r>
            <w:r w:rsidRPr="0077344C">
              <w:rPr>
                <w:rStyle w:val="Strong"/>
                <w:lang w:val="fr-HT"/>
              </w:rPr>
              <w:t xml:space="preserve">mande de </w:t>
            </w:r>
            <w:r w:rsidRPr="0077344C">
              <w:rPr>
                <w:rStyle w:val="Strong"/>
                <w:color w:val="auto"/>
                <w:lang w:val="fr-FR"/>
              </w:rPr>
              <w:t>Pr</w:t>
            </w:r>
            <w:proofErr w:type="spellStart"/>
            <w:r w:rsidRPr="0077344C">
              <w:rPr>
                <w:rStyle w:val="Strong"/>
                <w:lang w:val="fr-HT"/>
              </w:rPr>
              <w:t>opositions</w:t>
            </w:r>
            <w:proofErr w:type="spellEnd"/>
            <w:r w:rsidRPr="0077344C">
              <w:rPr>
                <w:rStyle w:val="Strong"/>
                <w:color w:val="auto"/>
                <w:lang w:val="fr-FR"/>
              </w:rPr>
              <w:t xml:space="preserve"> :</w:t>
            </w:r>
          </w:p>
        </w:tc>
        <w:tc>
          <w:tcPr>
            <w:tcW w:w="5035" w:type="dxa"/>
            <w:tcBorders>
              <w:top w:val="single" w:sz="4" w:space="0" w:color="auto"/>
              <w:left w:val="single" w:sz="4" w:space="0" w:color="auto"/>
              <w:bottom w:val="single" w:sz="4" w:space="0" w:color="auto"/>
              <w:right w:val="single" w:sz="4" w:space="0" w:color="auto"/>
            </w:tcBorders>
            <w:hideMark/>
          </w:tcPr>
          <w:p w14:paraId="1C4CB065" w14:textId="77777777" w:rsidR="002C568C" w:rsidRPr="0077344C" w:rsidRDefault="002E38F1">
            <w:pPr>
              <w:pStyle w:val="Default"/>
              <w:spacing w:line="256" w:lineRule="auto"/>
              <w:rPr>
                <w:rStyle w:val="Strong"/>
                <w:b w:val="0"/>
                <w:color w:val="000000" w:themeColor="text1"/>
                <w:lang w:val="fr-HT"/>
              </w:rPr>
            </w:pPr>
            <w:hyperlink r:id="rId7" w:history="1">
              <w:r w:rsidR="002C568C" w:rsidRPr="0077344C">
                <w:rPr>
                  <w:rStyle w:val="Hyperlink"/>
                </w:rPr>
                <w:t>logistique-ht@heifer.org</w:t>
              </w:r>
            </w:hyperlink>
          </w:p>
        </w:tc>
      </w:tr>
      <w:tr w:rsidR="002C568C" w:rsidRPr="0077344C" w14:paraId="7ED81885" w14:textId="77777777" w:rsidTr="002C568C">
        <w:trPr>
          <w:trHeight w:val="644"/>
        </w:trPr>
        <w:tc>
          <w:tcPr>
            <w:tcW w:w="4315" w:type="dxa"/>
            <w:tcBorders>
              <w:top w:val="single" w:sz="4" w:space="0" w:color="auto"/>
              <w:left w:val="single" w:sz="4" w:space="0" w:color="auto"/>
              <w:bottom w:val="single" w:sz="4" w:space="0" w:color="auto"/>
              <w:right w:val="single" w:sz="4" w:space="0" w:color="auto"/>
            </w:tcBorders>
            <w:hideMark/>
          </w:tcPr>
          <w:p w14:paraId="3C706D6A" w14:textId="77777777" w:rsidR="002C568C" w:rsidRPr="0077344C" w:rsidRDefault="002C568C">
            <w:pPr>
              <w:pStyle w:val="Default"/>
              <w:spacing w:line="256" w:lineRule="auto"/>
              <w:rPr>
                <w:rStyle w:val="Strong"/>
                <w:color w:val="auto"/>
                <w:lang w:val="fr-FR"/>
              </w:rPr>
            </w:pPr>
            <w:r w:rsidRPr="0077344C">
              <w:rPr>
                <w:rStyle w:val="Strong"/>
                <w:color w:val="auto"/>
              </w:rPr>
              <w:t xml:space="preserve"># </w:t>
            </w:r>
            <w:proofErr w:type="gramStart"/>
            <w:r w:rsidRPr="0077344C">
              <w:rPr>
                <w:rStyle w:val="Strong"/>
                <w:color w:val="auto"/>
              </w:rPr>
              <w:t>de</w:t>
            </w:r>
            <w:proofErr w:type="gramEnd"/>
            <w:r w:rsidRPr="0077344C">
              <w:rPr>
                <w:rStyle w:val="Strong"/>
                <w:color w:val="auto"/>
              </w:rPr>
              <w:t xml:space="preserve"> </w:t>
            </w:r>
            <w:proofErr w:type="spellStart"/>
            <w:r w:rsidRPr="0077344C">
              <w:rPr>
                <w:rStyle w:val="Strong"/>
                <w:color w:val="auto"/>
              </w:rPr>
              <w:t>Référence</w:t>
            </w:r>
            <w:proofErr w:type="spellEnd"/>
          </w:p>
        </w:tc>
        <w:tc>
          <w:tcPr>
            <w:tcW w:w="5035" w:type="dxa"/>
            <w:tcBorders>
              <w:top w:val="single" w:sz="4" w:space="0" w:color="auto"/>
              <w:left w:val="single" w:sz="4" w:space="0" w:color="auto"/>
              <w:bottom w:val="single" w:sz="4" w:space="0" w:color="auto"/>
              <w:right w:val="single" w:sz="4" w:space="0" w:color="auto"/>
            </w:tcBorders>
            <w:hideMark/>
          </w:tcPr>
          <w:p w14:paraId="40224C5B" w14:textId="77777777" w:rsidR="002C568C" w:rsidRPr="0077344C" w:rsidRDefault="002C568C">
            <w:pPr>
              <w:pStyle w:val="Default"/>
              <w:spacing w:line="256" w:lineRule="auto"/>
              <w:rPr>
                <w:color w:val="19055B"/>
              </w:rPr>
            </w:pPr>
            <w:r w:rsidRPr="0077344C">
              <w:rPr>
                <w:b/>
                <w:bCs/>
                <w:color w:val="19055B"/>
              </w:rPr>
              <w:t>HPI2022/501</w:t>
            </w:r>
          </w:p>
        </w:tc>
      </w:tr>
    </w:tbl>
    <w:p w14:paraId="4331A1E0" w14:textId="77777777" w:rsidR="002C568C" w:rsidRPr="0077344C" w:rsidRDefault="002C568C" w:rsidP="002C568C">
      <w:pPr>
        <w:spacing w:line="276" w:lineRule="auto"/>
        <w:jc w:val="both"/>
        <w:rPr>
          <w:sz w:val="24"/>
          <w:szCs w:val="24"/>
        </w:rPr>
      </w:pPr>
    </w:p>
    <w:p w14:paraId="621BD614" w14:textId="6DDBB8D7" w:rsidR="002C568C" w:rsidRPr="0077344C" w:rsidRDefault="002C568C" w:rsidP="002C568C">
      <w:pPr>
        <w:pStyle w:val="msobodytext4"/>
        <w:widowControl w:val="0"/>
        <w:numPr>
          <w:ilvl w:val="0"/>
          <w:numId w:val="12"/>
        </w:numPr>
        <w:spacing w:line="240" w:lineRule="auto"/>
        <w:jc w:val="both"/>
        <w:rPr>
          <w:rFonts w:ascii="Times New Roman" w:hAnsi="Times New Roman"/>
          <w:b w:val="0"/>
          <w:bCs w:val="0"/>
          <w:color w:val="auto"/>
          <w:sz w:val="24"/>
          <w:szCs w:val="24"/>
          <w:lang w:val="fr-FR"/>
          <w14:ligatures w14:val="none"/>
        </w:rPr>
      </w:pPr>
      <w:r w:rsidRPr="0077344C">
        <w:rPr>
          <w:rFonts w:ascii="Times New Roman" w:hAnsi="Times New Roman"/>
          <w:color w:val="auto"/>
          <w:sz w:val="24"/>
          <w:szCs w:val="24"/>
        </w:rPr>
        <w:t>INTRODUCTION</w:t>
      </w:r>
    </w:p>
    <w:p w14:paraId="60F0B6F3" w14:textId="63B22F35" w:rsidR="002C568C" w:rsidRPr="0077344C" w:rsidRDefault="002C568C" w:rsidP="002C568C">
      <w:pPr>
        <w:pStyle w:val="msobodytext4"/>
        <w:widowControl w:val="0"/>
        <w:spacing w:line="240" w:lineRule="auto"/>
        <w:ind w:left="360"/>
        <w:jc w:val="both"/>
        <w:rPr>
          <w:rFonts w:ascii="Times New Roman" w:hAnsi="Times New Roman"/>
          <w:b w:val="0"/>
          <w:bCs w:val="0"/>
          <w:color w:val="000000"/>
          <w:sz w:val="24"/>
          <w:szCs w:val="24"/>
          <w:lang w:val="fr-FR"/>
          <w14:ligatures w14:val="none"/>
        </w:rPr>
      </w:pPr>
      <w:proofErr w:type="spellStart"/>
      <w:r w:rsidRPr="0077344C">
        <w:rPr>
          <w:rFonts w:ascii="Times New Roman" w:eastAsia="PMingLiU" w:hAnsi="Times New Roman"/>
          <w:b w:val="0"/>
          <w:bCs w:val="0"/>
          <w:color w:val="000000"/>
          <w:sz w:val="24"/>
          <w:szCs w:val="24"/>
          <w:lang w:val="fr-FR"/>
        </w:rPr>
        <w:t>Heifer</w:t>
      </w:r>
      <w:proofErr w:type="spellEnd"/>
      <w:r w:rsidRPr="0077344C">
        <w:rPr>
          <w:rFonts w:ascii="Times New Roman" w:eastAsia="PMingLiU" w:hAnsi="Times New Roman"/>
          <w:b w:val="0"/>
          <w:bCs w:val="0"/>
          <w:color w:val="000000"/>
          <w:sz w:val="24"/>
          <w:szCs w:val="24"/>
          <w:lang w:val="fr-FR"/>
        </w:rPr>
        <w:t xml:space="preserve"> International Haïti (HEIFER HAITI) est une organisation de coopération internationale intervenant dans les secteurs du développement agricole et du développement local depuis plusieurs années en Haïti. Dans l’objectif de contribuer à l’augmentation des revenus des agriculteurs dans la commune de l’anse a Pitres, </w:t>
      </w:r>
      <w:proofErr w:type="spellStart"/>
      <w:r w:rsidRPr="0077344C">
        <w:rPr>
          <w:rFonts w:ascii="Times New Roman" w:eastAsia="PMingLiU" w:hAnsi="Times New Roman"/>
          <w:b w:val="0"/>
          <w:bCs w:val="0"/>
          <w:color w:val="000000"/>
          <w:sz w:val="24"/>
          <w:szCs w:val="24"/>
          <w:lang w:val="fr-FR"/>
        </w:rPr>
        <w:t>Heifer</w:t>
      </w:r>
      <w:proofErr w:type="spellEnd"/>
      <w:r w:rsidRPr="0077344C">
        <w:rPr>
          <w:rFonts w:ascii="Times New Roman" w:eastAsia="PMingLiU" w:hAnsi="Times New Roman"/>
          <w:b w:val="0"/>
          <w:bCs w:val="0"/>
          <w:color w:val="000000"/>
          <w:sz w:val="24"/>
          <w:szCs w:val="24"/>
          <w:lang w:val="fr-FR"/>
        </w:rPr>
        <w:t xml:space="preserve"> Haïti en collaboration avec deux partenaires, qui sont la </w:t>
      </w:r>
      <w:proofErr w:type="spellStart"/>
      <w:r w:rsidRPr="0077344C">
        <w:rPr>
          <w:rFonts w:ascii="Times New Roman" w:eastAsia="PMingLiU" w:hAnsi="Times New Roman"/>
          <w:bCs w:val="0"/>
          <w:i/>
          <w:color w:val="000000"/>
          <w:sz w:val="24"/>
          <w:szCs w:val="24"/>
          <w:lang w:val="fr-FR"/>
        </w:rPr>
        <w:t>Foundation</w:t>
      </w:r>
      <w:proofErr w:type="spellEnd"/>
      <w:r w:rsidRPr="0077344C">
        <w:rPr>
          <w:rFonts w:ascii="Times New Roman" w:eastAsia="PMingLiU" w:hAnsi="Times New Roman"/>
          <w:bCs w:val="0"/>
          <w:i/>
          <w:color w:val="000000"/>
          <w:sz w:val="24"/>
          <w:szCs w:val="24"/>
          <w:lang w:val="fr-FR"/>
        </w:rPr>
        <w:t xml:space="preserve"> </w:t>
      </w:r>
      <w:proofErr w:type="spellStart"/>
      <w:r w:rsidRPr="0077344C">
        <w:rPr>
          <w:rFonts w:ascii="Times New Roman" w:eastAsia="PMingLiU" w:hAnsi="Times New Roman"/>
          <w:bCs w:val="0"/>
          <w:i/>
          <w:color w:val="000000"/>
          <w:sz w:val="24"/>
          <w:szCs w:val="24"/>
          <w:lang w:val="fr-FR"/>
        </w:rPr>
        <w:t>Knowledge</w:t>
      </w:r>
      <w:proofErr w:type="spellEnd"/>
      <w:r w:rsidRPr="0077344C">
        <w:rPr>
          <w:rFonts w:ascii="Times New Roman" w:eastAsia="PMingLiU" w:hAnsi="Times New Roman"/>
          <w:bCs w:val="0"/>
          <w:i/>
          <w:color w:val="000000"/>
          <w:sz w:val="24"/>
          <w:szCs w:val="24"/>
          <w:lang w:val="fr-FR"/>
        </w:rPr>
        <w:t xml:space="preserve"> and Freedom</w:t>
      </w:r>
      <w:r w:rsidRPr="0077344C">
        <w:rPr>
          <w:rFonts w:ascii="Times New Roman" w:eastAsia="PMingLiU" w:hAnsi="Times New Roman"/>
          <w:b w:val="0"/>
          <w:bCs w:val="0"/>
          <w:color w:val="000000"/>
          <w:sz w:val="24"/>
          <w:szCs w:val="24"/>
          <w:lang w:val="fr-FR"/>
        </w:rPr>
        <w:t xml:space="preserve"> (FOKAL) et l’Institut National de Recherche Agricole (</w:t>
      </w:r>
      <w:r w:rsidRPr="0077344C">
        <w:rPr>
          <w:rFonts w:ascii="Times New Roman" w:hAnsi="Times New Roman"/>
          <w:i/>
          <w:iCs/>
          <w:color w:val="000000"/>
          <w:sz w:val="24"/>
          <w:szCs w:val="24"/>
          <w:lang w:val="fr-FR"/>
        </w:rPr>
        <w:t>INRA)</w:t>
      </w:r>
      <w:r w:rsidRPr="0077344C">
        <w:rPr>
          <w:rFonts w:ascii="Times New Roman" w:eastAsia="PMingLiU" w:hAnsi="Times New Roman"/>
          <w:b w:val="0"/>
          <w:bCs w:val="0"/>
          <w:color w:val="000000"/>
          <w:sz w:val="24"/>
          <w:szCs w:val="24"/>
          <w:lang w:val="fr-FR"/>
        </w:rPr>
        <w:t> se mettent ensemble pour accompagner les agriculteurs pour résoudre des problèmes liés à la production agricole en particulier dans la production végétale, cette action même quand c’est pour une durée très courte soit moins d’un an, les ambitions sont grandes</w:t>
      </w:r>
      <w:r w:rsidRPr="0077344C">
        <w:rPr>
          <w:rFonts w:ascii="Times New Roman" w:hAnsi="Times New Roman"/>
          <w:b w:val="0"/>
          <w:bCs w:val="0"/>
          <w:color w:val="000000"/>
          <w:sz w:val="24"/>
          <w:szCs w:val="24"/>
          <w:lang w:val="fr-FR"/>
          <w14:ligatures w14:val="none"/>
        </w:rPr>
        <w:t xml:space="preserve">. </w:t>
      </w:r>
    </w:p>
    <w:p w14:paraId="0DA76185" w14:textId="703F8383" w:rsidR="002C568C" w:rsidRPr="0077344C" w:rsidRDefault="002C568C" w:rsidP="002C568C">
      <w:pPr>
        <w:pStyle w:val="msobodytext4"/>
        <w:widowControl w:val="0"/>
        <w:spacing w:line="240" w:lineRule="auto"/>
        <w:jc w:val="both"/>
        <w:rPr>
          <w:rFonts w:ascii="Times New Roman" w:hAnsi="Times New Roman"/>
          <w:b w:val="0"/>
          <w:bCs w:val="0"/>
          <w:color w:val="000000"/>
          <w:sz w:val="24"/>
          <w:szCs w:val="24"/>
          <w:lang w:val="fr-FR"/>
          <w14:ligatures w14:val="none"/>
        </w:rPr>
      </w:pPr>
      <w:bookmarkStart w:id="0" w:name="_Hlk108448774"/>
      <w:r w:rsidRPr="0077344C">
        <w:rPr>
          <w:rFonts w:ascii="Times New Roman" w:hAnsi="Times New Roman"/>
          <w:b w:val="0"/>
          <w:bCs w:val="0"/>
          <w:color w:val="000000"/>
          <w:sz w:val="24"/>
          <w:szCs w:val="24"/>
          <w:lang w:val="fr-FR"/>
          <w14:ligatures w14:val="none"/>
        </w:rPr>
        <w:t xml:space="preserve">Ces actions toucheront 450 bénéficiaires producteurs de la commune de l’Anse-à-Pitres, membres de plusieurs organisations communautaires situées dans les deux sections communales ainsi que </w:t>
      </w:r>
      <w:r w:rsidRPr="0077344C">
        <w:rPr>
          <w:rFonts w:ascii="Times New Roman" w:hAnsi="Times New Roman"/>
          <w:b w:val="0"/>
          <w:bCs w:val="0"/>
          <w:color w:val="000000"/>
          <w:sz w:val="24"/>
          <w:szCs w:val="24"/>
          <w:lang w:val="fr-FR"/>
          <w14:ligatures w14:val="none"/>
        </w:rPr>
        <w:lastRenderedPageBreak/>
        <w:t>le centre-ville.</w:t>
      </w:r>
    </w:p>
    <w:p w14:paraId="6954EB9A" w14:textId="77777777" w:rsidR="002C568C" w:rsidRPr="0077344C" w:rsidRDefault="002C568C" w:rsidP="002C568C">
      <w:pPr>
        <w:pStyle w:val="msobodytext4"/>
        <w:widowControl w:val="0"/>
        <w:spacing w:line="240" w:lineRule="auto"/>
        <w:jc w:val="both"/>
        <w:rPr>
          <w:rFonts w:ascii="Times New Roman" w:hAnsi="Times New Roman"/>
          <w:b w:val="0"/>
          <w:bCs w:val="0"/>
          <w:sz w:val="24"/>
          <w:szCs w:val="24"/>
          <w:lang w:val="fr-FR"/>
          <w14:ligatures w14:val="none"/>
        </w:rPr>
      </w:pPr>
    </w:p>
    <w:bookmarkEnd w:id="0"/>
    <w:p w14:paraId="79DF6D4D" w14:textId="3448F0F6" w:rsidR="002C568C" w:rsidRPr="0077344C" w:rsidRDefault="002C568C" w:rsidP="002C568C">
      <w:pPr>
        <w:pStyle w:val="msobodytext4"/>
        <w:widowControl w:val="0"/>
        <w:numPr>
          <w:ilvl w:val="0"/>
          <w:numId w:val="12"/>
        </w:numPr>
        <w:spacing w:line="240" w:lineRule="auto"/>
        <w:jc w:val="both"/>
        <w:rPr>
          <w:rFonts w:ascii="Times New Roman" w:hAnsi="Times New Roman"/>
          <w:b w:val="0"/>
          <w:color w:val="auto"/>
          <w:sz w:val="24"/>
          <w:szCs w:val="24"/>
        </w:rPr>
      </w:pPr>
      <w:r w:rsidRPr="0077344C">
        <w:rPr>
          <w:rFonts w:ascii="Times New Roman" w:hAnsi="Times New Roman"/>
          <w:color w:val="auto"/>
          <w:sz w:val="24"/>
          <w:szCs w:val="24"/>
        </w:rPr>
        <w:t>LOCALISATION</w:t>
      </w:r>
    </w:p>
    <w:p w14:paraId="0B711491" w14:textId="77777777" w:rsidR="002C568C" w:rsidRPr="0077344C" w:rsidRDefault="002C568C" w:rsidP="002C568C">
      <w:pPr>
        <w:spacing w:line="276" w:lineRule="auto"/>
        <w:jc w:val="both"/>
        <w:rPr>
          <w:bCs/>
          <w:color w:val="000000"/>
          <w:sz w:val="24"/>
          <w:szCs w:val="24"/>
        </w:rPr>
      </w:pPr>
      <w:r w:rsidRPr="0077344C">
        <w:rPr>
          <w:sz w:val="24"/>
          <w:szCs w:val="24"/>
        </w:rPr>
        <w:t>Les matériels végétaux nécessaires seront distribués aux bénéficiaires sélectionnés qui se trouvent dans la commune de l’Anse-à-Pitres, dans les deux sections communales, Boucan Guillaume et Bois d’Ormes</w:t>
      </w:r>
      <w:bookmarkStart w:id="1" w:name="_Hlk108448912"/>
      <w:r w:rsidRPr="0077344C">
        <w:rPr>
          <w:sz w:val="24"/>
          <w:szCs w:val="24"/>
        </w:rPr>
        <w:t xml:space="preserve">, ainsi que le centre-ville </w:t>
      </w:r>
      <w:r w:rsidRPr="0077344C">
        <w:rPr>
          <w:bCs/>
          <w:color w:val="000000"/>
          <w:sz w:val="24"/>
          <w:szCs w:val="24"/>
        </w:rPr>
        <w:t>pour mettre en valeur le système irrigation existant qui peut faciliter l’arrosage de plusieurs hectares de terres.</w:t>
      </w:r>
      <w:bookmarkEnd w:id="1"/>
    </w:p>
    <w:p w14:paraId="0C2EC03E" w14:textId="77777777" w:rsidR="002C568C" w:rsidRPr="0077344C" w:rsidRDefault="002C568C" w:rsidP="002C568C">
      <w:pPr>
        <w:spacing w:line="276" w:lineRule="auto"/>
        <w:jc w:val="both"/>
        <w:rPr>
          <w:sz w:val="24"/>
          <w:szCs w:val="24"/>
        </w:rPr>
      </w:pPr>
    </w:p>
    <w:p w14:paraId="7891BB86" w14:textId="3700F965" w:rsidR="002C568C" w:rsidRPr="0077344C" w:rsidRDefault="002C568C" w:rsidP="002C568C">
      <w:pPr>
        <w:pStyle w:val="ListParagraph"/>
        <w:numPr>
          <w:ilvl w:val="0"/>
          <w:numId w:val="12"/>
        </w:numPr>
        <w:rPr>
          <w:szCs w:val="24"/>
        </w:rPr>
      </w:pPr>
      <w:r w:rsidRPr="0077344C">
        <w:rPr>
          <w:szCs w:val="24"/>
        </w:rPr>
        <w:t xml:space="preserve"> OBJECTIF GÉNÉRAL</w:t>
      </w:r>
    </w:p>
    <w:p w14:paraId="09D3FBF1" w14:textId="77777777" w:rsidR="002C568C" w:rsidRPr="0077344C" w:rsidRDefault="002C568C" w:rsidP="002C568C">
      <w:pPr>
        <w:spacing w:line="276" w:lineRule="auto"/>
        <w:jc w:val="both"/>
        <w:rPr>
          <w:rFonts w:eastAsia="MS Mincho"/>
          <w:sz w:val="24"/>
          <w:szCs w:val="24"/>
          <w:lang w:eastAsia="en-US"/>
        </w:rPr>
      </w:pPr>
      <w:r w:rsidRPr="0077344C">
        <w:rPr>
          <w:rFonts w:eastAsia="MS Mincho"/>
          <w:sz w:val="24"/>
          <w:szCs w:val="24"/>
          <w:lang w:eastAsia="en-US"/>
        </w:rPr>
        <w:t xml:space="preserve">Contribuer à l’augmentation de revenue des producteurs dans la commune de l’anse-à-Pitres en les fournissant des matériels végétaux pour </w:t>
      </w:r>
      <w:bookmarkStart w:id="2" w:name="_Hlk108448974"/>
      <w:r w:rsidRPr="0077344C">
        <w:rPr>
          <w:rFonts w:eastAsia="MS Mincho"/>
          <w:sz w:val="24"/>
          <w:szCs w:val="24"/>
          <w:lang w:eastAsia="en-US"/>
        </w:rPr>
        <w:t>cultiver dans les jardins</w:t>
      </w:r>
      <w:bookmarkEnd w:id="2"/>
      <w:r w:rsidRPr="0077344C">
        <w:rPr>
          <w:rFonts w:eastAsia="MS Mincho"/>
          <w:sz w:val="24"/>
          <w:szCs w:val="24"/>
          <w:lang w:eastAsia="en-US"/>
        </w:rPr>
        <w:t>.</w:t>
      </w:r>
    </w:p>
    <w:p w14:paraId="2475148F" w14:textId="77777777" w:rsidR="002C568C" w:rsidRPr="0077344C" w:rsidRDefault="002C568C" w:rsidP="002C568C">
      <w:pPr>
        <w:jc w:val="both"/>
        <w:rPr>
          <w:sz w:val="24"/>
          <w:szCs w:val="24"/>
        </w:rPr>
      </w:pPr>
    </w:p>
    <w:p w14:paraId="3AA27AC8" w14:textId="77777777" w:rsidR="002C568C" w:rsidRPr="0077344C" w:rsidRDefault="002C568C" w:rsidP="002C568C">
      <w:pPr>
        <w:spacing w:line="276" w:lineRule="auto"/>
        <w:jc w:val="both"/>
        <w:rPr>
          <w:b/>
          <w:bCs/>
          <w:sz w:val="24"/>
          <w:szCs w:val="24"/>
        </w:rPr>
      </w:pPr>
      <w:r w:rsidRPr="0077344C">
        <w:rPr>
          <w:b/>
          <w:bCs/>
          <w:sz w:val="24"/>
          <w:szCs w:val="24"/>
        </w:rPr>
        <w:t xml:space="preserve">Spécifiquement, c’est : </w:t>
      </w:r>
    </w:p>
    <w:p w14:paraId="064D136A" w14:textId="77777777" w:rsidR="002C568C" w:rsidRPr="0077344C" w:rsidRDefault="002C568C" w:rsidP="002C568C">
      <w:pPr>
        <w:pStyle w:val="ListParagraph"/>
        <w:numPr>
          <w:ilvl w:val="0"/>
          <w:numId w:val="13"/>
        </w:numPr>
        <w:overflowPunct/>
        <w:autoSpaceDE/>
        <w:adjustRightInd/>
        <w:spacing w:after="200"/>
        <w:jc w:val="both"/>
        <w:rPr>
          <w:szCs w:val="24"/>
          <w:lang w:val="fr-FR"/>
        </w:rPr>
      </w:pPr>
      <w:r w:rsidRPr="0077344C">
        <w:rPr>
          <w:szCs w:val="24"/>
          <w:lang w:val="fr-FR"/>
        </w:rPr>
        <w:t>Faire l’acquisition de 9 silos métalliques</w:t>
      </w:r>
    </w:p>
    <w:p w14:paraId="55EE8B4B" w14:textId="77777777" w:rsidR="002C568C" w:rsidRPr="0077344C" w:rsidRDefault="002C568C" w:rsidP="002C568C">
      <w:pPr>
        <w:spacing w:line="276" w:lineRule="auto"/>
        <w:jc w:val="both"/>
        <w:rPr>
          <w:b/>
          <w:bCs/>
          <w:sz w:val="24"/>
          <w:szCs w:val="24"/>
        </w:rPr>
      </w:pPr>
    </w:p>
    <w:tbl>
      <w:tblPr>
        <w:tblW w:w="9405" w:type="dxa"/>
        <w:tblCellMar>
          <w:left w:w="0" w:type="dxa"/>
          <w:right w:w="0" w:type="dxa"/>
        </w:tblCellMar>
        <w:tblLook w:val="04A0" w:firstRow="1" w:lastRow="0" w:firstColumn="1" w:lastColumn="0" w:noHBand="0" w:noVBand="1"/>
      </w:tblPr>
      <w:tblGrid>
        <w:gridCol w:w="2195"/>
        <w:gridCol w:w="2179"/>
        <w:gridCol w:w="5031"/>
      </w:tblGrid>
      <w:tr w:rsidR="002C568C" w:rsidRPr="0077344C" w14:paraId="6BD26BE8" w14:textId="77777777" w:rsidTr="002C568C">
        <w:trPr>
          <w:trHeight w:val="300"/>
        </w:trPr>
        <w:tc>
          <w:tcPr>
            <w:tcW w:w="21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62A885" w14:textId="77777777" w:rsidR="002C568C" w:rsidRPr="0077344C" w:rsidRDefault="002C568C">
            <w:pPr>
              <w:spacing w:after="200" w:line="276" w:lineRule="auto"/>
              <w:jc w:val="center"/>
              <w:rPr>
                <w:rFonts w:eastAsia="Calibri"/>
                <w:sz w:val="24"/>
                <w:szCs w:val="24"/>
              </w:rPr>
            </w:pPr>
            <w:r w:rsidRPr="0077344C">
              <w:rPr>
                <w:rFonts w:eastAsia="Calibri"/>
                <w:b/>
                <w:bCs/>
                <w:sz w:val="24"/>
                <w:szCs w:val="24"/>
              </w:rPr>
              <w:t>Matériels</w:t>
            </w: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E7BBD9" w14:textId="77777777" w:rsidR="002C568C" w:rsidRPr="0077344C" w:rsidRDefault="002C568C">
            <w:pPr>
              <w:spacing w:after="200" w:line="276" w:lineRule="auto"/>
              <w:jc w:val="center"/>
              <w:rPr>
                <w:rFonts w:eastAsia="Calibri"/>
                <w:sz w:val="24"/>
                <w:szCs w:val="24"/>
              </w:rPr>
            </w:pPr>
            <w:r w:rsidRPr="0077344C">
              <w:rPr>
                <w:rFonts w:eastAsia="Calibri"/>
                <w:b/>
                <w:bCs/>
                <w:sz w:val="24"/>
                <w:szCs w:val="24"/>
              </w:rPr>
              <w:t>Quantité</w:t>
            </w:r>
          </w:p>
        </w:tc>
        <w:tc>
          <w:tcPr>
            <w:tcW w:w="50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E6341" w14:textId="77777777" w:rsidR="002C568C" w:rsidRPr="0077344C" w:rsidRDefault="002C568C">
            <w:pPr>
              <w:spacing w:after="200" w:line="276" w:lineRule="auto"/>
              <w:jc w:val="center"/>
              <w:rPr>
                <w:rFonts w:eastAsia="Calibri"/>
                <w:sz w:val="24"/>
                <w:szCs w:val="24"/>
              </w:rPr>
            </w:pPr>
            <w:r w:rsidRPr="0077344C">
              <w:rPr>
                <w:rFonts w:eastAsia="Calibri"/>
                <w:b/>
                <w:bCs/>
                <w:sz w:val="24"/>
                <w:szCs w:val="24"/>
              </w:rPr>
              <w:t>Description</w:t>
            </w:r>
          </w:p>
        </w:tc>
      </w:tr>
      <w:tr w:rsidR="002C568C" w:rsidRPr="0077344C" w14:paraId="3D575307" w14:textId="77777777" w:rsidTr="002C568C">
        <w:trPr>
          <w:trHeight w:val="1384"/>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2A570" w14:textId="77777777" w:rsidR="002C568C" w:rsidRPr="0077344C" w:rsidRDefault="002C568C">
            <w:pPr>
              <w:spacing w:after="200" w:line="276" w:lineRule="auto"/>
              <w:jc w:val="both"/>
              <w:rPr>
                <w:rFonts w:eastAsia="Calibri"/>
                <w:sz w:val="24"/>
                <w:szCs w:val="24"/>
              </w:rPr>
            </w:pPr>
            <w:r w:rsidRPr="0077344C">
              <w:rPr>
                <w:rFonts w:eastAsia="Calibri"/>
                <w:sz w:val="24"/>
                <w:szCs w:val="24"/>
              </w:rPr>
              <w:t>Silos métalliques</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14:paraId="69115A6E" w14:textId="77777777" w:rsidR="002C568C" w:rsidRPr="0077344C" w:rsidRDefault="002C568C">
            <w:pPr>
              <w:spacing w:after="200" w:line="276" w:lineRule="auto"/>
              <w:jc w:val="center"/>
              <w:rPr>
                <w:rFonts w:eastAsia="Calibri"/>
                <w:sz w:val="24"/>
                <w:szCs w:val="24"/>
              </w:rPr>
            </w:pPr>
            <w:r w:rsidRPr="0077344C">
              <w:rPr>
                <w:rFonts w:eastAsia="Calibri"/>
                <w:sz w:val="24"/>
                <w:szCs w:val="24"/>
              </w:rPr>
              <w:t>9</w:t>
            </w:r>
          </w:p>
        </w:tc>
        <w:tc>
          <w:tcPr>
            <w:tcW w:w="5031" w:type="dxa"/>
            <w:tcBorders>
              <w:top w:val="nil"/>
              <w:left w:val="nil"/>
              <w:bottom w:val="single" w:sz="8" w:space="0" w:color="auto"/>
              <w:right w:val="single" w:sz="8" w:space="0" w:color="auto"/>
            </w:tcBorders>
            <w:tcMar>
              <w:top w:w="0" w:type="dxa"/>
              <w:left w:w="108" w:type="dxa"/>
              <w:bottom w:w="0" w:type="dxa"/>
              <w:right w:w="108" w:type="dxa"/>
            </w:tcMar>
            <w:hideMark/>
          </w:tcPr>
          <w:p w14:paraId="59C71643" w14:textId="77777777" w:rsidR="002C568C" w:rsidRPr="0077344C" w:rsidRDefault="002C568C">
            <w:pPr>
              <w:spacing w:line="276" w:lineRule="auto"/>
              <w:jc w:val="both"/>
              <w:rPr>
                <w:rFonts w:eastAsia="Calibri"/>
                <w:sz w:val="24"/>
                <w:szCs w:val="24"/>
              </w:rPr>
            </w:pPr>
            <w:r w:rsidRPr="0077344C">
              <w:rPr>
                <w:sz w:val="24"/>
                <w:szCs w:val="24"/>
              </w:rPr>
              <w:t>Silos métalliques avec piédestaux en tôle galvanisée avec pieds avec capacité à contenir 550 marmites de haricot ou céréales (1.375 tonnes)</w:t>
            </w:r>
            <w:r w:rsidRPr="0077344C">
              <w:rPr>
                <w:rFonts w:eastAsia="Calibri"/>
                <w:sz w:val="24"/>
                <w:szCs w:val="24"/>
              </w:rPr>
              <w:t> </w:t>
            </w:r>
          </w:p>
          <w:p w14:paraId="45ADF330" w14:textId="77777777" w:rsidR="002C568C" w:rsidRPr="0077344C" w:rsidRDefault="002C568C">
            <w:pPr>
              <w:spacing w:after="200" w:line="276" w:lineRule="auto"/>
              <w:jc w:val="both"/>
              <w:rPr>
                <w:rFonts w:eastAsia="Calibri"/>
                <w:b/>
                <w:bCs/>
                <w:sz w:val="24"/>
                <w:szCs w:val="24"/>
                <w:lang w:val="fr-CA"/>
              </w:rPr>
            </w:pPr>
            <w:r w:rsidRPr="0077344C">
              <w:rPr>
                <w:rFonts w:eastAsia="Calibri"/>
                <w:b/>
                <w:bCs/>
                <w:sz w:val="24"/>
                <w:szCs w:val="24"/>
                <w:lang w:val="fr-CA"/>
              </w:rPr>
              <w:t>Livraison et installation à Anse-à-Pitres</w:t>
            </w:r>
          </w:p>
        </w:tc>
      </w:tr>
    </w:tbl>
    <w:p w14:paraId="5A18FE2C" w14:textId="77777777" w:rsidR="002C568C" w:rsidRPr="0077344C" w:rsidRDefault="002C568C" w:rsidP="002C568C">
      <w:pPr>
        <w:pStyle w:val="ListParagraph"/>
        <w:overflowPunct/>
        <w:autoSpaceDE/>
        <w:adjustRightInd/>
        <w:spacing w:after="200"/>
        <w:jc w:val="both"/>
        <w:rPr>
          <w:szCs w:val="24"/>
          <w:lang w:val="fr-FR"/>
        </w:rPr>
      </w:pPr>
    </w:p>
    <w:p w14:paraId="0BDBB488" w14:textId="58F8C320" w:rsidR="002C568C" w:rsidRPr="0077344C" w:rsidRDefault="002C568C" w:rsidP="002C568C">
      <w:pPr>
        <w:pStyle w:val="msobodytext4"/>
        <w:widowControl w:val="0"/>
        <w:numPr>
          <w:ilvl w:val="0"/>
          <w:numId w:val="12"/>
        </w:numPr>
        <w:spacing w:line="240" w:lineRule="auto"/>
        <w:jc w:val="both"/>
        <w:rPr>
          <w:rFonts w:ascii="Times New Roman" w:hAnsi="Times New Roman"/>
          <w:color w:val="auto"/>
          <w:sz w:val="24"/>
          <w:szCs w:val="24"/>
        </w:rPr>
      </w:pPr>
      <w:r w:rsidRPr="0077344C">
        <w:rPr>
          <w:rFonts w:ascii="Times New Roman" w:hAnsi="Times New Roman"/>
          <w:color w:val="auto"/>
          <w:sz w:val="24"/>
          <w:szCs w:val="24"/>
        </w:rPr>
        <w:t>RÉSULTATS ATTENDUS</w:t>
      </w:r>
    </w:p>
    <w:p w14:paraId="06A97105" w14:textId="77777777" w:rsidR="002C568C" w:rsidRPr="0077344C" w:rsidRDefault="002C568C" w:rsidP="002C568C">
      <w:pPr>
        <w:spacing w:line="276" w:lineRule="auto"/>
        <w:jc w:val="both"/>
        <w:rPr>
          <w:sz w:val="24"/>
          <w:szCs w:val="24"/>
        </w:rPr>
      </w:pPr>
      <w:r w:rsidRPr="0077344C">
        <w:rPr>
          <w:sz w:val="24"/>
          <w:szCs w:val="24"/>
        </w:rPr>
        <w:t>3 banques de semences sont établies à raison d’une banque par section (Boucan Guillaume et Bois d’Ormes) et une dans le centre-ville (Mairie de l’Anse-à-Pitres) pour assurer la disponibilité de semences dans la commune de l’Anse-à-Pitres</w:t>
      </w:r>
    </w:p>
    <w:p w14:paraId="2D61755B" w14:textId="77777777" w:rsidR="002C568C" w:rsidRPr="0077344C" w:rsidRDefault="002C568C" w:rsidP="002C568C">
      <w:pPr>
        <w:spacing w:line="276" w:lineRule="auto"/>
        <w:jc w:val="both"/>
        <w:rPr>
          <w:sz w:val="24"/>
          <w:szCs w:val="24"/>
        </w:rPr>
      </w:pPr>
    </w:p>
    <w:p w14:paraId="0EDFE1CE" w14:textId="601DDF58" w:rsidR="002C568C" w:rsidRPr="0077344C" w:rsidRDefault="002C568C" w:rsidP="002C568C">
      <w:pPr>
        <w:pStyle w:val="msobodytext4"/>
        <w:widowControl w:val="0"/>
        <w:numPr>
          <w:ilvl w:val="0"/>
          <w:numId w:val="12"/>
        </w:numPr>
        <w:spacing w:line="240" w:lineRule="auto"/>
        <w:jc w:val="both"/>
        <w:rPr>
          <w:rFonts w:ascii="Times New Roman" w:hAnsi="Times New Roman"/>
          <w:color w:val="auto"/>
          <w:sz w:val="24"/>
          <w:szCs w:val="24"/>
        </w:rPr>
      </w:pPr>
      <w:r w:rsidRPr="0077344C">
        <w:rPr>
          <w:rFonts w:ascii="Times New Roman" w:hAnsi="Times New Roman"/>
          <w:color w:val="auto"/>
          <w:sz w:val="24"/>
          <w:szCs w:val="24"/>
        </w:rPr>
        <w:t>PROFIL DES PARTICIPANTS</w:t>
      </w:r>
    </w:p>
    <w:p w14:paraId="3DE642B9" w14:textId="77777777" w:rsidR="002C568C" w:rsidRPr="0077344C" w:rsidRDefault="002C568C" w:rsidP="002C568C">
      <w:pPr>
        <w:suppressAutoHyphens w:val="0"/>
        <w:spacing w:after="120" w:line="276" w:lineRule="auto"/>
        <w:jc w:val="both"/>
        <w:rPr>
          <w:rFonts w:eastAsia="MS Mincho"/>
          <w:sz w:val="24"/>
          <w:szCs w:val="24"/>
          <w:lang w:eastAsia="ja-JP"/>
        </w:rPr>
      </w:pPr>
      <w:r w:rsidRPr="0077344C">
        <w:rPr>
          <w:rFonts w:eastAsia="MS Mincho"/>
          <w:sz w:val="24"/>
          <w:szCs w:val="24"/>
          <w:lang w:eastAsia="ja-JP"/>
        </w:rPr>
        <w:t>Les participants sont les ménages agricoles sélectionnés au niveau des sections à travers des organisations communautaires de base, producteurs de matériels végétales possédant au minimum un quart d’hectare pour la production de vivres alimentaires, de céréales et de légumineuses situe dans la commune de l’Anse-à-Pitres.</w:t>
      </w:r>
    </w:p>
    <w:p w14:paraId="459A9776" w14:textId="64FF7AAD" w:rsidR="002C568C" w:rsidRPr="0077344C" w:rsidRDefault="002C568C" w:rsidP="002C568C">
      <w:pPr>
        <w:pStyle w:val="msobodytext4"/>
        <w:widowControl w:val="0"/>
        <w:numPr>
          <w:ilvl w:val="0"/>
          <w:numId w:val="12"/>
        </w:numPr>
        <w:spacing w:line="240" w:lineRule="auto"/>
        <w:jc w:val="both"/>
        <w:rPr>
          <w:rFonts w:ascii="Times New Roman" w:hAnsi="Times New Roman"/>
          <w:color w:val="auto"/>
          <w:sz w:val="24"/>
          <w:szCs w:val="24"/>
        </w:rPr>
      </w:pPr>
      <w:r w:rsidRPr="0077344C">
        <w:rPr>
          <w:rFonts w:ascii="Times New Roman" w:hAnsi="Times New Roman"/>
          <w:color w:val="auto"/>
          <w:sz w:val="24"/>
          <w:szCs w:val="24"/>
        </w:rPr>
        <w:t>RESPONSABILITÉS PRINCIPALES DU FOURNISSEUR</w:t>
      </w:r>
    </w:p>
    <w:p w14:paraId="56B1650E" w14:textId="77777777" w:rsidR="002C568C" w:rsidRPr="0077344C" w:rsidRDefault="002C568C" w:rsidP="002C568C">
      <w:pPr>
        <w:pStyle w:val="ListParagraph"/>
        <w:numPr>
          <w:ilvl w:val="0"/>
          <w:numId w:val="14"/>
        </w:numPr>
        <w:spacing w:line="276" w:lineRule="auto"/>
        <w:jc w:val="both"/>
        <w:rPr>
          <w:szCs w:val="24"/>
        </w:rPr>
      </w:pPr>
      <w:r w:rsidRPr="0077344C">
        <w:rPr>
          <w:szCs w:val="24"/>
        </w:rPr>
        <w:lastRenderedPageBreak/>
        <w:t>Construire les silos</w:t>
      </w:r>
    </w:p>
    <w:p w14:paraId="6E7EA618" w14:textId="77777777" w:rsidR="002C568C" w:rsidRPr="0077344C" w:rsidRDefault="002C568C" w:rsidP="002C568C">
      <w:pPr>
        <w:pStyle w:val="ListParagraph"/>
        <w:numPr>
          <w:ilvl w:val="0"/>
          <w:numId w:val="14"/>
        </w:numPr>
        <w:spacing w:line="276" w:lineRule="auto"/>
        <w:jc w:val="both"/>
        <w:rPr>
          <w:b/>
          <w:bCs/>
          <w:szCs w:val="24"/>
        </w:rPr>
      </w:pPr>
      <w:r w:rsidRPr="0077344C">
        <w:rPr>
          <w:bCs/>
          <w:szCs w:val="24"/>
        </w:rPr>
        <w:t>Faciliter la vérification des silos avec par le commanditaire avant la transportation</w:t>
      </w:r>
    </w:p>
    <w:p w14:paraId="0BB6E906" w14:textId="77777777" w:rsidR="002C568C" w:rsidRPr="0077344C" w:rsidRDefault="002C568C" w:rsidP="002C568C">
      <w:pPr>
        <w:pStyle w:val="ListParagraph"/>
        <w:numPr>
          <w:ilvl w:val="0"/>
          <w:numId w:val="14"/>
        </w:numPr>
        <w:spacing w:line="276" w:lineRule="auto"/>
        <w:jc w:val="both"/>
        <w:rPr>
          <w:bCs/>
          <w:szCs w:val="24"/>
        </w:rPr>
      </w:pPr>
      <w:r w:rsidRPr="0077344C">
        <w:rPr>
          <w:bCs/>
          <w:szCs w:val="24"/>
        </w:rPr>
        <w:t>Fournir les informations nécessaires sur les silos ;</w:t>
      </w:r>
    </w:p>
    <w:p w14:paraId="031639DD" w14:textId="77777777" w:rsidR="002C568C" w:rsidRPr="0077344C" w:rsidRDefault="002C568C" w:rsidP="002C568C">
      <w:pPr>
        <w:pStyle w:val="ListParagraph"/>
        <w:numPr>
          <w:ilvl w:val="0"/>
          <w:numId w:val="14"/>
        </w:numPr>
        <w:spacing w:line="276" w:lineRule="auto"/>
        <w:jc w:val="both"/>
        <w:rPr>
          <w:bCs/>
          <w:szCs w:val="24"/>
        </w:rPr>
      </w:pPr>
      <w:r w:rsidRPr="0077344C">
        <w:rPr>
          <w:bCs/>
          <w:szCs w:val="24"/>
        </w:rPr>
        <w:t>Transporter les silos à destination ;</w:t>
      </w:r>
    </w:p>
    <w:p w14:paraId="06B68CFC" w14:textId="0E3FA39E" w:rsidR="002C568C" w:rsidRPr="0077344C" w:rsidRDefault="002C568C" w:rsidP="002C568C">
      <w:pPr>
        <w:pStyle w:val="ListParagraph"/>
        <w:numPr>
          <w:ilvl w:val="0"/>
          <w:numId w:val="14"/>
        </w:numPr>
        <w:spacing w:line="276" w:lineRule="auto"/>
        <w:jc w:val="both"/>
        <w:rPr>
          <w:bCs/>
          <w:szCs w:val="24"/>
        </w:rPr>
      </w:pPr>
      <w:r w:rsidRPr="0077344C">
        <w:rPr>
          <w:bCs/>
          <w:szCs w:val="24"/>
        </w:rPr>
        <w:t>Installer les silos sur leurs sites prédéfinis ;</w:t>
      </w:r>
    </w:p>
    <w:p w14:paraId="244B4DC8" w14:textId="77777777" w:rsidR="002C568C" w:rsidRPr="0077344C" w:rsidRDefault="002C568C" w:rsidP="002C568C">
      <w:pPr>
        <w:pStyle w:val="ListParagraph"/>
        <w:numPr>
          <w:ilvl w:val="0"/>
          <w:numId w:val="14"/>
        </w:numPr>
        <w:spacing w:line="276" w:lineRule="auto"/>
        <w:jc w:val="both"/>
        <w:rPr>
          <w:bCs/>
          <w:szCs w:val="24"/>
        </w:rPr>
      </w:pPr>
      <w:r w:rsidRPr="0077344C">
        <w:rPr>
          <w:bCs/>
          <w:szCs w:val="24"/>
        </w:rPr>
        <w:t>Renseigner les bénéficiaires sur leurs utilisations.</w:t>
      </w:r>
    </w:p>
    <w:p w14:paraId="77F3BEE5" w14:textId="77777777" w:rsidR="002C568C" w:rsidRPr="0077344C" w:rsidRDefault="002C568C" w:rsidP="002C568C">
      <w:pPr>
        <w:pStyle w:val="ListParagraph"/>
        <w:spacing w:line="276" w:lineRule="auto"/>
        <w:ind w:left="1440"/>
        <w:jc w:val="both"/>
        <w:rPr>
          <w:bCs/>
          <w:szCs w:val="24"/>
        </w:rPr>
      </w:pPr>
    </w:p>
    <w:p w14:paraId="5CEF528F" w14:textId="77777777" w:rsidR="002C568C" w:rsidRPr="0077344C" w:rsidRDefault="002C568C" w:rsidP="002C568C">
      <w:pPr>
        <w:pStyle w:val="msobodytext4"/>
        <w:widowControl w:val="0"/>
        <w:numPr>
          <w:ilvl w:val="0"/>
          <w:numId w:val="12"/>
        </w:numPr>
        <w:spacing w:line="240" w:lineRule="auto"/>
        <w:jc w:val="both"/>
        <w:rPr>
          <w:rFonts w:ascii="Times New Roman" w:hAnsi="Times New Roman"/>
          <w:b w:val="0"/>
          <w:bCs w:val="0"/>
          <w:color w:val="auto"/>
          <w:sz w:val="24"/>
          <w:szCs w:val="24"/>
        </w:rPr>
      </w:pPr>
      <w:r w:rsidRPr="0077344C">
        <w:rPr>
          <w:rFonts w:ascii="Times New Roman" w:hAnsi="Times New Roman"/>
          <w:color w:val="auto"/>
          <w:sz w:val="24"/>
          <w:szCs w:val="24"/>
        </w:rPr>
        <w:t>PROFIL SOUHAITE DES FOURNISSEURS</w:t>
      </w:r>
    </w:p>
    <w:p w14:paraId="643F27D1" w14:textId="77777777" w:rsidR="002C568C" w:rsidRPr="0077344C" w:rsidRDefault="002C568C" w:rsidP="002C568C">
      <w:pPr>
        <w:pStyle w:val="ListParagraph"/>
        <w:spacing w:line="276" w:lineRule="auto"/>
        <w:ind w:left="0"/>
        <w:jc w:val="both"/>
        <w:rPr>
          <w:szCs w:val="24"/>
          <w:lang w:val="fr-FR"/>
        </w:rPr>
      </w:pPr>
      <w:r w:rsidRPr="0077344C">
        <w:rPr>
          <w:szCs w:val="24"/>
          <w:lang w:val="fr-FR"/>
        </w:rPr>
        <w:t xml:space="preserve">En vue de fournir aux bénéficiaires du programme de </w:t>
      </w:r>
      <w:proofErr w:type="spellStart"/>
      <w:r w:rsidRPr="0077344C">
        <w:rPr>
          <w:szCs w:val="24"/>
          <w:lang w:val="fr-FR"/>
        </w:rPr>
        <w:t>Heifer</w:t>
      </w:r>
      <w:proofErr w:type="spellEnd"/>
      <w:r w:rsidRPr="0077344C">
        <w:rPr>
          <w:szCs w:val="24"/>
          <w:lang w:val="fr-FR"/>
        </w:rPr>
        <w:t xml:space="preserve"> International Haïti des ressources de meilleure qualité, </w:t>
      </w:r>
      <w:proofErr w:type="spellStart"/>
      <w:r w:rsidRPr="0077344C">
        <w:rPr>
          <w:szCs w:val="24"/>
          <w:lang w:val="fr-FR"/>
        </w:rPr>
        <w:t>Heifer</w:t>
      </w:r>
      <w:proofErr w:type="spellEnd"/>
      <w:r w:rsidRPr="0077344C">
        <w:rPr>
          <w:szCs w:val="24"/>
          <w:lang w:val="fr-FR"/>
        </w:rPr>
        <w:t xml:space="preserve"> International Haïti est en train de créer un réseau de fournisseurs pour les différents types d’intrants agricole pour faciliter leurs disponibilités dans les localités, ainsi :</w:t>
      </w:r>
    </w:p>
    <w:p w14:paraId="65E75E08" w14:textId="77777777" w:rsidR="002C568C" w:rsidRPr="0077344C" w:rsidRDefault="002C568C" w:rsidP="002C568C">
      <w:pPr>
        <w:pStyle w:val="ListParagraph"/>
        <w:spacing w:line="276" w:lineRule="auto"/>
        <w:ind w:left="0"/>
        <w:jc w:val="both"/>
        <w:rPr>
          <w:szCs w:val="24"/>
          <w:lang w:val="fr-FR"/>
        </w:rPr>
      </w:pPr>
    </w:p>
    <w:p w14:paraId="780F4254" w14:textId="77777777" w:rsidR="002C568C" w:rsidRPr="0077344C" w:rsidRDefault="002C568C" w:rsidP="002C568C">
      <w:pPr>
        <w:pStyle w:val="ListParagraph"/>
        <w:spacing w:line="276" w:lineRule="auto"/>
        <w:ind w:left="0"/>
        <w:jc w:val="both"/>
        <w:rPr>
          <w:szCs w:val="24"/>
          <w:lang w:val="fr-FR"/>
        </w:rPr>
      </w:pPr>
      <w:r w:rsidRPr="0077344C">
        <w:rPr>
          <w:szCs w:val="24"/>
          <w:lang w:val="fr-FR"/>
        </w:rPr>
        <w:t>Le fournisseur doit :</w:t>
      </w:r>
    </w:p>
    <w:p w14:paraId="7C708028" w14:textId="77777777" w:rsidR="002C568C" w:rsidRPr="0077344C" w:rsidRDefault="002C568C" w:rsidP="002C568C">
      <w:pPr>
        <w:pStyle w:val="ListParagraph"/>
        <w:spacing w:line="276" w:lineRule="auto"/>
        <w:ind w:left="0"/>
        <w:jc w:val="both"/>
        <w:rPr>
          <w:szCs w:val="24"/>
          <w:lang w:val="fr-FR"/>
        </w:rPr>
      </w:pPr>
    </w:p>
    <w:p w14:paraId="02F17140" w14:textId="77777777" w:rsidR="002C568C" w:rsidRPr="0077344C" w:rsidRDefault="002C568C" w:rsidP="002C568C">
      <w:pPr>
        <w:pStyle w:val="ListParagraph"/>
        <w:numPr>
          <w:ilvl w:val="0"/>
          <w:numId w:val="4"/>
        </w:numPr>
        <w:spacing w:line="276" w:lineRule="auto"/>
        <w:jc w:val="both"/>
        <w:rPr>
          <w:szCs w:val="24"/>
          <w:lang w:val="fr-FR"/>
        </w:rPr>
      </w:pPr>
      <w:r w:rsidRPr="0077344C">
        <w:rPr>
          <w:szCs w:val="24"/>
          <w:lang w:val="fr-FR"/>
        </w:rPr>
        <w:t>Avoir plus de 5 ans d’expériences dans la confection et l’installation de silos métalliques ;</w:t>
      </w:r>
    </w:p>
    <w:p w14:paraId="03925B54" w14:textId="77777777" w:rsidR="002C568C" w:rsidRPr="0077344C" w:rsidRDefault="002C568C" w:rsidP="002C568C">
      <w:pPr>
        <w:pStyle w:val="ListParagraph"/>
        <w:numPr>
          <w:ilvl w:val="0"/>
          <w:numId w:val="4"/>
        </w:numPr>
        <w:spacing w:line="276" w:lineRule="auto"/>
        <w:jc w:val="both"/>
        <w:rPr>
          <w:szCs w:val="24"/>
          <w:lang w:val="fr-FR"/>
        </w:rPr>
      </w:pPr>
      <w:r w:rsidRPr="0077344C">
        <w:rPr>
          <w:szCs w:val="24"/>
          <w:lang w:val="fr-FR"/>
        </w:rPr>
        <w:t>Assurer la disponibilité de l’intrant ou du matériel recherché dans son entreprise dans un délai ne dépassant pas 1 mois après la signature du contrat ;</w:t>
      </w:r>
    </w:p>
    <w:p w14:paraId="20C6460A" w14:textId="77777777" w:rsidR="002C568C" w:rsidRPr="0077344C" w:rsidRDefault="002C568C" w:rsidP="002C568C">
      <w:pPr>
        <w:pStyle w:val="ListParagraph"/>
        <w:numPr>
          <w:ilvl w:val="0"/>
          <w:numId w:val="4"/>
        </w:numPr>
        <w:spacing w:line="276" w:lineRule="auto"/>
        <w:jc w:val="both"/>
        <w:rPr>
          <w:szCs w:val="24"/>
          <w:lang w:val="fr-FR"/>
        </w:rPr>
      </w:pPr>
      <w:r w:rsidRPr="0077344C">
        <w:rPr>
          <w:szCs w:val="24"/>
          <w:lang w:val="fr-FR"/>
        </w:rPr>
        <w:t>Pouvoir fournir l’intrant dans le temps imparti dans le contrat ;</w:t>
      </w:r>
    </w:p>
    <w:p w14:paraId="7179B1A8" w14:textId="77777777" w:rsidR="002C568C" w:rsidRPr="0077344C" w:rsidRDefault="002C568C" w:rsidP="002C568C">
      <w:pPr>
        <w:pStyle w:val="ListParagraph"/>
        <w:numPr>
          <w:ilvl w:val="0"/>
          <w:numId w:val="4"/>
        </w:numPr>
        <w:spacing w:line="276" w:lineRule="auto"/>
        <w:jc w:val="both"/>
        <w:rPr>
          <w:szCs w:val="24"/>
          <w:lang w:val="fr-FR"/>
        </w:rPr>
      </w:pPr>
      <w:r w:rsidRPr="0077344C">
        <w:rPr>
          <w:szCs w:val="24"/>
          <w:lang w:val="fr-FR"/>
        </w:rPr>
        <w:t>Avoir la capacité de transporter les silos dans les localités mentionnées ;</w:t>
      </w:r>
    </w:p>
    <w:p w14:paraId="64A16849" w14:textId="77777777" w:rsidR="002C568C" w:rsidRPr="0077344C" w:rsidRDefault="002C568C" w:rsidP="002C568C">
      <w:pPr>
        <w:pStyle w:val="ListParagraph"/>
        <w:numPr>
          <w:ilvl w:val="0"/>
          <w:numId w:val="4"/>
        </w:numPr>
        <w:spacing w:line="276" w:lineRule="auto"/>
        <w:jc w:val="both"/>
        <w:rPr>
          <w:szCs w:val="24"/>
          <w:lang w:val="fr-FR"/>
        </w:rPr>
      </w:pPr>
      <w:r w:rsidRPr="0077344C">
        <w:rPr>
          <w:szCs w:val="24"/>
          <w:lang w:val="fr-FR"/>
        </w:rPr>
        <w:t>Être reconnu pour son sérieux ;</w:t>
      </w:r>
    </w:p>
    <w:p w14:paraId="1F2AB07B" w14:textId="77777777" w:rsidR="002C568C" w:rsidRPr="0077344C" w:rsidRDefault="002C568C" w:rsidP="002C568C">
      <w:pPr>
        <w:pStyle w:val="ListParagraph"/>
        <w:numPr>
          <w:ilvl w:val="0"/>
          <w:numId w:val="4"/>
        </w:numPr>
        <w:spacing w:line="276" w:lineRule="auto"/>
        <w:jc w:val="both"/>
        <w:rPr>
          <w:szCs w:val="24"/>
          <w:lang w:val="fr-FR"/>
        </w:rPr>
      </w:pPr>
      <w:r w:rsidRPr="0077344C">
        <w:rPr>
          <w:szCs w:val="24"/>
          <w:lang w:val="fr-FR"/>
        </w:rPr>
        <w:t xml:space="preserve">Prêt à accepter toutes les recommandations de l’administration de </w:t>
      </w:r>
      <w:proofErr w:type="spellStart"/>
      <w:r w:rsidRPr="0077344C">
        <w:rPr>
          <w:szCs w:val="24"/>
          <w:lang w:val="fr-FR"/>
        </w:rPr>
        <w:t>Heifer</w:t>
      </w:r>
      <w:proofErr w:type="spellEnd"/>
      <w:r w:rsidRPr="0077344C">
        <w:rPr>
          <w:szCs w:val="24"/>
          <w:lang w:val="fr-FR"/>
        </w:rPr>
        <w:t xml:space="preserve"> Haïti ;</w:t>
      </w:r>
    </w:p>
    <w:p w14:paraId="43C1311B" w14:textId="77777777" w:rsidR="002C568C" w:rsidRPr="0077344C" w:rsidRDefault="002C568C" w:rsidP="002C568C">
      <w:pPr>
        <w:pStyle w:val="ListParagraph"/>
        <w:spacing w:line="276" w:lineRule="auto"/>
        <w:ind w:left="1080"/>
        <w:jc w:val="both"/>
        <w:rPr>
          <w:szCs w:val="24"/>
          <w:lang w:val="fr-FR"/>
        </w:rPr>
      </w:pPr>
    </w:p>
    <w:p w14:paraId="6585AB27" w14:textId="77777777" w:rsidR="002C568C" w:rsidRPr="0077344C" w:rsidRDefault="002C568C" w:rsidP="002C568C">
      <w:pPr>
        <w:pStyle w:val="msobodytext4"/>
        <w:widowControl w:val="0"/>
        <w:numPr>
          <w:ilvl w:val="0"/>
          <w:numId w:val="12"/>
        </w:numPr>
        <w:spacing w:line="240" w:lineRule="auto"/>
        <w:jc w:val="both"/>
        <w:rPr>
          <w:rFonts w:ascii="Times New Roman" w:hAnsi="Times New Roman"/>
          <w:b w:val="0"/>
          <w:color w:val="auto"/>
          <w:sz w:val="24"/>
          <w:szCs w:val="24"/>
        </w:rPr>
      </w:pPr>
      <w:r w:rsidRPr="0077344C">
        <w:rPr>
          <w:rFonts w:ascii="Times New Roman" w:hAnsi="Times New Roman"/>
          <w:color w:val="auto"/>
          <w:sz w:val="24"/>
          <w:szCs w:val="24"/>
        </w:rPr>
        <w:t>SPÉCIFICATIONS DES INTRANTS</w:t>
      </w:r>
    </w:p>
    <w:tbl>
      <w:tblPr>
        <w:tblStyle w:val="TableGrid"/>
        <w:tblW w:w="0" w:type="auto"/>
        <w:tblInd w:w="0" w:type="dxa"/>
        <w:tblLook w:val="04A0" w:firstRow="1" w:lastRow="0" w:firstColumn="1" w:lastColumn="0" w:noHBand="0" w:noVBand="1"/>
      </w:tblPr>
      <w:tblGrid>
        <w:gridCol w:w="1975"/>
        <w:gridCol w:w="7375"/>
      </w:tblGrid>
      <w:tr w:rsidR="002C568C" w:rsidRPr="0077344C" w14:paraId="025E1492" w14:textId="77777777" w:rsidTr="002C568C">
        <w:tc>
          <w:tcPr>
            <w:tcW w:w="1975" w:type="dxa"/>
            <w:tcBorders>
              <w:top w:val="single" w:sz="4" w:space="0" w:color="auto"/>
              <w:left w:val="single" w:sz="4" w:space="0" w:color="auto"/>
              <w:bottom w:val="single" w:sz="4" w:space="0" w:color="auto"/>
              <w:right w:val="single" w:sz="4" w:space="0" w:color="auto"/>
            </w:tcBorders>
            <w:hideMark/>
          </w:tcPr>
          <w:p w14:paraId="5403E8E9" w14:textId="77777777" w:rsidR="002C568C" w:rsidRPr="0077344C" w:rsidRDefault="002C568C">
            <w:pPr>
              <w:spacing w:line="276" w:lineRule="auto"/>
              <w:jc w:val="center"/>
              <w:rPr>
                <w:b/>
                <w:sz w:val="24"/>
                <w:szCs w:val="24"/>
              </w:rPr>
            </w:pPr>
            <w:r w:rsidRPr="0077344C">
              <w:rPr>
                <w:b/>
                <w:sz w:val="24"/>
                <w:szCs w:val="24"/>
              </w:rPr>
              <w:t>Types d’intrants</w:t>
            </w:r>
          </w:p>
        </w:tc>
        <w:tc>
          <w:tcPr>
            <w:tcW w:w="7375" w:type="dxa"/>
            <w:tcBorders>
              <w:top w:val="single" w:sz="4" w:space="0" w:color="auto"/>
              <w:left w:val="single" w:sz="4" w:space="0" w:color="auto"/>
              <w:bottom w:val="single" w:sz="4" w:space="0" w:color="auto"/>
              <w:right w:val="single" w:sz="4" w:space="0" w:color="auto"/>
            </w:tcBorders>
            <w:hideMark/>
          </w:tcPr>
          <w:p w14:paraId="350B0225" w14:textId="77777777" w:rsidR="002C568C" w:rsidRPr="0077344C" w:rsidRDefault="002C568C">
            <w:pPr>
              <w:spacing w:line="276" w:lineRule="auto"/>
              <w:jc w:val="center"/>
              <w:rPr>
                <w:b/>
                <w:sz w:val="24"/>
                <w:szCs w:val="24"/>
              </w:rPr>
            </w:pPr>
            <w:r w:rsidRPr="0077344C">
              <w:rPr>
                <w:b/>
                <w:sz w:val="24"/>
                <w:szCs w:val="24"/>
              </w:rPr>
              <w:t>Spécifications</w:t>
            </w:r>
          </w:p>
        </w:tc>
      </w:tr>
      <w:tr w:rsidR="002C568C" w:rsidRPr="0077344C" w14:paraId="4F117C1C" w14:textId="77777777" w:rsidTr="002C568C">
        <w:trPr>
          <w:trHeight w:val="2312"/>
        </w:trPr>
        <w:tc>
          <w:tcPr>
            <w:tcW w:w="1975" w:type="dxa"/>
            <w:tcBorders>
              <w:top w:val="single" w:sz="4" w:space="0" w:color="auto"/>
              <w:left w:val="single" w:sz="4" w:space="0" w:color="auto"/>
              <w:bottom w:val="single" w:sz="4" w:space="0" w:color="auto"/>
              <w:right w:val="single" w:sz="4" w:space="0" w:color="auto"/>
            </w:tcBorders>
            <w:vAlign w:val="center"/>
            <w:hideMark/>
          </w:tcPr>
          <w:p w14:paraId="6E47D152" w14:textId="77777777" w:rsidR="002C568C" w:rsidRPr="0077344C" w:rsidRDefault="002C568C">
            <w:pPr>
              <w:spacing w:line="276" w:lineRule="auto"/>
              <w:jc w:val="center"/>
              <w:rPr>
                <w:b/>
                <w:sz w:val="24"/>
                <w:szCs w:val="24"/>
              </w:rPr>
            </w:pPr>
            <w:r w:rsidRPr="0077344C">
              <w:rPr>
                <w:b/>
                <w:sz w:val="24"/>
                <w:szCs w:val="24"/>
              </w:rPr>
              <w:t>SILOS</w:t>
            </w:r>
          </w:p>
        </w:tc>
        <w:tc>
          <w:tcPr>
            <w:tcW w:w="7375" w:type="dxa"/>
            <w:tcBorders>
              <w:top w:val="single" w:sz="4" w:space="0" w:color="auto"/>
              <w:left w:val="single" w:sz="4" w:space="0" w:color="auto"/>
              <w:bottom w:val="single" w:sz="4" w:space="0" w:color="auto"/>
              <w:right w:val="single" w:sz="4" w:space="0" w:color="auto"/>
            </w:tcBorders>
            <w:hideMark/>
          </w:tcPr>
          <w:p w14:paraId="54361E0B" w14:textId="77777777" w:rsidR="002C568C" w:rsidRPr="0077344C" w:rsidRDefault="002C568C" w:rsidP="002C568C">
            <w:pPr>
              <w:pStyle w:val="ListParagraph"/>
              <w:numPr>
                <w:ilvl w:val="0"/>
                <w:numId w:val="15"/>
              </w:numPr>
              <w:spacing w:line="276" w:lineRule="auto"/>
              <w:jc w:val="both"/>
              <w:rPr>
                <w:szCs w:val="24"/>
              </w:rPr>
            </w:pPr>
            <w:r w:rsidRPr="0077344C">
              <w:rPr>
                <w:szCs w:val="24"/>
              </w:rPr>
              <w:t>Matériels pour stocker des récoltes de maïs, riz, petit mil, pois ;</w:t>
            </w:r>
          </w:p>
          <w:p w14:paraId="3B2B6217" w14:textId="77777777" w:rsidR="002C568C" w:rsidRPr="0077344C" w:rsidRDefault="002C568C" w:rsidP="002C568C">
            <w:pPr>
              <w:pStyle w:val="ListParagraph"/>
              <w:numPr>
                <w:ilvl w:val="0"/>
                <w:numId w:val="15"/>
              </w:numPr>
              <w:spacing w:line="276" w:lineRule="auto"/>
              <w:jc w:val="both"/>
              <w:rPr>
                <w:szCs w:val="24"/>
              </w:rPr>
            </w:pPr>
            <w:r w:rsidRPr="0077344C">
              <w:rPr>
                <w:szCs w:val="24"/>
              </w:rPr>
              <w:t>Principe du stockage en atmosphère confinée : respiration, dégagement de CO2, atmosphère abiotique</w:t>
            </w:r>
          </w:p>
          <w:p w14:paraId="0A5EDAE2" w14:textId="77777777" w:rsidR="002C568C" w:rsidRPr="0077344C" w:rsidRDefault="002C568C" w:rsidP="002C568C">
            <w:pPr>
              <w:pStyle w:val="ListParagraph"/>
              <w:numPr>
                <w:ilvl w:val="0"/>
                <w:numId w:val="15"/>
              </w:numPr>
              <w:spacing w:line="276" w:lineRule="auto"/>
              <w:jc w:val="both"/>
              <w:rPr>
                <w:szCs w:val="24"/>
              </w:rPr>
            </w:pPr>
            <w:r w:rsidRPr="0077344C">
              <w:rPr>
                <w:szCs w:val="24"/>
              </w:rPr>
              <w:t>Conservation pendant plus d'une année sans altération des céréales entreposées ;</w:t>
            </w:r>
          </w:p>
          <w:p w14:paraId="73FFD15C" w14:textId="77777777" w:rsidR="002C568C" w:rsidRPr="0077344C" w:rsidRDefault="002C568C" w:rsidP="002C568C">
            <w:pPr>
              <w:pStyle w:val="ListParagraph"/>
              <w:numPr>
                <w:ilvl w:val="0"/>
                <w:numId w:val="15"/>
              </w:numPr>
              <w:spacing w:line="276" w:lineRule="auto"/>
              <w:jc w:val="both"/>
              <w:rPr>
                <w:szCs w:val="24"/>
              </w:rPr>
            </w:pPr>
            <w:r w:rsidRPr="0077344C">
              <w:rPr>
                <w:szCs w:val="24"/>
              </w:rPr>
              <w:t>Portes de remplissage et de vidange munies de joints en caoutchouc pour l'étanchéité ;</w:t>
            </w:r>
          </w:p>
          <w:p w14:paraId="380FBEA4" w14:textId="77777777" w:rsidR="002C568C" w:rsidRPr="0077344C" w:rsidRDefault="002C568C" w:rsidP="002C568C">
            <w:pPr>
              <w:pStyle w:val="ListParagraph"/>
              <w:numPr>
                <w:ilvl w:val="0"/>
                <w:numId w:val="15"/>
              </w:numPr>
              <w:spacing w:line="276" w:lineRule="auto"/>
              <w:jc w:val="both"/>
              <w:rPr>
                <w:szCs w:val="24"/>
              </w:rPr>
            </w:pPr>
            <w:r w:rsidRPr="0077344C">
              <w:rPr>
                <w:szCs w:val="24"/>
              </w:rPr>
              <w:t>Capacité : 550 marmites de haricots ou céréales (1375 tonnes)</w:t>
            </w:r>
          </w:p>
        </w:tc>
      </w:tr>
    </w:tbl>
    <w:p w14:paraId="6CD3128A" w14:textId="77777777" w:rsidR="002C568C" w:rsidRPr="0077344C" w:rsidRDefault="002C568C" w:rsidP="002C568C">
      <w:pPr>
        <w:spacing w:line="276" w:lineRule="auto"/>
        <w:jc w:val="both"/>
        <w:rPr>
          <w:b/>
          <w:sz w:val="24"/>
          <w:szCs w:val="24"/>
        </w:rPr>
      </w:pPr>
    </w:p>
    <w:p w14:paraId="787B2633" w14:textId="77777777" w:rsidR="002C568C" w:rsidRPr="0077344C" w:rsidRDefault="002C568C" w:rsidP="002C568C">
      <w:pPr>
        <w:spacing w:line="276" w:lineRule="auto"/>
        <w:jc w:val="both"/>
        <w:rPr>
          <w:b/>
          <w:sz w:val="24"/>
          <w:szCs w:val="24"/>
        </w:rPr>
      </w:pPr>
    </w:p>
    <w:p w14:paraId="27756C4A" w14:textId="77777777" w:rsidR="002C568C" w:rsidRPr="0077344C" w:rsidRDefault="002C568C" w:rsidP="002C568C">
      <w:pPr>
        <w:spacing w:line="276" w:lineRule="auto"/>
        <w:jc w:val="both"/>
        <w:rPr>
          <w:b/>
          <w:sz w:val="24"/>
          <w:szCs w:val="24"/>
        </w:rPr>
      </w:pPr>
    </w:p>
    <w:p w14:paraId="5EC80CCD" w14:textId="6C706D3A" w:rsidR="002C568C" w:rsidRPr="0077344C" w:rsidRDefault="002C568C" w:rsidP="002C568C">
      <w:pPr>
        <w:pStyle w:val="msobodytext4"/>
        <w:widowControl w:val="0"/>
        <w:numPr>
          <w:ilvl w:val="0"/>
          <w:numId w:val="12"/>
        </w:numPr>
        <w:spacing w:line="240" w:lineRule="auto"/>
        <w:jc w:val="both"/>
        <w:rPr>
          <w:rFonts w:ascii="Times New Roman" w:hAnsi="Times New Roman"/>
          <w:b w:val="0"/>
          <w:color w:val="auto"/>
          <w:sz w:val="24"/>
          <w:szCs w:val="24"/>
          <w:lang w:val="fr-CA"/>
        </w:rPr>
      </w:pPr>
      <w:r w:rsidRPr="0077344C">
        <w:rPr>
          <w:rFonts w:ascii="Times New Roman" w:hAnsi="Times New Roman"/>
          <w:sz w:val="24"/>
          <w:szCs w:val="24"/>
          <w:lang w:val="fr-FR"/>
        </w:rPr>
        <w:lastRenderedPageBreak/>
        <w:t xml:space="preserve"> </w:t>
      </w:r>
      <w:r w:rsidRPr="0077344C">
        <w:rPr>
          <w:rFonts w:ascii="Times New Roman" w:hAnsi="Times New Roman"/>
          <w:color w:val="auto"/>
          <w:sz w:val="24"/>
          <w:szCs w:val="24"/>
          <w:lang w:val="fr-CA"/>
        </w:rPr>
        <w:t>PÉRIODE DE RÉCEPTION DES SILOS</w:t>
      </w:r>
    </w:p>
    <w:p w14:paraId="3B9FFDF9" w14:textId="77777777" w:rsidR="002C568C" w:rsidRPr="0077344C" w:rsidRDefault="002C568C" w:rsidP="002C568C">
      <w:pPr>
        <w:spacing w:line="276" w:lineRule="auto"/>
        <w:jc w:val="both"/>
        <w:rPr>
          <w:sz w:val="24"/>
          <w:szCs w:val="24"/>
        </w:rPr>
      </w:pPr>
      <w:r w:rsidRPr="0077344C">
        <w:rPr>
          <w:sz w:val="24"/>
          <w:szCs w:val="24"/>
        </w:rPr>
        <w:t xml:space="preserve">Les silos serviront d’espace de stockage de semences dans la commune, suivant le calendrier cultural de la commune, il faut stocker des semences qui sont en train d’être récolté au cours de cette période pour les procurer à meilleur prix. </w:t>
      </w:r>
    </w:p>
    <w:p w14:paraId="03DF09B6" w14:textId="77777777" w:rsidR="002C568C" w:rsidRPr="0077344C" w:rsidRDefault="002C568C" w:rsidP="002C568C">
      <w:pPr>
        <w:spacing w:line="276" w:lineRule="auto"/>
        <w:jc w:val="both"/>
        <w:rPr>
          <w:sz w:val="24"/>
          <w:szCs w:val="24"/>
        </w:rPr>
      </w:pPr>
    </w:p>
    <w:p w14:paraId="1E842CD6" w14:textId="0AF1BC4F" w:rsidR="002C568C" w:rsidRPr="0077344C" w:rsidRDefault="002C568C" w:rsidP="002C568C">
      <w:pPr>
        <w:pStyle w:val="msobodytext4"/>
        <w:widowControl w:val="0"/>
        <w:numPr>
          <w:ilvl w:val="0"/>
          <w:numId w:val="12"/>
        </w:numPr>
        <w:spacing w:line="240" w:lineRule="auto"/>
        <w:jc w:val="both"/>
        <w:rPr>
          <w:rFonts w:ascii="Times New Roman" w:hAnsi="Times New Roman"/>
          <w:color w:val="auto"/>
          <w:sz w:val="24"/>
          <w:szCs w:val="24"/>
          <w:lang w:val="fr-FR"/>
        </w:rPr>
      </w:pPr>
      <w:r w:rsidRPr="0077344C">
        <w:rPr>
          <w:rFonts w:ascii="Times New Roman" w:hAnsi="Times New Roman"/>
          <w:color w:val="auto"/>
          <w:sz w:val="24"/>
          <w:szCs w:val="24"/>
          <w:lang w:val="fr-FR"/>
        </w:rPr>
        <w:t>ANALYSE DES DOSSIERS ET CRITÈRES DE SÉLECTION</w:t>
      </w:r>
    </w:p>
    <w:p w14:paraId="4FB8DD8A" w14:textId="77777777" w:rsidR="002C568C" w:rsidRPr="0077344C" w:rsidRDefault="002C568C" w:rsidP="002C568C">
      <w:pPr>
        <w:spacing w:after="200" w:line="276" w:lineRule="auto"/>
        <w:jc w:val="both"/>
        <w:rPr>
          <w:rFonts w:eastAsia="Calibri"/>
          <w:sz w:val="24"/>
          <w:szCs w:val="24"/>
          <w:lang w:val="fr-CA"/>
        </w:rPr>
      </w:pPr>
      <w:r w:rsidRPr="0077344C">
        <w:rPr>
          <w:rFonts w:eastAsia="Calibri"/>
          <w:sz w:val="24"/>
          <w:szCs w:val="24"/>
        </w:rPr>
        <w:t>Le marché sera accordé à l'offrant avec l’offre la plus compétitive et qui répond aux spécifications techniques stipulées. Le choix du fournisseur sera basé sur :</w:t>
      </w:r>
    </w:p>
    <w:p w14:paraId="0217E222" w14:textId="77777777" w:rsidR="002C568C" w:rsidRPr="0077344C" w:rsidRDefault="002C568C" w:rsidP="002C568C">
      <w:pPr>
        <w:ind w:firstLine="720"/>
        <w:rPr>
          <w:rFonts w:eastAsia="Calibri"/>
          <w:sz w:val="24"/>
          <w:szCs w:val="24"/>
          <w:lang w:val="fr-CA"/>
        </w:rPr>
      </w:pPr>
      <w:r w:rsidRPr="0077344C">
        <w:rPr>
          <w:rFonts w:eastAsia="Calibri"/>
          <w:sz w:val="24"/>
          <w:szCs w:val="24"/>
        </w:rPr>
        <w:t>- Le prix</w:t>
      </w:r>
    </w:p>
    <w:p w14:paraId="694AF483" w14:textId="77777777" w:rsidR="002C568C" w:rsidRPr="0077344C" w:rsidRDefault="002C568C" w:rsidP="002C568C">
      <w:pPr>
        <w:ind w:firstLine="720"/>
        <w:rPr>
          <w:rFonts w:eastAsia="Calibri"/>
          <w:sz w:val="24"/>
          <w:szCs w:val="24"/>
          <w:lang w:val="fr-CA"/>
        </w:rPr>
      </w:pPr>
      <w:r w:rsidRPr="0077344C">
        <w:rPr>
          <w:rFonts w:eastAsia="Calibri"/>
          <w:sz w:val="24"/>
          <w:szCs w:val="24"/>
        </w:rPr>
        <w:t xml:space="preserve">- Expérience dans le domaine (Environ 5 ans) </w:t>
      </w:r>
    </w:p>
    <w:p w14:paraId="7B932E57" w14:textId="77777777" w:rsidR="002C568C" w:rsidRPr="0077344C" w:rsidRDefault="002C568C" w:rsidP="002C568C">
      <w:pPr>
        <w:ind w:firstLine="720"/>
        <w:rPr>
          <w:rFonts w:eastAsia="Calibri"/>
          <w:sz w:val="24"/>
          <w:szCs w:val="24"/>
          <w:lang w:val="fr-CA"/>
        </w:rPr>
      </w:pPr>
      <w:r w:rsidRPr="0077344C">
        <w:rPr>
          <w:rFonts w:eastAsia="Calibri"/>
          <w:sz w:val="24"/>
          <w:szCs w:val="24"/>
        </w:rPr>
        <w:t>- Compréhension du mandat</w:t>
      </w:r>
    </w:p>
    <w:p w14:paraId="5865ADE6" w14:textId="77777777" w:rsidR="002C568C" w:rsidRPr="0077344C" w:rsidRDefault="002C568C" w:rsidP="002C568C">
      <w:pPr>
        <w:ind w:firstLine="720"/>
        <w:rPr>
          <w:rFonts w:eastAsia="Calibri"/>
          <w:sz w:val="24"/>
          <w:szCs w:val="24"/>
          <w:lang w:val="fr-CA"/>
        </w:rPr>
      </w:pPr>
      <w:r w:rsidRPr="0077344C">
        <w:rPr>
          <w:rFonts w:eastAsia="Calibri"/>
          <w:sz w:val="24"/>
          <w:szCs w:val="24"/>
        </w:rPr>
        <w:t xml:space="preserve">- Proposition de coût réaliste </w:t>
      </w:r>
    </w:p>
    <w:p w14:paraId="4FCD38C8" w14:textId="77777777" w:rsidR="002C568C" w:rsidRPr="0077344C" w:rsidRDefault="002C568C" w:rsidP="002C568C">
      <w:pPr>
        <w:ind w:firstLine="720"/>
        <w:rPr>
          <w:rFonts w:eastAsia="Calibri"/>
          <w:sz w:val="24"/>
          <w:szCs w:val="24"/>
          <w:lang w:val="fr-CA"/>
        </w:rPr>
      </w:pPr>
      <w:r w:rsidRPr="0077344C">
        <w:rPr>
          <w:rFonts w:eastAsia="Calibri"/>
          <w:sz w:val="24"/>
          <w:szCs w:val="24"/>
        </w:rPr>
        <w:t xml:space="preserve">- Documents légaux </w:t>
      </w:r>
    </w:p>
    <w:p w14:paraId="0F081D89" w14:textId="77777777" w:rsidR="002C568C" w:rsidRPr="0077344C" w:rsidRDefault="002C568C" w:rsidP="002C568C">
      <w:pPr>
        <w:ind w:firstLine="720"/>
        <w:rPr>
          <w:rFonts w:eastAsia="Calibri"/>
          <w:sz w:val="24"/>
          <w:szCs w:val="24"/>
          <w:lang w:val="fr-CA"/>
        </w:rPr>
      </w:pPr>
      <w:r w:rsidRPr="0077344C">
        <w:rPr>
          <w:rFonts w:eastAsia="Calibri"/>
          <w:sz w:val="24"/>
          <w:szCs w:val="24"/>
        </w:rPr>
        <w:t xml:space="preserve">- Garantie sur les matériels </w:t>
      </w:r>
    </w:p>
    <w:p w14:paraId="4561D22F" w14:textId="77777777" w:rsidR="002C568C" w:rsidRPr="0077344C" w:rsidRDefault="002C568C" w:rsidP="002C568C">
      <w:pPr>
        <w:spacing w:line="276" w:lineRule="auto"/>
        <w:ind w:firstLine="720"/>
        <w:rPr>
          <w:sz w:val="24"/>
          <w:szCs w:val="24"/>
          <w:lang w:val="fr-CA"/>
        </w:rPr>
      </w:pPr>
      <w:r w:rsidRPr="0077344C">
        <w:rPr>
          <w:sz w:val="24"/>
          <w:szCs w:val="24"/>
        </w:rPr>
        <w:t>- Référence de vos clients et travaux similaires</w:t>
      </w:r>
    </w:p>
    <w:p w14:paraId="179A451E" w14:textId="77777777" w:rsidR="0077344C" w:rsidRPr="0077344C" w:rsidRDefault="0077344C" w:rsidP="0077344C">
      <w:pPr>
        <w:pStyle w:val="msobodytext4"/>
        <w:widowControl w:val="0"/>
        <w:numPr>
          <w:ilvl w:val="0"/>
          <w:numId w:val="11"/>
        </w:numPr>
        <w:spacing w:line="240" w:lineRule="auto"/>
        <w:jc w:val="both"/>
        <w:rPr>
          <w:rFonts w:ascii="Times New Roman" w:hAnsi="Times New Roman"/>
          <w:b w:val="0"/>
          <w:bCs w:val="0"/>
          <w:color w:val="auto"/>
          <w:sz w:val="24"/>
          <w:szCs w:val="24"/>
        </w:rPr>
      </w:pPr>
      <w:r w:rsidRPr="0077344C">
        <w:rPr>
          <w:rFonts w:ascii="Times New Roman" w:hAnsi="Times New Roman"/>
          <w:color w:val="auto"/>
          <w:sz w:val="24"/>
          <w:szCs w:val="24"/>
          <w:lang w:val="fr"/>
        </w:rPr>
        <w:t>VALIDATION DES PROPOSITIONS</w:t>
      </w:r>
    </w:p>
    <w:p w14:paraId="145A5390" w14:textId="77777777" w:rsidR="0077344C" w:rsidRPr="0077344C" w:rsidRDefault="0077344C" w:rsidP="0077344C">
      <w:pPr>
        <w:ind w:left="720"/>
        <w:jc w:val="both"/>
        <w:rPr>
          <w:sz w:val="24"/>
          <w:szCs w:val="24"/>
          <w:lang w:val="fr-HT"/>
        </w:rPr>
      </w:pPr>
      <w:r w:rsidRPr="0077344C">
        <w:rPr>
          <w:sz w:val="24"/>
          <w:szCs w:val="24"/>
          <w:lang w:val="fr"/>
        </w:rPr>
        <w:t>Les propositions soumises restent ouvertes à l'acceptation pour les 30 jours, la dernière date spécifiée pour la réception de la proposition. Cela comprend, sans s'y limiter, les prix, les modalités, les niveaux de service et toutes les autres informations. Si votre organisation est sélectionnée, toutes les informations contenues dans ce document et le processus de négociation sont contractuellement contraignants.</w:t>
      </w:r>
    </w:p>
    <w:p w14:paraId="68446F9C" w14:textId="77777777" w:rsidR="0077344C" w:rsidRPr="0077344C" w:rsidRDefault="0077344C" w:rsidP="0077344C">
      <w:pPr>
        <w:rPr>
          <w:sz w:val="24"/>
          <w:szCs w:val="24"/>
          <w:lang w:val="fr-HT"/>
        </w:rPr>
      </w:pPr>
    </w:p>
    <w:p w14:paraId="247AABA2" w14:textId="77777777" w:rsidR="0077344C" w:rsidRPr="0077344C" w:rsidRDefault="0077344C" w:rsidP="0077344C">
      <w:pPr>
        <w:pStyle w:val="msobodytext4"/>
        <w:widowControl w:val="0"/>
        <w:numPr>
          <w:ilvl w:val="0"/>
          <w:numId w:val="11"/>
        </w:numPr>
        <w:spacing w:line="240" w:lineRule="auto"/>
        <w:jc w:val="both"/>
        <w:rPr>
          <w:rFonts w:ascii="Times New Roman" w:hAnsi="Times New Roman"/>
          <w:b w:val="0"/>
          <w:bCs w:val="0"/>
          <w:color w:val="auto"/>
          <w:sz w:val="24"/>
          <w:szCs w:val="24"/>
          <w:lang w:val="fr-HT"/>
        </w:rPr>
      </w:pPr>
      <w:bookmarkStart w:id="3" w:name="_Toc479081640"/>
      <w:bookmarkStart w:id="4" w:name="_Toc479760972"/>
      <w:bookmarkStart w:id="5" w:name="_Toc479774758"/>
      <w:bookmarkStart w:id="6" w:name="_Toc487633128"/>
      <w:r w:rsidRPr="0077344C">
        <w:rPr>
          <w:rFonts w:ascii="Times New Roman" w:hAnsi="Times New Roman"/>
          <w:color w:val="auto"/>
          <w:sz w:val="24"/>
          <w:szCs w:val="24"/>
          <w:lang w:val="fr"/>
        </w:rPr>
        <w:t>PROCESSUS D’ATTRIBUTION ET MECANISME DE CONTRAT</w:t>
      </w:r>
      <w:bookmarkEnd w:id="3"/>
      <w:bookmarkEnd w:id="4"/>
      <w:bookmarkEnd w:id="5"/>
      <w:bookmarkEnd w:id="6"/>
    </w:p>
    <w:p w14:paraId="11173847" w14:textId="77777777" w:rsidR="0077344C" w:rsidRPr="0077344C" w:rsidRDefault="0077344C" w:rsidP="0077344C">
      <w:pPr>
        <w:ind w:firstLine="720"/>
        <w:rPr>
          <w:sz w:val="24"/>
          <w:szCs w:val="24"/>
          <w:lang w:val="fr-HT"/>
        </w:rPr>
      </w:pPr>
      <w:r w:rsidRPr="0077344C">
        <w:rPr>
          <w:sz w:val="24"/>
          <w:szCs w:val="24"/>
          <w:lang w:val="fr"/>
        </w:rPr>
        <w:t>Le calendrier des étapes menant à la décision finale est la suivante</w:t>
      </w:r>
    </w:p>
    <w:tbl>
      <w:tblPr>
        <w:tblStyle w:val="TableGrid"/>
        <w:tblW w:w="0" w:type="auto"/>
        <w:tblInd w:w="0" w:type="dxa"/>
        <w:tblLook w:val="04A0" w:firstRow="1" w:lastRow="0" w:firstColumn="1" w:lastColumn="0" w:noHBand="0" w:noVBand="1"/>
      </w:tblPr>
      <w:tblGrid>
        <w:gridCol w:w="1056"/>
        <w:gridCol w:w="5389"/>
        <w:gridCol w:w="2905"/>
      </w:tblGrid>
      <w:tr w:rsidR="0077344C" w:rsidRPr="0077344C" w14:paraId="455C3BAC" w14:textId="77777777" w:rsidTr="0002506F">
        <w:tc>
          <w:tcPr>
            <w:tcW w:w="445" w:type="dxa"/>
          </w:tcPr>
          <w:p w14:paraId="42D6A7C7" w14:textId="77777777" w:rsidR="0077344C" w:rsidRPr="0077344C" w:rsidRDefault="0077344C" w:rsidP="0002506F">
            <w:pPr>
              <w:rPr>
                <w:b/>
                <w:sz w:val="24"/>
                <w:szCs w:val="24"/>
              </w:rPr>
            </w:pPr>
            <w:r w:rsidRPr="0077344C">
              <w:rPr>
                <w:b/>
                <w:sz w:val="24"/>
                <w:szCs w:val="24"/>
              </w:rPr>
              <w:t>Numéro</w:t>
            </w:r>
          </w:p>
        </w:tc>
        <w:tc>
          <w:tcPr>
            <w:tcW w:w="5788" w:type="dxa"/>
          </w:tcPr>
          <w:p w14:paraId="3FEF48AC" w14:textId="77777777" w:rsidR="0077344C" w:rsidRPr="0077344C" w:rsidRDefault="0077344C" w:rsidP="0002506F">
            <w:pPr>
              <w:rPr>
                <w:b/>
                <w:sz w:val="24"/>
                <w:szCs w:val="24"/>
              </w:rPr>
            </w:pPr>
            <w:r w:rsidRPr="0077344C">
              <w:rPr>
                <w:b/>
                <w:sz w:val="24"/>
                <w:szCs w:val="24"/>
                <w:lang w:val="fr"/>
              </w:rPr>
              <w:t>Activité</w:t>
            </w:r>
          </w:p>
        </w:tc>
        <w:tc>
          <w:tcPr>
            <w:tcW w:w="3117" w:type="dxa"/>
          </w:tcPr>
          <w:p w14:paraId="59C3BDFB" w14:textId="77777777" w:rsidR="0077344C" w:rsidRPr="0077344C" w:rsidRDefault="0077344C" w:rsidP="0002506F">
            <w:pPr>
              <w:rPr>
                <w:b/>
                <w:sz w:val="24"/>
                <w:szCs w:val="24"/>
              </w:rPr>
            </w:pPr>
            <w:r w:rsidRPr="0077344C">
              <w:rPr>
                <w:b/>
                <w:sz w:val="24"/>
                <w:szCs w:val="24"/>
                <w:lang w:val="fr"/>
              </w:rPr>
              <w:t>Date</w:t>
            </w:r>
          </w:p>
        </w:tc>
      </w:tr>
      <w:tr w:rsidR="0077344C" w:rsidRPr="0077344C" w14:paraId="73090C7F" w14:textId="77777777" w:rsidTr="0002506F">
        <w:tc>
          <w:tcPr>
            <w:tcW w:w="445" w:type="dxa"/>
          </w:tcPr>
          <w:p w14:paraId="7E6A0820" w14:textId="77777777" w:rsidR="0077344C" w:rsidRPr="0077344C" w:rsidRDefault="0077344C" w:rsidP="0002506F">
            <w:pPr>
              <w:rPr>
                <w:sz w:val="24"/>
                <w:szCs w:val="24"/>
              </w:rPr>
            </w:pPr>
            <w:r w:rsidRPr="0077344C">
              <w:rPr>
                <w:sz w:val="24"/>
                <w:szCs w:val="24"/>
                <w:lang w:val="fr"/>
              </w:rPr>
              <w:t>1</w:t>
            </w:r>
          </w:p>
        </w:tc>
        <w:tc>
          <w:tcPr>
            <w:tcW w:w="5788" w:type="dxa"/>
          </w:tcPr>
          <w:p w14:paraId="44C6C13D" w14:textId="77777777" w:rsidR="0077344C" w:rsidRPr="0077344C" w:rsidRDefault="0077344C" w:rsidP="0002506F">
            <w:pPr>
              <w:rPr>
                <w:sz w:val="24"/>
                <w:szCs w:val="24"/>
              </w:rPr>
            </w:pPr>
            <w:r w:rsidRPr="0077344C">
              <w:rPr>
                <w:sz w:val="24"/>
                <w:szCs w:val="24"/>
                <w:lang w:val="fr"/>
              </w:rPr>
              <w:t>Réception de proposition</w:t>
            </w:r>
          </w:p>
        </w:tc>
        <w:tc>
          <w:tcPr>
            <w:tcW w:w="3117" w:type="dxa"/>
          </w:tcPr>
          <w:p w14:paraId="17F026B1" w14:textId="77777777" w:rsidR="0077344C" w:rsidRPr="0077344C" w:rsidRDefault="0077344C" w:rsidP="0002506F">
            <w:pPr>
              <w:rPr>
                <w:sz w:val="24"/>
                <w:szCs w:val="24"/>
              </w:rPr>
            </w:pPr>
            <w:r w:rsidRPr="0077344C">
              <w:rPr>
                <w:sz w:val="24"/>
                <w:szCs w:val="24"/>
              </w:rPr>
              <w:t>25 juillet 2022</w:t>
            </w:r>
          </w:p>
        </w:tc>
      </w:tr>
      <w:tr w:rsidR="0077344C" w:rsidRPr="0077344C" w14:paraId="4110234D" w14:textId="77777777" w:rsidTr="0002506F">
        <w:tc>
          <w:tcPr>
            <w:tcW w:w="445" w:type="dxa"/>
          </w:tcPr>
          <w:p w14:paraId="3D3146D1" w14:textId="77777777" w:rsidR="0077344C" w:rsidRPr="0077344C" w:rsidRDefault="0077344C" w:rsidP="0002506F">
            <w:pPr>
              <w:rPr>
                <w:sz w:val="24"/>
                <w:szCs w:val="24"/>
              </w:rPr>
            </w:pPr>
            <w:r w:rsidRPr="0077344C">
              <w:rPr>
                <w:sz w:val="24"/>
                <w:szCs w:val="24"/>
                <w:lang w:val="fr"/>
              </w:rPr>
              <w:t>2</w:t>
            </w:r>
          </w:p>
        </w:tc>
        <w:tc>
          <w:tcPr>
            <w:tcW w:w="5788" w:type="dxa"/>
          </w:tcPr>
          <w:p w14:paraId="2676A24F" w14:textId="77777777" w:rsidR="0077344C" w:rsidRPr="0077344C" w:rsidRDefault="0077344C" w:rsidP="0002506F">
            <w:pPr>
              <w:rPr>
                <w:sz w:val="24"/>
                <w:szCs w:val="24"/>
                <w:lang w:val="fr-HT"/>
              </w:rPr>
            </w:pPr>
            <w:r w:rsidRPr="0077344C">
              <w:rPr>
                <w:sz w:val="24"/>
                <w:szCs w:val="24"/>
                <w:lang w:val="fr"/>
              </w:rPr>
              <w:t>Examen du comité de sélection</w:t>
            </w:r>
          </w:p>
        </w:tc>
        <w:tc>
          <w:tcPr>
            <w:tcW w:w="3117" w:type="dxa"/>
          </w:tcPr>
          <w:p w14:paraId="303D7722" w14:textId="77777777" w:rsidR="0077344C" w:rsidRPr="0077344C" w:rsidRDefault="0077344C" w:rsidP="0002506F">
            <w:pPr>
              <w:rPr>
                <w:sz w:val="24"/>
                <w:szCs w:val="24"/>
                <w:lang w:val="fr-HT"/>
              </w:rPr>
            </w:pPr>
            <w:r w:rsidRPr="0077344C">
              <w:rPr>
                <w:sz w:val="24"/>
                <w:szCs w:val="24"/>
                <w:lang w:val="fr-HT"/>
              </w:rPr>
              <w:t>26 juillet 2022</w:t>
            </w:r>
          </w:p>
        </w:tc>
      </w:tr>
      <w:tr w:rsidR="0077344C" w:rsidRPr="0077344C" w14:paraId="2C68DDFF" w14:textId="77777777" w:rsidTr="0002506F">
        <w:tc>
          <w:tcPr>
            <w:tcW w:w="445" w:type="dxa"/>
          </w:tcPr>
          <w:p w14:paraId="2327138C" w14:textId="77777777" w:rsidR="0077344C" w:rsidRPr="0077344C" w:rsidRDefault="0077344C" w:rsidP="0002506F">
            <w:pPr>
              <w:rPr>
                <w:sz w:val="24"/>
                <w:szCs w:val="24"/>
              </w:rPr>
            </w:pPr>
            <w:r w:rsidRPr="0077344C">
              <w:rPr>
                <w:sz w:val="24"/>
                <w:szCs w:val="24"/>
                <w:lang w:val="fr"/>
              </w:rPr>
              <w:t>3</w:t>
            </w:r>
          </w:p>
        </w:tc>
        <w:tc>
          <w:tcPr>
            <w:tcW w:w="5788" w:type="dxa"/>
          </w:tcPr>
          <w:p w14:paraId="2D259BC8" w14:textId="77777777" w:rsidR="0077344C" w:rsidRPr="0077344C" w:rsidRDefault="0077344C" w:rsidP="0002506F">
            <w:pPr>
              <w:rPr>
                <w:sz w:val="24"/>
                <w:szCs w:val="24"/>
              </w:rPr>
            </w:pPr>
            <w:r w:rsidRPr="0077344C">
              <w:rPr>
                <w:sz w:val="24"/>
                <w:szCs w:val="24"/>
                <w:lang w:val="fr"/>
              </w:rPr>
              <w:t>Notification de l'attribution</w:t>
            </w:r>
          </w:p>
        </w:tc>
        <w:tc>
          <w:tcPr>
            <w:tcW w:w="3117" w:type="dxa"/>
          </w:tcPr>
          <w:p w14:paraId="16D60ACB" w14:textId="77777777" w:rsidR="0077344C" w:rsidRPr="0077344C" w:rsidRDefault="0077344C" w:rsidP="0002506F">
            <w:pPr>
              <w:rPr>
                <w:sz w:val="24"/>
                <w:szCs w:val="24"/>
              </w:rPr>
            </w:pPr>
            <w:r w:rsidRPr="0077344C">
              <w:rPr>
                <w:sz w:val="24"/>
                <w:szCs w:val="24"/>
                <w:lang w:val="fr-HT"/>
              </w:rPr>
              <w:t>27 juillet 2022</w:t>
            </w:r>
          </w:p>
        </w:tc>
      </w:tr>
      <w:tr w:rsidR="0077344C" w:rsidRPr="0077344C" w14:paraId="147B0AEE" w14:textId="77777777" w:rsidTr="0002506F">
        <w:tc>
          <w:tcPr>
            <w:tcW w:w="445" w:type="dxa"/>
          </w:tcPr>
          <w:p w14:paraId="4E1947B8" w14:textId="77777777" w:rsidR="0077344C" w:rsidRPr="0077344C" w:rsidRDefault="0077344C" w:rsidP="0002506F">
            <w:pPr>
              <w:rPr>
                <w:sz w:val="24"/>
                <w:szCs w:val="24"/>
              </w:rPr>
            </w:pPr>
            <w:r w:rsidRPr="0077344C">
              <w:rPr>
                <w:sz w:val="24"/>
                <w:szCs w:val="24"/>
                <w:lang w:val="fr"/>
              </w:rPr>
              <w:t>4</w:t>
            </w:r>
          </w:p>
        </w:tc>
        <w:tc>
          <w:tcPr>
            <w:tcW w:w="5788" w:type="dxa"/>
          </w:tcPr>
          <w:p w14:paraId="3AE12DA5" w14:textId="77777777" w:rsidR="0077344C" w:rsidRPr="0077344C" w:rsidRDefault="0077344C" w:rsidP="0002506F">
            <w:pPr>
              <w:rPr>
                <w:sz w:val="24"/>
                <w:szCs w:val="24"/>
              </w:rPr>
            </w:pPr>
            <w:r w:rsidRPr="0077344C">
              <w:rPr>
                <w:sz w:val="24"/>
                <w:szCs w:val="24"/>
                <w:lang w:val="fr"/>
              </w:rPr>
              <w:t>Négociation de l'accord d'attribution</w:t>
            </w:r>
          </w:p>
        </w:tc>
        <w:tc>
          <w:tcPr>
            <w:tcW w:w="3117" w:type="dxa"/>
          </w:tcPr>
          <w:p w14:paraId="6BA0D793" w14:textId="77777777" w:rsidR="0077344C" w:rsidRPr="0077344C" w:rsidRDefault="0077344C" w:rsidP="0002506F">
            <w:pPr>
              <w:rPr>
                <w:sz w:val="24"/>
                <w:szCs w:val="24"/>
              </w:rPr>
            </w:pPr>
            <w:r w:rsidRPr="0077344C">
              <w:rPr>
                <w:sz w:val="24"/>
                <w:szCs w:val="24"/>
                <w:lang w:val="fr-HT"/>
              </w:rPr>
              <w:t>27 juillet 2022</w:t>
            </w:r>
          </w:p>
        </w:tc>
      </w:tr>
      <w:tr w:rsidR="0077344C" w:rsidRPr="0077344C" w14:paraId="616A63D7" w14:textId="77777777" w:rsidTr="0002506F">
        <w:tc>
          <w:tcPr>
            <w:tcW w:w="445" w:type="dxa"/>
          </w:tcPr>
          <w:p w14:paraId="4F5F0EEC" w14:textId="77777777" w:rsidR="0077344C" w:rsidRPr="0077344C" w:rsidRDefault="0077344C" w:rsidP="0002506F">
            <w:pPr>
              <w:rPr>
                <w:sz w:val="24"/>
                <w:szCs w:val="24"/>
              </w:rPr>
            </w:pPr>
            <w:r w:rsidRPr="0077344C">
              <w:rPr>
                <w:sz w:val="24"/>
                <w:szCs w:val="24"/>
                <w:lang w:val="fr"/>
              </w:rPr>
              <w:t>5</w:t>
            </w:r>
          </w:p>
        </w:tc>
        <w:tc>
          <w:tcPr>
            <w:tcW w:w="5788" w:type="dxa"/>
          </w:tcPr>
          <w:p w14:paraId="0CCC51FF" w14:textId="77777777" w:rsidR="0077344C" w:rsidRPr="0077344C" w:rsidRDefault="0077344C" w:rsidP="0002506F">
            <w:pPr>
              <w:rPr>
                <w:sz w:val="24"/>
                <w:szCs w:val="24"/>
              </w:rPr>
            </w:pPr>
            <w:r w:rsidRPr="0077344C">
              <w:rPr>
                <w:sz w:val="24"/>
                <w:szCs w:val="24"/>
                <w:lang w:val="fr"/>
              </w:rPr>
              <w:t>Prix de signature</w:t>
            </w:r>
          </w:p>
        </w:tc>
        <w:tc>
          <w:tcPr>
            <w:tcW w:w="3117" w:type="dxa"/>
          </w:tcPr>
          <w:p w14:paraId="15726A72" w14:textId="77777777" w:rsidR="0077344C" w:rsidRPr="0077344C" w:rsidRDefault="0077344C" w:rsidP="0002506F">
            <w:pPr>
              <w:rPr>
                <w:sz w:val="24"/>
                <w:szCs w:val="24"/>
              </w:rPr>
            </w:pPr>
            <w:r w:rsidRPr="0077344C">
              <w:rPr>
                <w:sz w:val="24"/>
                <w:szCs w:val="24"/>
                <w:lang w:val="fr-HT"/>
              </w:rPr>
              <w:t>29 juillet 2022</w:t>
            </w:r>
          </w:p>
        </w:tc>
      </w:tr>
    </w:tbl>
    <w:p w14:paraId="4985136F" w14:textId="77777777" w:rsidR="0077344C" w:rsidRPr="0077344C" w:rsidRDefault="0077344C" w:rsidP="0077344C">
      <w:pPr>
        <w:rPr>
          <w:sz w:val="24"/>
          <w:szCs w:val="24"/>
        </w:rPr>
      </w:pPr>
    </w:p>
    <w:p w14:paraId="11476B7C" w14:textId="77777777" w:rsidR="0077344C" w:rsidRPr="0077344C" w:rsidRDefault="0077344C" w:rsidP="0077344C">
      <w:pPr>
        <w:rPr>
          <w:sz w:val="24"/>
          <w:szCs w:val="24"/>
          <w:lang w:val="fr-HT"/>
        </w:rPr>
      </w:pPr>
    </w:p>
    <w:p w14:paraId="7BF32592" w14:textId="77777777" w:rsidR="0077344C" w:rsidRPr="0077344C" w:rsidRDefault="0077344C" w:rsidP="0077344C">
      <w:pPr>
        <w:rPr>
          <w:sz w:val="24"/>
          <w:szCs w:val="24"/>
          <w:lang w:val="fr-HT"/>
        </w:rPr>
      </w:pPr>
    </w:p>
    <w:p w14:paraId="39F554B7" w14:textId="77777777" w:rsidR="0077344C" w:rsidRPr="0077344C" w:rsidRDefault="0077344C" w:rsidP="0077344C">
      <w:pPr>
        <w:rPr>
          <w:sz w:val="24"/>
          <w:szCs w:val="24"/>
          <w:lang w:val="fr-HT"/>
        </w:rPr>
      </w:pPr>
    </w:p>
    <w:p w14:paraId="13BFC1EE" w14:textId="77777777" w:rsidR="0077344C" w:rsidRPr="0077344C" w:rsidRDefault="0077344C" w:rsidP="0077344C">
      <w:pPr>
        <w:rPr>
          <w:sz w:val="24"/>
          <w:szCs w:val="24"/>
          <w:lang w:val="fr-HT"/>
        </w:rPr>
      </w:pPr>
    </w:p>
    <w:p w14:paraId="3E7F8BF2" w14:textId="77777777" w:rsidR="0077344C" w:rsidRPr="0077344C" w:rsidRDefault="0077344C" w:rsidP="0077344C">
      <w:pPr>
        <w:rPr>
          <w:sz w:val="24"/>
          <w:szCs w:val="24"/>
          <w:lang w:val="fr-HT"/>
        </w:rPr>
      </w:pPr>
    </w:p>
    <w:p w14:paraId="3E289D81" w14:textId="77777777" w:rsidR="0077344C" w:rsidRPr="0077344C" w:rsidRDefault="0077344C" w:rsidP="0077344C">
      <w:pPr>
        <w:rPr>
          <w:sz w:val="24"/>
          <w:szCs w:val="24"/>
          <w:lang w:val="fr-HT"/>
        </w:rPr>
      </w:pPr>
    </w:p>
    <w:p w14:paraId="372F287E" w14:textId="77777777" w:rsidR="0077344C" w:rsidRPr="0077344C" w:rsidRDefault="0077344C" w:rsidP="0077344C">
      <w:pPr>
        <w:rPr>
          <w:sz w:val="24"/>
          <w:szCs w:val="24"/>
          <w:lang w:val="fr-HT"/>
        </w:rPr>
      </w:pPr>
    </w:p>
    <w:p w14:paraId="27314051" w14:textId="77777777" w:rsidR="0077344C" w:rsidRPr="0077344C" w:rsidRDefault="0077344C" w:rsidP="0077344C">
      <w:pPr>
        <w:rPr>
          <w:sz w:val="24"/>
          <w:szCs w:val="24"/>
          <w:lang w:val="fr-HT"/>
        </w:rPr>
      </w:pPr>
    </w:p>
    <w:p w14:paraId="277D3566" w14:textId="77777777" w:rsidR="0077344C" w:rsidRPr="0077344C" w:rsidRDefault="0077344C" w:rsidP="0077344C">
      <w:pPr>
        <w:rPr>
          <w:sz w:val="24"/>
          <w:szCs w:val="24"/>
          <w:lang w:val="fr-HT"/>
        </w:rPr>
      </w:pPr>
    </w:p>
    <w:p w14:paraId="097658F5" w14:textId="77777777" w:rsidR="0077344C" w:rsidRPr="0077344C" w:rsidRDefault="0077344C" w:rsidP="0077344C">
      <w:pPr>
        <w:rPr>
          <w:sz w:val="24"/>
          <w:szCs w:val="24"/>
          <w:lang w:val="fr-HT"/>
        </w:rPr>
      </w:pPr>
    </w:p>
    <w:p w14:paraId="1C3F6CBF" w14:textId="77777777" w:rsidR="0077344C" w:rsidRPr="0077344C" w:rsidRDefault="0077344C" w:rsidP="0077344C">
      <w:pPr>
        <w:rPr>
          <w:sz w:val="24"/>
          <w:szCs w:val="24"/>
          <w:lang w:val="fr-HT"/>
        </w:rPr>
      </w:pPr>
    </w:p>
    <w:p w14:paraId="483BA8A3" w14:textId="77777777" w:rsidR="0077344C" w:rsidRPr="0077344C" w:rsidRDefault="0077344C" w:rsidP="0077344C">
      <w:pPr>
        <w:rPr>
          <w:sz w:val="24"/>
          <w:szCs w:val="24"/>
          <w:lang w:val="fr-HT"/>
        </w:rPr>
      </w:pPr>
    </w:p>
    <w:p w14:paraId="33C15978" w14:textId="77777777" w:rsidR="0077344C" w:rsidRPr="0077344C" w:rsidRDefault="0077344C" w:rsidP="0077344C">
      <w:pPr>
        <w:rPr>
          <w:sz w:val="24"/>
          <w:szCs w:val="24"/>
          <w:lang w:val="fr-HT"/>
        </w:rPr>
      </w:pPr>
    </w:p>
    <w:p w14:paraId="1B922BC9" w14:textId="77777777" w:rsidR="0077344C" w:rsidRPr="0077344C" w:rsidRDefault="0077344C" w:rsidP="0077344C">
      <w:pPr>
        <w:pStyle w:val="msobodytext4"/>
        <w:widowControl w:val="0"/>
        <w:numPr>
          <w:ilvl w:val="0"/>
          <w:numId w:val="11"/>
        </w:numPr>
        <w:spacing w:line="240" w:lineRule="auto"/>
        <w:jc w:val="both"/>
        <w:rPr>
          <w:rFonts w:ascii="Times New Roman" w:hAnsi="Times New Roman"/>
          <w:color w:val="auto"/>
          <w:sz w:val="24"/>
          <w:szCs w:val="24"/>
        </w:rPr>
      </w:pPr>
      <w:r w:rsidRPr="0077344C">
        <w:rPr>
          <w:rFonts w:ascii="Times New Roman" w:hAnsi="Times New Roman"/>
          <w:color w:val="auto"/>
          <w:sz w:val="24"/>
          <w:szCs w:val="24"/>
          <w:lang w:val="fr"/>
        </w:rPr>
        <w:t>LIMITATIONS</w:t>
      </w:r>
    </w:p>
    <w:p w14:paraId="51A673AB" w14:textId="77777777" w:rsidR="0077344C" w:rsidRPr="0077344C" w:rsidRDefault="0077344C" w:rsidP="0077344C">
      <w:pPr>
        <w:ind w:left="720"/>
        <w:jc w:val="both"/>
        <w:rPr>
          <w:sz w:val="24"/>
          <w:szCs w:val="24"/>
          <w:lang w:val="fr"/>
        </w:rPr>
      </w:pPr>
      <w:r w:rsidRPr="0077344C">
        <w:rPr>
          <w:sz w:val="24"/>
          <w:szCs w:val="24"/>
          <w:lang w:val="fr"/>
        </w:rPr>
        <w:t xml:space="preserve">Cette Demande de proforma ne représente pas un engagement d'attribution d'un contrat, de paiement des frais engagés dans la préparation d'une réponse à cette DP, ou d'obtenir ou de contracter des services ou des fournitures. HPI se réserve le droit de financer l'une ou l'autre des demandes présentées et se réserve le droit d'accepter ou de rejeter dans son intégralité et son pouvoir discrétionnaire absolu toute proposition reçue à la suite de la DP. </w:t>
      </w:r>
    </w:p>
    <w:p w14:paraId="79B0430E" w14:textId="77777777" w:rsidR="0077344C" w:rsidRPr="0077344C" w:rsidRDefault="0077344C" w:rsidP="0077344C">
      <w:pPr>
        <w:ind w:left="720"/>
        <w:jc w:val="both"/>
        <w:rPr>
          <w:sz w:val="24"/>
          <w:szCs w:val="24"/>
          <w:lang w:val="fr"/>
        </w:rPr>
      </w:pPr>
    </w:p>
    <w:p w14:paraId="7A096B6A" w14:textId="77777777" w:rsidR="0077344C" w:rsidRPr="0077344C" w:rsidRDefault="0077344C" w:rsidP="0077344C">
      <w:pPr>
        <w:ind w:left="720"/>
        <w:jc w:val="both"/>
        <w:rPr>
          <w:sz w:val="24"/>
          <w:szCs w:val="24"/>
          <w:lang w:val="fr"/>
        </w:rPr>
      </w:pPr>
    </w:p>
    <w:p w14:paraId="566AC11C" w14:textId="77777777" w:rsidR="0077344C" w:rsidRPr="0077344C" w:rsidRDefault="0077344C" w:rsidP="0077344C">
      <w:pPr>
        <w:jc w:val="both"/>
        <w:rPr>
          <w:sz w:val="24"/>
          <w:szCs w:val="24"/>
          <w:lang w:val="fr"/>
        </w:rPr>
      </w:pPr>
    </w:p>
    <w:p w14:paraId="587F35E6" w14:textId="77777777" w:rsidR="0077344C" w:rsidRPr="0077344C" w:rsidRDefault="0077344C" w:rsidP="0077344C">
      <w:pPr>
        <w:pStyle w:val="msobodytext4"/>
        <w:widowControl w:val="0"/>
        <w:numPr>
          <w:ilvl w:val="0"/>
          <w:numId w:val="11"/>
        </w:numPr>
        <w:spacing w:line="240" w:lineRule="auto"/>
        <w:jc w:val="both"/>
        <w:rPr>
          <w:rFonts w:ascii="Times New Roman" w:hAnsi="Times New Roman"/>
          <w:color w:val="auto"/>
          <w:sz w:val="24"/>
          <w:szCs w:val="24"/>
        </w:rPr>
      </w:pPr>
      <w:r w:rsidRPr="0077344C">
        <w:rPr>
          <w:rFonts w:ascii="Times New Roman" w:hAnsi="Times New Roman"/>
          <w:color w:val="auto"/>
          <w:sz w:val="24"/>
          <w:szCs w:val="24"/>
          <w:lang w:val="fr"/>
        </w:rPr>
        <w:t>PROPRIETÉ</w:t>
      </w:r>
    </w:p>
    <w:p w14:paraId="23439385" w14:textId="77777777" w:rsidR="0077344C" w:rsidRPr="0077344C" w:rsidRDefault="0077344C" w:rsidP="0077344C">
      <w:pPr>
        <w:pStyle w:val="BodyTextIndent"/>
        <w:spacing w:after="0"/>
        <w:ind w:left="720"/>
        <w:jc w:val="both"/>
        <w:rPr>
          <w:rFonts w:eastAsiaTheme="minorHAnsi"/>
          <w:lang w:val="fr-HT"/>
        </w:rPr>
      </w:pPr>
      <w:r w:rsidRPr="0077344C">
        <w:rPr>
          <w:bCs/>
          <w:lang w:val="fr-CA"/>
        </w:rPr>
        <w:t>T</w:t>
      </w:r>
      <w:proofErr w:type="spellStart"/>
      <w:r w:rsidRPr="0077344C">
        <w:rPr>
          <w:bCs/>
          <w:lang w:val="fr"/>
        </w:rPr>
        <w:t>oute</w:t>
      </w:r>
      <w:proofErr w:type="spellEnd"/>
      <w:r w:rsidRPr="0077344C">
        <w:rPr>
          <w:lang w:val="fr"/>
        </w:rPr>
        <w:t xml:space="preserve"> propriété intellectuelle (y compris, mais sans s'y limiter, les droits d'auteur, les marques de commerce, les marques de service et les brevets), les droits de propriété intellectuelle, les livrables, les manuels, les œuvres, les idées, les découvertes, les inventions, les produits, les écrits, photographies, vidéos, dessins, listes, données, stratégies, matériaux, processus, procédures, systèmes, programmes, appareils, opérations ou informations développées en totalité ou en partie par ou pour le compte de l'entrepreneur ou de ses employés ou agents en relation avec le Services et/ou marchandises (collectivement, le « produit de travail ») sont la propriété exclusive de HPI.  Sur demande, l'entrepreneur doit signer tous les documents et prendre toutes les mesures nécessaires pour confirmer ou perfectionner la propriété exclusive de HPI du produit de travail.  </w:t>
      </w:r>
    </w:p>
    <w:p w14:paraId="727F1C6C" w14:textId="77777777" w:rsidR="0077344C" w:rsidRPr="0077344C" w:rsidRDefault="0077344C" w:rsidP="0077344C">
      <w:pPr>
        <w:pStyle w:val="BodyTextIndent"/>
        <w:spacing w:after="0"/>
        <w:ind w:left="720"/>
        <w:jc w:val="both"/>
        <w:rPr>
          <w:rFonts w:eastAsiaTheme="minorHAnsi"/>
          <w:lang w:val="fr-HT"/>
        </w:rPr>
      </w:pPr>
    </w:p>
    <w:p w14:paraId="1172438A" w14:textId="77777777" w:rsidR="0077344C" w:rsidRPr="0077344C" w:rsidRDefault="0077344C" w:rsidP="0077344C">
      <w:pPr>
        <w:pStyle w:val="BodyTextIndent"/>
        <w:spacing w:after="0"/>
        <w:ind w:left="720"/>
        <w:jc w:val="both"/>
        <w:rPr>
          <w:rFonts w:eastAsiaTheme="minorHAnsi"/>
          <w:lang w:val="fr-HT"/>
        </w:rPr>
      </w:pPr>
      <w:r w:rsidRPr="0077344C">
        <w:rPr>
          <w:lang w:val="fr"/>
        </w:rPr>
        <w:t>Toute propriété intellectuelle appartenant à une Partie avant la date d'entrée en vigueur (« propriété intellectuelle antérieure ») doit demeurer la propriété exclusive et exclusive de cette Partie.  En ce qui concerne l'une des adresses IP antérieures de l'entrepreneur incluses dans le produit de travail, l'entrepreneur conserve la propriété et accorde par la présente à HPI un droit permanent, non exclusif, sans redevances, dans le monde entier, irrévocable, et une licence d'utilisation, de copie, de reproduction, afficher, modifier, réviser, exécuter et distribuer ladite propriété intellectuelle, dans n'importe quel format ou n'importe quel support, dans le cadre du produit de travail.</w:t>
      </w:r>
    </w:p>
    <w:p w14:paraId="6795B29D" w14:textId="77777777" w:rsidR="0077344C" w:rsidRPr="0077344C" w:rsidRDefault="0077344C" w:rsidP="0077344C">
      <w:pPr>
        <w:pStyle w:val="BodyTextIndent"/>
        <w:spacing w:after="0"/>
        <w:ind w:left="0"/>
        <w:jc w:val="both"/>
        <w:rPr>
          <w:rFonts w:eastAsiaTheme="minorHAnsi"/>
          <w:lang w:val="fr-HT"/>
        </w:rPr>
      </w:pPr>
    </w:p>
    <w:p w14:paraId="74F214B0" w14:textId="4A1F4BB9" w:rsidR="0077344C" w:rsidRPr="0077344C" w:rsidRDefault="0077344C" w:rsidP="0077344C">
      <w:pPr>
        <w:pStyle w:val="BodyTextIndent"/>
        <w:spacing w:after="0"/>
        <w:ind w:left="720" w:firstLine="60"/>
        <w:jc w:val="both"/>
        <w:rPr>
          <w:lang w:val="fr"/>
        </w:rPr>
      </w:pPr>
      <w:r w:rsidRPr="0077344C">
        <w:rPr>
          <w:lang w:val="fr"/>
        </w:rPr>
        <w:t xml:space="preserve">Travail fait pour la location.  Dans la mesure où les lois sur le droit d'auteur s'appliquent au produit de travail, les Parties conviennent que (a) HPI a spécialement commandé ou commandé le produit de travail, b) le produit de travail est une "œuvre faite pour la location" en vertu des lois des États Unis sur le droit d'auteur, et c) HPI est considéré comme l'auteur de celui-ci et doit posséder tout droit, le titre et l'intérêt qui y sont.  Dans la mesure où ces droits, en tout ou en partie, ne sont pas acquis dans HPI comme un «travail fait pour la location», entrepreneur par la présente subventions irrévocablement, assigne, </w:t>
      </w:r>
      <w:r w:rsidRPr="0077344C">
        <w:rPr>
          <w:lang w:val="fr"/>
        </w:rPr>
        <w:lastRenderedPageBreak/>
        <w:t>et les transferts à HPI, exclusivement et à perpétuité, tous les droits de l'entrepreneur de toute nature ou de nature, maintenant connu ou par la suite conçu, dans, et dans le cadre du produit de travail, et HPI doit posséder uniquement et exclusivement tous les droits qui s'y contenaient, et dans les éléments de celui-ci, y compris, mais sans s'y limiter, tous les droits alliés, auxiliaires, subsidiaires, accessoires et d'adaptation.  L'entrepreneur renonce par la présente à tous les droits connus sous le nom de « droits moraux » et à tous les droits similaires que l'entrepreneur peut avoir en rapport avec le produit de travail.  La description des services et/ou des marchandises fournis dans le présent accord ne limite en rien la façon dont HPI peut utiliser le produit de travail.</w:t>
      </w:r>
    </w:p>
    <w:p w14:paraId="0610941C" w14:textId="77777777" w:rsidR="0077344C" w:rsidRPr="0077344C" w:rsidRDefault="0077344C" w:rsidP="0077344C">
      <w:pPr>
        <w:pStyle w:val="BodyTextIndent"/>
        <w:spacing w:after="0"/>
        <w:ind w:left="720" w:firstLine="60"/>
        <w:jc w:val="both"/>
        <w:rPr>
          <w:lang w:val="fr"/>
        </w:rPr>
      </w:pPr>
    </w:p>
    <w:p w14:paraId="450EA680" w14:textId="77777777" w:rsidR="0077344C" w:rsidRPr="0077344C" w:rsidRDefault="0077344C" w:rsidP="0077344C">
      <w:pPr>
        <w:pStyle w:val="msobodytext4"/>
        <w:widowControl w:val="0"/>
        <w:numPr>
          <w:ilvl w:val="0"/>
          <w:numId w:val="11"/>
        </w:numPr>
        <w:spacing w:line="240" w:lineRule="auto"/>
        <w:jc w:val="both"/>
        <w:rPr>
          <w:rFonts w:ascii="Times New Roman" w:hAnsi="Times New Roman"/>
          <w:b w:val="0"/>
          <w:color w:val="auto"/>
          <w:sz w:val="24"/>
          <w:szCs w:val="24"/>
        </w:rPr>
      </w:pPr>
      <w:r w:rsidRPr="0077344C">
        <w:rPr>
          <w:rFonts w:ascii="Times New Roman" w:hAnsi="Times New Roman"/>
          <w:color w:val="auto"/>
          <w:sz w:val="24"/>
          <w:szCs w:val="24"/>
        </w:rPr>
        <w:t>CONFIDENTIALITÉ</w:t>
      </w:r>
    </w:p>
    <w:p w14:paraId="5E165C68" w14:textId="77777777" w:rsidR="0077344C" w:rsidRPr="0077344C" w:rsidRDefault="0077344C" w:rsidP="0077344C">
      <w:pPr>
        <w:spacing w:before="120" w:after="120"/>
        <w:ind w:left="720"/>
        <w:jc w:val="both"/>
        <w:rPr>
          <w:sz w:val="24"/>
          <w:szCs w:val="24"/>
          <w:lang w:val="fr-CA"/>
        </w:rPr>
      </w:pPr>
      <w:r w:rsidRPr="0077344C">
        <w:rPr>
          <w:sz w:val="24"/>
          <w:szCs w:val="24"/>
          <w:lang w:val="fr-CA"/>
        </w:rPr>
        <w:t>La procédure d'évaluation est entièrement confidentielle, sous réserve de la législation du pouvoir adjudicateur en matière d’accès aux documents.  Les décisions du comité d’évaluation sont collégiales et ses délibérations se déroulent à huis clos. Les membres du comité d’évaluation sont tenus au secret. Les rapports d’évaluation et les procès-verbaux écrits sont exclusivement à usage interne et ne peuvent être communiqués ni aux soumissionnaires ni à quelque autre partie que ce soit, à l’exception du pouvoir adjudicateur, de la Commission européenne, de l’Office européen de lutte antifraude et de la Cour des comptes européenne.</w:t>
      </w:r>
    </w:p>
    <w:p w14:paraId="1AE3EECE" w14:textId="77777777" w:rsidR="0077344C" w:rsidRPr="0077344C" w:rsidRDefault="0077344C" w:rsidP="0077344C">
      <w:pPr>
        <w:spacing w:before="120" w:after="120"/>
        <w:jc w:val="both"/>
        <w:rPr>
          <w:sz w:val="24"/>
          <w:szCs w:val="24"/>
          <w:lang w:val="fr-CA"/>
        </w:rPr>
      </w:pPr>
    </w:p>
    <w:p w14:paraId="354D1354" w14:textId="77777777" w:rsidR="0077344C" w:rsidRPr="0077344C" w:rsidRDefault="0077344C" w:rsidP="0077344C">
      <w:pPr>
        <w:pStyle w:val="msobodytext4"/>
        <w:widowControl w:val="0"/>
        <w:numPr>
          <w:ilvl w:val="0"/>
          <w:numId w:val="11"/>
        </w:numPr>
        <w:spacing w:line="240" w:lineRule="auto"/>
        <w:jc w:val="both"/>
        <w:rPr>
          <w:rFonts w:ascii="Times New Roman" w:hAnsi="Times New Roman"/>
          <w:b w:val="0"/>
          <w:color w:val="auto"/>
          <w:sz w:val="24"/>
          <w:szCs w:val="24"/>
          <w:lang w:val="fr-FR"/>
        </w:rPr>
      </w:pPr>
      <w:r w:rsidRPr="0077344C">
        <w:rPr>
          <w:rFonts w:ascii="Times New Roman" w:hAnsi="Times New Roman"/>
          <w:color w:val="auto"/>
          <w:sz w:val="24"/>
          <w:szCs w:val="24"/>
          <w:lang w:val="fr-FR"/>
        </w:rPr>
        <w:t xml:space="preserve">Clauses déontologiques et code de conduite </w:t>
      </w:r>
    </w:p>
    <w:p w14:paraId="68EB43B9" w14:textId="77777777" w:rsidR="0077344C" w:rsidRPr="0077344C" w:rsidRDefault="0077344C" w:rsidP="0077344C">
      <w:pPr>
        <w:spacing w:before="120" w:after="120"/>
        <w:ind w:left="567" w:hanging="567"/>
        <w:jc w:val="both"/>
        <w:rPr>
          <w:sz w:val="24"/>
          <w:szCs w:val="24"/>
          <w:u w:val="single"/>
          <w:lang w:val="fr-CA"/>
        </w:rPr>
      </w:pPr>
      <w:r w:rsidRPr="0077344C">
        <w:rPr>
          <w:sz w:val="24"/>
          <w:szCs w:val="24"/>
          <w:lang w:val="fr-CA"/>
        </w:rPr>
        <w:t>a)</w:t>
      </w:r>
      <w:r w:rsidRPr="0077344C">
        <w:rPr>
          <w:sz w:val="24"/>
          <w:szCs w:val="24"/>
          <w:lang w:val="fr-CA"/>
        </w:rPr>
        <w:tab/>
      </w:r>
      <w:r w:rsidRPr="0077344C">
        <w:rPr>
          <w:sz w:val="24"/>
          <w:szCs w:val="24"/>
          <w:u w:val="single"/>
          <w:lang w:val="fr-CA"/>
        </w:rPr>
        <w:t>Absence de conflit d’intérêts</w:t>
      </w:r>
    </w:p>
    <w:p w14:paraId="2491F19E" w14:textId="77777777" w:rsidR="0077344C" w:rsidRPr="0077344C" w:rsidRDefault="0077344C" w:rsidP="0077344C">
      <w:pPr>
        <w:spacing w:before="120" w:after="120"/>
        <w:ind w:left="567" w:hanging="567"/>
        <w:jc w:val="both"/>
        <w:rPr>
          <w:sz w:val="24"/>
          <w:szCs w:val="24"/>
          <w:lang w:val="fr-CA"/>
        </w:rPr>
      </w:pPr>
      <w:r w:rsidRPr="0077344C">
        <w:rPr>
          <w:sz w:val="24"/>
          <w:szCs w:val="24"/>
          <w:lang w:val="fr-CA"/>
        </w:rPr>
        <w:t xml:space="preserve">         </w:t>
      </w:r>
      <w:r w:rsidRPr="0077344C">
        <w:rPr>
          <w:sz w:val="24"/>
          <w:szCs w:val="24"/>
          <w:lang w:val="fr-CA"/>
        </w:rPr>
        <w:tab/>
        <w:t xml:space="preserve">Le soumissionnaire ne peut avoir aucun conflit d’intérêts ni aucun lien spécifique équivalent avec d’autres soumissionnaires ou d’autres parties au projet. Toute tentative d'un soumissionnaire visant à se procurer des informations confidentielles, à conclure des ententes illicites avec ses concurrents ou à influencer le comité d'évaluation ou le pouvoir adjudicateur au cours de la procédure d'examen, de clarification, d'évaluation et de comparaison des offres entraînera le rejet de son offre et l'expose à des sanctions administratives conformément au règlement financier en vigueur. </w:t>
      </w:r>
    </w:p>
    <w:p w14:paraId="0DEEF2F9" w14:textId="77777777" w:rsidR="0077344C" w:rsidRPr="0077344C" w:rsidRDefault="0077344C" w:rsidP="0077344C">
      <w:pPr>
        <w:spacing w:before="120" w:after="120"/>
        <w:ind w:left="567" w:hanging="567"/>
        <w:jc w:val="both"/>
        <w:rPr>
          <w:sz w:val="24"/>
          <w:szCs w:val="24"/>
          <w:lang w:val="fr-CA"/>
        </w:rPr>
      </w:pPr>
    </w:p>
    <w:p w14:paraId="22EBF341" w14:textId="77777777" w:rsidR="0077344C" w:rsidRPr="0077344C" w:rsidRDefault="0077344C" w:rsidP="0077344C">
      <w:pPr>
        <w:spacing w:before="120" w:after="120"/>
        <w:ind w:left="567" w:hanging="567"/>
        <w:jc w:val="both"/>
        <w:rPr>
          <w:sz w:val="24"/>
          <w:szCs w:val="24"/>
          <w:u w:val="single"/>
          <w:lang w:val="fr-CA"/>
        </w:rPr>
      </w:pPr>
      <w:r w:rsidRPr="0077344C">
        <w:rPr>
          <w:sz w:val="24"/>
          <w:szCs w:val="24"/>
          <w:lang w:val="fr-CA"/>
        </w:rPr>
        <w:t>b)</w:t>
      </w:r>
      <w:r w:rsidRPr="0077344C">
        <w:rPr>
          <w:sz w:val="24"/>
          <w:szCs w:val="24"/>
          <w:lang w:val="fr-CA"/>
        </w:rPr>
        <w:tab/>
      </w:r>
      <w:r w:rsidRPr="0077344C">
        <w:rPr>
          <w:sz w:val="24"/>
          <w:szCs w:val="24"/>
          <w:u w:val="single"/>
          <w:lang w:val="fr-CA"/>
        </w:rPr>
        <w:t>Respect des droits de l'homme ainsi que de la législation environnementale et des normes fondamentales en matière de travail</w:t>
      </w:r>
    </w:p>
    <w:p w14:paraId="50DFD250" w14:textId="77777777" w:rsidR="0077344C" w:rsidRPr="0077344C" w:rsidRDefault="0077344C" w:rsidP="0077344C">
      <w:pPr>
        <w:spacing w:before="120" w:after="120"/>
        <w:ind w:left="567" w:hanging="567"/>
        <w:jc w:val="both"/>
        <w:rPr>
          <w:sz w:val="24"/>
          <w:szCs w:val="24"/>
          <w:lang w:val="fr-CA"/>
        </w:rPr>
      </w:pPr>
      <w:r w:rsidRPr="0077344C">
        <w:rPr>
          <w:sz w:val="24"/>
          <w:szCs w:val="24"/>
          <w:lang w:val="fr-CA"/>
        </w:rPr>
        <w:t xml:space="preserve">     </w:t>
      </w:r>
      <w:r w:rsidRPr="0077344C">
        <w:rPr>
          <w:sz w:val="24"/>
          <w:szCs w:val="24"/>
          <w:lang w:val="fr-CA"/>
        </w:rPr>
        <w:tab/>
        <w:t xml:space="preserve">    Le soumissionnaire et son personnel doivent respecter les droits de l’homme </w:t>
      </w:r>
      <w:r w:rsidRPr="0077344C">
        <w:rPr>
          <w:sz w:val="24"/>
          <w:szCs w:val="24"/>
          <w:lang w:val="fr-BE"/>
        </w:rPr>
        <w:t>et les règles applicables en matière de protection des données</w:t>
      </w:r>
      <w:r w:rsidRPr="0077344C">
        <w:rPr>
          <w:sz w:val="24"/>
          <w:szCs w:val="24"/>
          <w:lang w:val="fr-CA"/>
        </w:rPr>
        <w:t xml:space="preserve">. En particulier et conformément à l’acte de base applicable, les soumissionnaires et les demandeurs qui se voient attribuer un marché ou une subvention respectent la législation environnementale, notamment les accords multilatéraux en matière environnementale, ainsi que les normes fondamentales en matière de travail applicables, telles que définies dans les conventions pertinentes de l'Organisation internationale du travail (notamment les conventions sur la liberté syndicale et la négociation </w:t>
      </w:r>
      <w:r w:rsidRPr="0077344C">
        <w:rPr>
          <w:sz w:val="24"/>
          <w:szCs w:val="24"/>
          <w:lang w:val="fr-CA"/>
        </w:rPr>
        <w:lastRenderedPageBreak/>
        <w:t>collective, sur l'élimination du travail forcé et obligatoire et sur l’abolition du travail des enfants).</w:t>
      </w:r>
    </w:p>
    <w:p w14:paraId="35942EC4" w14:textId="77777777" w:rsidR="0077344C" w:rsidRPr="0077344C" w:rsidRDefault="0077344C" w:rsidP="0077344C">
      <w:pPr>
        <w:spacing w:before="120" w:after="120"/>
        <w:ind w:left="567" w:hanging="567"/>
        <w:jc w:val="both"/>
        <w:rPr>
          <w:sz w:val="24"/>
          <w:szCs w:val="24"/>
          <w:lang w:val="fr-CA"/>
        </w:rPr>
      </w:pPr>
    </w:p>
    <w:p w14:paraId="10D2D7AB" w14:textId="77777777" w:rsidR="0077344C" w:rsidRPr="0077344C" w:rsidRDefault="0077344C" w:rsidP="002C25BA">
      <w:pPr>
        <w:pBdr>
          <w:top w:val="single" w:sz="4" w:space="1" w:color="auto"/>
          <w:left w:val="single" w:sz="4" w:space="0" w:color="auto"/>
          <w:bottom w:val="single" w:sz="4" w:space="1" w:color="auto"/>
          <w:right w:val="single" w:sz="4" w:space="4" w:color="auto"/>
        </w:pBdr>
        <w:spacing w:before="120" w:after="120"/>
        <w:ind w:left="567" w:hanging="567"/>
        <w:jc w:val="both"/>
        <w:rPr>
          <w:b/>
          <w:sz w:val="24"/>
          <w:szCs w:val="24"/>
          <w:lang w:val="fr-CA"/>
        </w:rPr>
      </w:pPr>
      <w:r w:rsidRPr="0077344C">
        <w:rPr>
          <w:sz w:val="24"/>
          <w:szCs w:val="24"/>
          <w:lang w:val="fr-CA"/>
        </w:rPr>
        <w:t xml:space="preserve">        </w:t>
      </w:r>
      <w:r w:rsidRPr="0077344C">
        <w:rPr>
          <w:b/>
          <w:sz w:val="24"/>
          <w:szCs w:val="24"/>
          <w:lang w:val="fr-CA"/>
        </w:rPr>
        <w:t>Tolérance zéro pour l’exploitation sexuelle et les abus sexuels:</w:t>
      </w:r>
    </w:p>
    <w:p w14:paraId="03A87306" w14:textId="77777777" w:rsidR="0077344C" w:rsidRPr="0077344C" w:rsidRDefault="0077344C" w:rsidP="002C25BA">
      <w:pPr>
        <w:pBdr>
          <w:top w:val="single" w:sz="4" w:space="1" w:color="auto"/>
          <w:left w:val="single" w:sz="4" w:space="0" w:color="auto"/>
          <w:bottom w:val="single" w:sz="4" w:space="1" w:color="auto"/>
          <w:right w:val="single" w:sz="4" w:space="4" w:color="auto"/>
        </w:pBdr>
        <w:spacing w:before="120" w:after="120"/>
        <w:ind w:left="567" w:hanging="567"/>
        <w:jc w:val="both"/>
        <w:rPr>
          <w:sz w:val="24"/>
          <w:szCs w:val="24"/>
          <w:lang w:val="fr-CA"/>
        </w:rPr>
      </w:pPr>
      <w:r w:rsidRPr="0077344C">
        <w:rPr>
          <w:sz w:val="24"/>
          <w:szCs w:val="24"/>
          <w:lang w:val="fr-CA"/>
        </w:rPr>
        <w:t xml:space="preserve">          La Commission européenne applique une politique de « tolérance zéro » en ce qui concerne l’ensemble des conduites fautives ayant une incidence sur la crédibilité professionnelle du soumissionnaire. </w:t>
      </w:r>
    </w:p>
    <w:p w14:paraId="70514D9F" w14:textId="77777777" w:rsidR="0077344C" w:rsidRPr="0077344C" w:rsidRDefault="0077344C" w:rsidP="002C25BA">
      <w:pPr>
        <w:pBdr>
          <w:top w:val="single" w:sz="4" w:space="1" w:color="auto"/>
          <w:left w:val="single" w:sz="4" w:space="0" w:color="auto"/>
          <w:bottom w:val="single" w:sz="4" w:space="1" w:color="auto"/>
          <w:right w:val="single" w:sz="4" w:space="4" w:color="auto"/>
        </w:pBdr>
        <w:spacing w:before="120" w:after="120"/>
        <w:ind w:left="567" w:hanging="567"/>
        <w:jc w:val="both"/>
        <w:rPr>
          <w:sz w:val="24"/>
          <w:szCs w:val="24"/>
          <w:lang w:val="fr-CA"/>
        </w:rPr>
      </w:pPr>
      <w:r w:rsidRPr="0077344C">
        <w:rPr>
          <w:sz w:val="24"/>
          <w:szCs w:val="24"/>
          <w:lang w:val="fr-CA"/>
        </w:rPr>
        <w:t xml:space="preserve">          Sont interdits les violences physiques ou châtiments corporels, les menaces de violences physiques, les abus ou l’exploitation sexuels, le harcèlement et les violences verbales, ainsi que toutes les autres formes d'intimidations.</w:t>
      </w:r>
    </w:p>
    <w:p w14:paraId="7A1BBF8C" w14:textId="77777777" w:rsidR="0077344C" w:rsidRPr="0077344C" w:rsidRDefault="0077344C" w:rsidP="0077344C">
      <w:pPr>
        <w:spacing w:before="120" w:after="120"/>
        <w:ind w:left="567" w:hanging="567"/>
        <w:jc w:val="both"/>
        <w:rPr>
          <w:sz w:val="24"/>
          <w:szCs w:val="24"/>
          <w:lang w:val="fr-CA"/>
        </w:rPr>
      </w:pPr>
      <w:r w:rsidRPr="0077344C">
        <w:rPr>
          <w:sz w:val="24"/>
          <w:szCs w:val="24"/>
          <w:lang w:val="fr-CA"/>
        </w:rPr>
        <w:t xml:space="preserve"> c)</w:t>
      </w:r>
      <w:r w:rsidRPr="0077344C">
        <w:rPr>
          <w:sz w:val="24"/>
          <w:szCs w:val="24"/>
          <w:lang w:val="fr-CA"/>
        </w:rPr>
        <w:tab/>
      </w:r>
      <w:r w:rsidRPr="0077344C">
        <w:rPr>
          <w:sz w:val="24"/>
          <w:szCs w:val="24"/>
          <w:u w:val="single"/>
          <w:lang w:val="fr-CA"/>
        </w:rPr>
        <w:t>Lutte contre la corruption</w:t>
      </w:r>
      <w:r w:rsidRPr="0077344C">
        <w:rPr>
          <w:sz w:val="24"/>
          <w:szCs w:val="24"/>
          <w:lang w:val="fr-CA"/>
        </w:rPr>
        <w:t xml:space="preserve"> </w:t>
      </w:r>
    </w:p>
    <w:p w14:paraId="1590688E" w14:textId="4D4DAA03" w:rsidR="0077344C" w:rsidRPr="0077344C" w:rsidRDefault="0077344C" w:rsidP="0077344C">
      <w:pPr>
        <w:spacing w:before="120" w:after="120"/>
        <w:ind w:left="567" w:hanging="567"/>
        <w:jc w:val="both"/>
        <w:rPr>
          <w:sz w:val="24"/>
          <w:szCs w:val="24"/>
          <w:lang w:val="fr-CA"/>
        </w:rPr>
      </w:pPr>
      <w:r w:rsidRPr="0077344C">
        <w:rPr>
          <w:sz w:val="24"/>
          <w:szCs w:val="24"/>
          <w:lang w:val="fr-CA"/>
        </w:rPr>
        <w:t xml:space="preserve">          Le soumissionnaire doit respecter l’ensemble des lois, règlements et codes de conduite applicables en matière de lutte contre la corruption. La Commission européenne se réserve le droit de suspendre ou d’annuler le financement d’un projet si des pratiques de corruption, de quelque nature qu’elles soient, sont découvertes à n’importe quel stade de la procédure d’attribution ou pendant l’exécution d’un marché et si le pouvoir adjudicateur ne prend pas toutes les mesures appropriées pour remédier à la situation. Aux fins de la présente disposition, on entend par « pratique de </w:t>
      </w:r>
      <w:proofErr w:type="gramStart"/>
      <w:r w:rsidRPr="0077344C">
        <w:rPr>
          <w:sz w:val="24"/>
          <w:szCs w:val="24"/>
          <w:lang w:val="fr-CA"/>
        </w:rPr>
        <w:t>corruption»</w:t>
      </w:r>
      <w:proofErr w:type="gramEnd"/>
      <w:r w:rsidRPr="0077344C">
        <w:rPr>
          <w:sz w:val="24"/>
          <w:szCs w:val="24"/>
          <w:lang w:val="fr-CA"/>
        </w:rPr>
        <w:t xml:space="preserve"> toute offre de paiement illicite, de présent, de gratification ou de commission à quelque personne que ce soit à titre d’incitation ou de récompense pour qu’elle accomplisse ou s’abstienne d’accomplir des actes ayant trait à l’attribution d’un marché ou à l’exécution d’un marché déjà conclu avec le pouvoir adjudicateur.</w:t>
      </w:r>
    </w:p>
    <w:p w14:paraId="6007CB74" w14:textId="77777777" w:rsidR="0077344C" w:rsidRPr="0077344C" w:rsidRDefault="0077344C" w:rsidP="0077344C">
      <w:pPr>
        <w:spacing w:before="120" w:after="120"/>
        <w:ind w:left="567" w:hanging="567"/>
        <w:jc w:val="both"/>
        <w:rPr>
          <w:sz w:val="24"/>
          <w:szCs w:val="24"/>
          <w:lang w:val="fr-CA"/>
        </w:rPr>
      </w:pPr>
      <w:r w:rsidRPr="0077344C">
        <w:rPr>
          <w:sz w:val="24"/>
          <w:szCs w:val="24"/>
          <w:lang w:val="fr-CA"/>
        </w:rPr>
        <w:t>d)</w:t>
      </w:r>
      <w:r w:rsidRPr="0077344C">
        <w:rPr>
          <w:sz w:val="24"/>
          <w:szCs w:val="24"/>
          <w:lang w:val="fr-CA"/>
        </w:rPr>
        <w:tab/>
      </w:r>
      <w:r w:rsidRPr="0077344C">
        <w:rPr>
          <w:sz w:val="24"/>
          <w:szCs w:val="24"/>
          <w:u w:val="single"/>
          <w:lang w:val="fr-CA"/>
        </w:rPr>
        <w:t>Frais commerciaux extraordinaires</w:t>
      </w:r>
      <w:r w:rsidRPr="0077344C">
        <w:rPr>
          <w:sz w:val="24"/>
          <w:szCs w:val="24"/>
          <w:lang w:val="fr-CA"/>
        </w:rPr>
        <w:t xml:space="preserve"> </w:t>
      </w:r>
    </w:p>
    <w:p w14:paraId="26150000" w14:textId="77777777" w:rsidR="0077344C" w:rsidRPr="0077344C" w:rsidRDefault="0077344C" w:rsidP="0077344C">
      <w:pPr>
        <w:spacing w:before="120" w:after="120"/>
        <w:ind w:left="567" w:hanging="567"/>
        <w:jc w:val="both"/>
        <w:rPr>
          <w:sz w:val="24"/>
          <w:szCs w:val="24"/>
          <w:lang w:val="fr-CA"/>
        </w:rPr>
      </w:pPr>
      <w:r w:rsidRPr="0077344C">
        <w:rPr>
          <w:sz w:val="24"/>
          <w:szCs w:val="24"/>
          <w:lang w:val="fr-CA"/>
        </w:rPr>
        <w:t xml:space="preserve">          Toute offre sera rejetée ou tout contrat résilié dès lors qu’il sera avéré que l’attribution du marché ou son exécution aura donné lieu à des frais commerciaux extraordinaires. Les frais commerciaux extraordinaires concernent toute commission non mentionnée au marché principal ou qui ne résulte pas d’un marché conclu en bonne et due forme faisant référence au marché principal, toute commission qui ne rétribue aucun service légitime effectif, toute commission versée dans un paradis fiscal, toute commission versée à un destinataire non clairement identifié ou à une entreprise qui a toutes les apparences d’une société de façade.</w:t>
      </w:r>
    </w:p>
    <w:p w14:paraId="0EADD832" w14:textId="77777777" w:rsidR="0077344C" w:rsidRPr="0077344C" w:rsidRDefault="0077344C" w:rsidP="0077344C">
      <w:pPr>
        <w:spacing w:before="120" w:after="120"/>
        <w:ind w:left="567" w:hanging="567"/>
        <w:jc w:val="both"/>
        <w:rPr>
          <w:sz w:val="24"/>
          <w:szCs w:val="24"/>
          <w:lang w:val="fr-CA"/>
        </w:rPr>
      </w:pPr>
      <w:r w:rsidRPr="0077344C">
        <w:rPr>
          <w:sz w:val="24"/>
          <w:szCs w:val="24"/>
          <w:lang w:val="fr-CA"/>
        </w:rPr>
        <w:t xml:space="preserve">          Les contractants convaincus d'avoir payé des frais commerciaux extraordinaires dans le cadre de projets financés par l'Union européenne s'exposent, en fonction de la gravité des faits constatés, à la résiliation du marché, voire à l'exclusion définitive du bénéfice des financements de l'Union européenne.</w:t>
      </w:r>
    </w:p>
    <w:p w14:paraId="3E4BA19F" w14:textId="77777777" w:rsidR="0077344C" w:rsidRPr="0077344C" w:rsidRDefault="0077344C" w:rsidP="0077344C">
      <w:pPr>
        <w:spacing w:before="120" w:after="120"/>
        <w:ind w:left="567" w:hanging="567"/>
        <w:jc w:val="both"/>
        <w:rPr>
          <w:sz w:val="24"/>
          <w:szCs w:val="24"/>
          <w:u w:val="single"/>
          <w:lang w:val="fr-CA"/>
        </w:rPr>
      </w:pPr>
      <w:r w:rsidRPr="0077344C">
        <w:rPr>
          <w:sz w:val="24"/>
          <w:szCs w:val="24"/>
          <w:lang w:val="fr-CA"/>
        </w:rPr>
        <w:t>e)</w:t>
      </w:r>
      <w:r w:rsidRPr="0077344C">
        <w:rPr>
          <w:sz w:val="24"/>
          <w:szCs w:val="24"/>
          <w:lang w:val="fr-CA"/>
        </w:rPr>
        <w:tab/>
      </w:r>
      <w:r w:rsidRPr="0077344C">
        <w:rPr>
          <w:sz w:val="24"/>
          <w:szCs w:val="24"/>
          <w:u w:val="single"/>
          <w:lang w:val="fr-CA"/>
        </w:rPr>
        <w:t>Violation des obligations, irrégularités ou fraude</w:t>
      </w:r>
    </w:p>
    <w:p w14:paraId="76843816" w14:textId="77777777" w:rsidR="0077344C" w:rsidRPr="0077344C" w:rsidRDefault="0077344C" w:rsidP="0077344C">
      <w:pPr>
        <w:spacing w:before="120" w:after="120"/>
        <w:ind w:left="567" w:hanging="567"/>
        <w:jc w:val="both"/>
        <w:rPr>
          <w:sz w:val="24"/>
          <w:szCs w:val="24"/>
          <w:lang w:val="fr-CA"/>
        </w:rPr>
      </w:pPr>
      <w:r w:rsidRPr="0077344C">
        <w:rPr>
          <w:sz w:val="24"/>
          <w:szCs w:val="24"/>
          <w:lang w:val="fr-CA"/>
        </w:rPr>
        <w:t xml:space="preserve">          Le pouvoir adjudicateur se réserve le droit de suspendre ou d’annuler la procédure lorsqu’il s’avère que la procédure d’attribution a été entachée d’un manquement aux obligations, d’irrégularités ou de fraude. Lorsqu’un manquement aux obligations, des irrégularités ou des </w:t>
      </w:r>
      <w:r w:rsidRPr="0077344C">
        <w:rPr>
          <w:sz w:val="24"/>
          <w:szCs w:val="24"/>
          <w:lang w:val="fr-CA"/>
        </w:rPr>
        <w:lastRenderedPageBreak/>
        <w:t xml:space="preserve">fraudes sont découverts après l’attribution du marché, le pouvoir adjudicateur peut s’abstenir de conclure le marché.  </w:t>
      </w:r>
    </w:p>
    <w:p w14:paraId="7ABD58B8" w14:textId="77777777" w:rsidR="00362D81" w:rsidRPr="0077344C" w:rsidRDefault="00362D81" w:rsidP="00793D84">
      <w:pPr>
        <w:spacing w:line="276" w:lineRule="auto"/>
        <w:jc w:val="center"/>
        <w:rPr>
          <w:b/>
          <w:bCs/>
          <w:sz w:val="24"/>
          <w:szCs w:val="24"/>
          <w:lang w:val="fr-CA"/>
        </w:rPr>
      </w:pPr>
    </w:p>
    <w:sectPr w:rsidR="00362D81" w:rsidRPr="007734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467E" w14:textId="77777777" w:rsidR="002E38F1" w:rsidRDefault="002E38F1" w:rsidP="0025295A">
      <w:r>
        <w:separator/>
      </w:r>
    </w:p>
  </w:endnote>
  <w:endnote w:type="continuationSeparator" w:id="0">
    <w:p w14:paraId="338D3DEA" w14:textId="77777777" w:rsidR="002E38F1" w:rsidRDefault="002E38F1" w:rsidP="0025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755C" w14:textId="77777777" w:rsidR="002E38F1" w:rsidRDefault="002E38F1" w:rsidP="0025295A">
      <w:r>
        <w:separator/>
      </w:r>
    </w:p>
  </w:footnote>
  <w:footnote w:type="continuationSeparator" w:id="0">
    <w:p w14:paraId="388D8759" w14:textId="77777777" w:rsidR="002E38F1" w:rsidRDefault="002E38F1" w:rsidP="0025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B8B8" w14:textId="2D4A5DAE" w:rsidR="0025295A" w:rsidRDefault="0025295A">
    <w:pPr>
      <w:pStyle w:val="Header"/>
    </w:pPr>
    <w:r>
      <w:rPr>
        <w:noProof/>
        <w:sz w:val="24"/>
        <w:szCs w:val="24"/>
        <w:lang w:val="en-US"/>
      </w:rPr>
      <w:drawing>
        <wp:inline distT="0" distB="0" distL="0" distR="0" wp14:anchorId="3435110C" wp14:editId="3234A6B4">
          <wp:extent cx="902154" cy="83432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734" cy="839484"/>
                  </a:xfrm>
                  <a:prstGeom prst="rect">
                    <a:avLst/>
                  </a:prstGeom>
                  <a:noFill/>
                </pic:spPr>
              </pic:pic>
            </a:graphicData>
          </a:graphic>
        </wp:inline>
      </w:drawing>
    </w:r>
  </w:p>
  <w:p w14:paraId="4402BCC6" w14:textId="77777777" w:rsidR="0025295A" w:rsidRDefault="00252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EDF"/>
    <w:multiLevelType w:val="hybridMultilevel"/>
    <w:tmpl w:val="6B9EFE5E"/>
    <w:lvl w:ilvl="0" w:tplc="DE804E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A11359E"/>
    <w:multiLevelType w:val="hybridMultilevel"/>
    <w:tmpl w:val="443C456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27565A88"/>
    <w:multiLevelType w:val="hybridMultilevel"/>
    <w:tmpl w:val="C87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E3CAA"/>
    <w:multiLevelType w:val="hybridMultilevel"/>
    <w:tmpl w:val="0F8E38B2"/>
    <w:lvl w:ilvl="0" w:tplc="7A2C78F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91540A"/>
    <w:multiLevelType w:val="hybridMultilevel"/>
    <w:tmpl w:val="D3B2F6BC"/>
    <w:lvl w:ilvl="0" w:tplc="04090013">
      <w:start w:val="1"/>
      <w:numFmt w:val="upperRoman"/>
      <w:lvlText w:val="%1."/>
      <w:lvlJc w:val="righ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D754C"/>
    <w:multiLevelType w:val="hybridMultilevel"/>
    <w:tmpl w:val="A662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040800"/>
    <w:multiLevelType w:val="hybridMultilevel"/>
    <w:tmpl w:val="A72609EC"/>
    <w:lvl w:ilvl="0" w:tplc="06AA23F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5E72642"/>
    <w:multiLevelType w:val="hybridMultilevel"/>
    <w:tmpl w:val="FF62FC94"/>
    <w:lvl w:ilvl="0" w:tplc="7D5C9FA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13573"/>
    <w:multiLevelType w:val="hybridMultilevel"/>
    <w:tmpl w:val="9FA87130"/>
    <w:lvl w:ilvl="0" w:tplc="D72416AA">
      <w:start w:val="1"/>
      <w:numFmt w:val="decimal"/>
      <w:lvlText w:val="%1."/>
      <w:lvlJc w:val="left"/>
      <w:pPr>
        <w:ind w:left="900" w:hanging="360"/>
      </w:pPr>
      <w:rPr>
        <w:b/>
        <w:bCs/>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 w:numId="8">
    <w:abstractNumId w:val="2"/>
  </w:num>
  <w:num w:numId="9">
    <w:abstractNumId w:val="7"/>
  </w:num>
  <w:num w:numId="10">
    <w:abstractNumId w:val="8"/>
  </w:num>
  <w:num w:numId="11">
    <w:abstractNumId w:val="4"/>
  </w:num>
  <w:num w:numId="12">
    <w:abstractNumId w:val="4"/>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84"/>
    <w:rsid w:val="0015735B"/>
    <w:rsid w:val="001A7223"/>
    <w:rsid w:val="001B7DCE"/>
    <w:rsid w:val="0025295A"/>
    <w:rsid w:val="00296310"/>
    <w:rsid w:val="002C25BA"/>
    <w:rsid w:val="002C568C"/>
    <w:rsid w:val="002E38F1"/>
    <w:rsid w:val="00330375"/>
    <w:rsid w:val="00362D81"/>
    <w:rsid w:val="0036329F"/>
    <w:rsid w:val="003F5490"/>
    <w:rsid w:val="0041299C"/>
    <w:rsid w:val="00517B9C"/>
    <w:rsid w:val="00571A68"/>
    <w:rsid w:val="00642F39"/>
    <w:rsid w:val="00676A81"/>
    <w:rsid w:val="006C235C"/>
    <w:rsid w:val="006C249F"/>
    <w:rsid w:val="006D0C5E"/>
    <w:rsid w:val="00704757"/>
    <w:rsid w:val="00714F15"/>
    <w:rsid w:val="0077344C"/>
    <w:rsid w:val="00793D84"/>
    <w:rsid w:val="00987BD8"/>
    <w:rsid w:val="00994AA4"/>
    <w:rsid w:val="00AB325A"/>
    <w:rsid w:val="00CF2BF6"/>
    <w:rsid w:val="00D14E60"/>
    <w:rsid w:val="00D4765A"/>
    <w:rsid w:val="00D56904"/>
    <w:rsid w:val="00D65DEC"/>
    <w:rsid w:val="00D725EA"/>
    <w:rsid w:val="00ED49C3"/>
    <w:rsid w:val="00F76332"/>
    <w:rsid w:val="00F9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C52D"/>
  <w15:chartTrackingRefBased/>
  <w15:docId w15:val="{90D53A3F-91AB-4EBD-B116-CBE8AB9C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D84"/>
    <w:pPr>
      <w:suppressAutoHyphens/>
      <w:spacing w:after="0" w:line="240" w:lineRule="auto"/>
    </w:pPr>
    <w:rPr>
      <w:rFonts w:ascii="Times New Roman" w:eastAsia="Times New Roman" w:hAnsi="Times New Roman" w:cs="Times New Roman"/>
      <w:sz w:val="20"/>
      <w:szCs w:val="20"/>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
    <w:name w:val="paragraphe"/>
    <w:basedOn w:val="Normal"/>
    <w:rsid w:val="00793D84"/>
    <w:pPr>
      <w:spacing w:after="120" w:line="360" w:lineRule="atLeast"/>
      <w:ind w:left="1418" w:firstLine="851"/>
      <w:jc w:val="both"/>
    </w:pPr>
    <w:rPr>
      <w:rFonts w:ascii="Tahoma" w:hAnsi="Tahoma"/>
      <w:sz w:val="22"/>
    </w:rPr>
  </w:style>
  <w:style w:type="paragraph" w:customStyle="1" w:styleId="msobodytext4">
    <w:name w:val="msobodytext4"/>
    <w:rsid w:val="00793D84"/>
    <w:pPr>
      <w:spacing w:after="200" w:line="480" w:lineRule="auto"/>
    </w:pPr>
    <w:rPr>
      <w:rFonts w:ascii="Lucida Sans" w:eastAsia="Times New Roman" w:hAnsi="Lucida Sans" w:cs="Times New Roman"/>
      <w:b/>
      <w:bCs/>
      <w:color w:val="6633FF"/>
      <w:kern w:val="28"/>
      <w:sz w:val="17"/>
      <w:szCs w:val="17"/>
      <w14:ligatures w14:val="standard"/>
      <w14:cntxtAlts/>
    </w:rPr>
  </w:style>
  <w:style w:type="paragraph" w:styleId="ListParagraph">
    <w:name w:val="List Paragraph"/>
    <w:basedOn w:val="Normal"/>
    <w:uiPriority w:val="34"/>
    <w:qFormat/>
    <w:rsid w:val="00793D84"/>
    <w:pPr>
      <w:suppressAutoHyphens w:val="0"/>
      <w:overflowPunct w:val="0"/>
      <w:autoSpaceDE w:val="0"/>
      <w:autoSpaceDN w:val="0"/>
      <w:adjustRightInd w:val="0"/>
      <w:ind w:left="720"/>
      <w:contextualSpacing/>
    </w:pPr>
    <w:rPr>
      <w:sz w:val="24"/>
      <w:lang w:val="fr-CA" w:eastAsia="fr-FR"/>
    </w:rPr>
  </w:style>
  <w:style w:type="table" w:styleId="TableGrid">
    <w:name w:val="Table Grid"/>
    <w:basedOn w:val="TableNormal"/>
    <w:uiPriority w:val="39"/>
    <w:rsid w:val="00793D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95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25295A"/>
    <w:rPr>
      <w:b/>
      <w:bCs/>
    </w:rPr>
  </w:style>
  <w:style w:type="character" w:styleId="Hyperlink">
    <w:name w:val="Hyperlink"/>
    <w:rsid w:val="0025295A"/>
    <w:rPr>
      <w:color w:val="0000FF"/>
      <w:u w:val="single"/>
    </w:rPr>
  </w:style>
  <w:style w:type="paragraph" w:styleId="Header">
    <w:name w:val="header"/>
    <w:basedOn w:val="Normal"/>
    <w:link w:val="HeaderChar"/>
    <w:uiPriority w:val="99"/>
    <w:unhideWhenUsed/>
    <w:rsid w:val="0025295A"/>
    <w:pPr>
      <w:tabs>
        <w:tab w:val="center" w:pos="4680"/>
        <w:tab w:val="right" w:pos="9360"/>
      </w:tabs>
    </w:pPr>
  </w:style>
  <w:style w:type="character" w:customStyle="1" w:styleId="HeaderChar">
    <w:name w:val="Header Char"/>
    <w:basedOn w:val="DefaultParagraphFont"/>
    <w:link w:val="Header"/>
    <w:uiPriority w:val="99"/>
    <w:rsid w:val="0025295A"/>
    <w:rPr>
      <w:rFonts w:ascii="Times New Roman" w:eastAsia="Times New Roman" w:hAnsi="Times New Roman" w:cs="Times New Roman"/>
      <w:sz w:val="20"/>
      <w:szCs w:val="20"/>
      <w:lang w:val="fr-FR" w:eastAsia="ar-SA"/>
    </w:rPr>
  </w:style>
  <w:style w:type="paragraph" w:styleId="Footer">
    <w:name w:val="footer"/>
    <w:basedOn w:val="Normal"/>
    <w:link w:val="FooterChar"/>
    <w:uiPriority w:val="99"/>
    <w:unhideWhenUsed/>
    <w:rsid w:val="0025295A"/>
    <w:pPr>
      <w:tabs>
        <w:tab w:val="center" w:pos="4680"/>
        <w:tab w:val="right" w:pos="9360"/>
      </w:tabs>
    </w:pPr>
  </w:style>
  <w:style w:type="character" w:customStyle="1" w:styleId="FooterChar">
    <w:name w:val="Footer Char"/>
    <w:basedOn w:val="DefaultParagraphFont"/>
    <w:link w:val="Footer"/>
    <w:uiPriority w:val="99"/>
    <w:rsid w:val="0025295A"/>
    <w:rPr>
      <w:rFonts w:ascii="Times New Roman" w:eastAsia="Times New Roman" w:hAnsi="Times New Roman" w:cs="Times New Roman"/>
      <w:sz w:val="20"/>
      <w:szCs w:val="20"/>
      <w:lang w:val="fr-FR" w:eastAsia="ar-SA"/>
    </w:rPr>
  </w:style>
  <w:style w:type="paragraph" w:styleId="BodyTextIndent">
    <w:name w:val="Body Text Indent"/>
    <w:basedOn w:val="Normal"/>
    <w:link w:val="BodyTextIndentChar"/>
    <w:rsid w:val="0025295A"/>
    <w:pPr>
      <w:suppressAutoHyphens w:val="0"/>
      <w:spacing w:after="120"/>
      <w:ind w:left="360"/>
    </w:pPr>
    <w:rPr>
      <w:sz w:val="24"/>
      <w:szCs w:val="24"/>
      <w:lang w:val="en-US" w:eastAsia="en-US"/>
    </w:rPr>
  </w:style>
  <w:style w:type="character" w:customStyle="1" w:styleId="BodyTextIndentChar">
    <w:name w:val="Body Text Indent Char"/>
    <w:basedOn w:val="DefaultParagraphFont"/>
    <w:link w:val="BodyTextIndent"/>
    <w:rsid w:val="002529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142830">
      <w:bodyDiv w:val="1"/>
      <w:marLeft w:val="0"/>
      <w:marRight w:val="0"/>
      <w:marTop w:val="0"/>
      <w:marBottom w:val="0"/>
      <w:divBdr>
        <w:top w:val="none" w:sz="0" w:space="0" w:color="auto"/>
        <w:left w:val="none" w:sz="0" w:space="0" w:color="auto"/>
        <w:bottom w:val="none" w:sz="0" w:space="0" w:color="auto"/>
        <w:right w:val="none" w:sz="0" w:space="0" w:color="auto"/>
      </w:divBdr>
    </w:div>
    <w:div w:id="1712681257">
      <w:bodyDiv w:val="1"/>
      <w:marLeft w:val="0"/>
      <w:marRight w:val="0"/>
      <w:marTop w:val="0"/>
      <w:marBottom w:val="0"/>
      <w:divBdr>
        <w:top w:val="none" w:sz="0" w:space="0" w:color="auto"/>
        <w:left w:val="none" w:sz="0" w:space="0" w:color="auto"/>
        <w:bottom w:val="none" w:sz="0" w:space="0" w:color="auto"/>
        <w:right w:val="none" w:sz="0" w:space="0" w:color="auto"/>
      </w:divBdr>
    </w:div>
    <w:div w:id="2018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istique-ht@heif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Francois</dc:creator>
  <cp:keywords/>
  <dc:description/>
  <cp:lastModifiedBy>Ida Jean</cp:lastModifiedBy>
  <cp:revision>9</cp:revision>
  <dcterms:created xsi:type="dcterms:W3CDTF">2022-07-18T19:38:00Z</dcterms:created>
  <dcterms:modified xsi:type="dcterms:W3CDTF">2022-07-21T23:48:00Z</dcterms:modified>
</cp:coreProperties>
</file>